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B1" w:rsidRDefault="003901B1" w:rsidP="003901B1">
      <w:pPr>
        <w:pStyle w:val="a3"/>
        <w:spacing w:before="0" w:beforeAutospacing="0" w:after="450" w:afterAutospacing="0" w:line="390" w:lineRule="atLeast"/>
        <w:jc w:val="center"/>
      </w:pPr>
      <w:r>
        <w:rPr>
          <w:b/>
          <w:bCs/>
        </w:rPr>
        <w:br/>
      </w:r>
      <w:r>
        <w:rPr>
          <w:rStyle w:val="a4"/>
        </w:rPr>
        <w:t>СОВЕТ ДЕПУТАТОВ ГОРОДСКОГО ОКРУГА САРАНСК РЕСПУБЛИКИ МОРДОВИЯ</w:t>
      </w:r>
    </w:p>
    <w:p w:rsidR="003901B1" w:rsidRDefault="003901B1" w:rsidP="003901B1">
      <w:pPr>
        <w:pStyle w:val="a3"/>
        <w:spacing w:before="0" w:beforeAutospacing="0" w:after="450" w:afterAutospacing="0" w:line="390" w:lineRule="atLeast"/>
        <w:jc w:val="center"/>
      </w:pPr>
      <w:bookmarkStart w:id="0" w:name="bssPhr2"/>
      <w:bookmarkStart w:id="1" w:name="dfasgy460r"/>
      <w:bookmarkEnd w:id="0"/>
      <w:bookmarkEnd w:id="1"/>
      <w:r>
        <w:rPr>
          <w:rStyle w:val="a4"/>
        </w:rPr>
        <w:t>РЕШЕНИЕ</w:t>
      </w:r>
    </w:p>
    <w:p w:rsidR="003901B1" w:rsidRDefault="003901B1" w:rsidP="003901B1">
      <w:pPr>
        <w:pStyle w:val="a3"/>
        <w:spacing w:before="0" w:beforeAutospacing="0" w:after="450" w:afterAutospacing="0" w:line="390" w:lineRule="atLeast"/>
        <w:jc w:val="center"/>
      </w:pPr>
      <w:bookmarkStart w:id="2" w:name="dfasd6vo5z"/>
      <w:bookmarkStart w:id="3" w:name="bssPhr3"/>
      <w:bookmarkEnd w:id="2"/>
      <w:bookmarkEnd w:id="3"/>
      <w:r>
        <w:rPr>
          <w:rStyle w:val="a4"/>
        </w:rPr>
        <w:t>от 22 марта 2019 года № 221</w:t>
      </w:r>
    </w:p>
    <w:p w:rsidR="003901B1" w:rsidRDefault="003901B1" w:rsidP="003901B1">
      <w:pPr>
        <w:pStyle w:val="a3"/>
        <w:spacing w:before="0" w:beforeAutospacing="0" w:after="450" w:afterAutospacing="0" w:line="390" w:lineRule="atLeast"/>
        <w:jc w:val="center"/>
      </w:pPr>
      <w:bookmarkStart w:id="4" w:name="bssPhr4"/>
      <w:bookmarkStart w:id="5" w:name="dfasg6123q"/>
      <w:bookmarkEnd w:id="4"/>
      <w:bookmarkEnd w:id="5"/>
      <w:r>
        <w:rPr>
          <w:rStyle w:val="a4"/>
        </w:rPr>
        <w:t>О внесении изменений в решение Совета депутатов городского округа Саранск от 26 декабря 2008 года № 256 «О дополнительных мерах социальной поддержки отдельных категорий граждан, дети которых посещают муниципальные дошкольные образовательные организации городского округа Саранск, реализующие образовательную программу дошкольного образования»</w:t>
      </w:r>
    </w:p>
    <w:p w:rsidR="003901B1" w:rsidRDefault="003901B1" w:rsidP="003901B1">
      <w:pPr>
        <w:pStyle w:val="a3"/>
        <w:spacing w:before="0" w:beforeAutospacing="0" w:after="450" w:afterAutospacing="0" w:line="390" w:lineRule="atLeast"/>
        <w:jc w:val="both"/>
      </w:pPr>
      <w:bookmarkStart w:id="6" w:name="bssPhr5"/>
      <w:bookmarkStart w:id="7" w:name="dfasw8ta9f"/>
      <w:bookmarkEnd w:id="6"/>
      <w:bookmarkEnd w:id="7"/>
      <w:r>
        <w:t>Руководствуясь</w:t>
      </w:r>
      <w:r>
        <w:rPr>
          <w:rStyle w:val="apple-converted-space"/>
        </w:rPr>
        <w:t> </w:t>
      </w:r>
      <w:hyperlink r:id="rId5" w:history="1">
        <w:r>
          <w:rPr>
            <w:rStyle w:val="a5"/>
            <w:color w:val="1252A1"/>
            <w:u w:val="none"/>
            <w:bdr w:val="none" w:sz="0" w:space="0" w:color="auto" w:frame="1"/>
          </w:rPr>
          <w:t>Федеральным законом от 6 октября 2003 года № 131-ФЗ</w:t>
        </w:r>
      </w:hyperlink>
      <w:r>
        <w:t>«Об общих принципах организации местного самоуправления в Российской Федерации», Уставом городского округа Саранск, Совет депутатов городского округа Саранск решил:</w:t>
      </w:r>
    </w:p>
    <w:p w:rsidR="003901B1" w:rsidRDefault="003901B1" w:rsidP="003901B1">
      <w:pPr>
        <w:pStyle w:val="a3"/>
        <w:spacing w:before="0" w:beforeAutospacing="0" w:after="450" w:afterAutospacing="0" w:line="390" w:lineRule="atLeast"/>
        <w:jc w:val="both"/>
      </w:pPr>
      <w:bookmarkStart w:id="8" w:name="bssPhr6"/>
      <w:bookmarkStart w:id="9" w:name="dfashldtgm"/>
      <w:bookmarkEnd w:id="8"/>
      <w:bookmarkEnd w:id="9"/>
      <w:r>
        <w:t xml:space="preserve">1. </w:t>
      </w:r>
      <w:proofErr w:type="gramStart"/>
      <w:r>
        <w:t>Внести в решение Совета депутатов городского округа Саранск от 26 декабря 2008 года № 256 «О дополнительных мерах социальной поддержки отдельных категорий граждан, дети которых посещают муниципальные дошкольные образовательные организации городского округа Саранск, реализующие образовательную программу дошкольного образования» (с изменениями, внесенными решениями Совета депутатов городского округа Саранск от 24 декабря 2009 года № 467, от 3 февраля 2011 года № 690, от 24</w:t>
      </w:r>
      <w:proofErr w:type="gramEnd"/>
      <w:r>
        <w:t xml:space="preserve"> </w:t>
      </w:r>
      <w:proofErr w:type="gramStart"/>
      <w:r>
        <w:t>марта 2011 года № 719, от 11 января 2012 года № 33, от 5 марта 2013 года № 184, от 25 ноября 2013 года № 273, от 26 июня 2014 года № 344, от 4 февраля 2015 года № 428, от 24 декабря 2015 года № 487, от 27 июня 2016 года № 531, от 25 апреля 2017 года № 78, 25 мая 2018 года № 167) следующие изменения:</w:t>
      </w:r>
      <w:proofErr w:type="gramEnd"/>
    </w:p>
    <w:p w:rsidR="003901B1" w:rsidRDefault="003901B1" w:rsidP="003901B1">
      <w:pPr>
        <w:pStyle w:val="a3"/>
        <w:spacing w:before="0" w:beforeAutospacing="0" w:after="450" w:afterAutospacing="0" w:line="390" w:lineRule="atLeast"/>
        <w:jc w:val="both"/>
      </w:pPr>
      <w:bookmarkStart w:id="10" w:name="bssPhr7"/>
      <w:bookmarkStart w:id="11" w:name="dfasgd78l8"/>
      <w:bookmarkEnd w:id="10"/>
      <w:bookmarkEnd w:id="11"/>
      <w:r>
        <w:t>1) пункт 1 изложить в новой редакции:</w:t>
      </w:r>
    </w:p>
    <w:p w:rsidR="003901B1" w:rsidRDefault="003901B1" w:rsidP="003901B1">
      <w:pPr>
        <w:pStyle w:val="a3"/>
        <w:spacing w:before="0" w:beforeAutospacing="0" w:after="450" w:afterAutospacing="0" w:line="390" w:lineRule="atLeast"/>
        <w:jc w:val="both"/>
      </w:pPr>
      <w:bookmarkStart w:id="12" w:name="bssPhr8"/>
      <w:bookmarkStart w:id="13" w:name="dfaspuxayf"/>
      <w:bookmarkEnd w:id="12"/>
      <w:bookmarkEnd w:id="13"/>
      <w:proofErr w:type="gramStart"/>
      <w:r>
        <w:t xml:space="preserve">«1.Установить родителям (законным представителям) со среднедушевым доходом семьи менее величины прожиточного минимума, установленной в Республике Мордовия для детей, дополнительную меру социальной поддержки в виде компенсации части родительской платы, взимаемой с родителей (законных представителей) за присмотр и </w:t>
      </w:r>
      <w:r>
        <w:lastRenderedPageBreak/>
        <w:t>уход за детьми в дошкольных образовательных организациях городского округа Саранск, реализующих образовательную программу дошкольного образования, в размере:</w:t>
      </w:r>
      <w:proofErr w:type="gramEnd"/>
    </w:p>
    <w:p w:rsidR="003901B1" w:rsidRDefault="003901B1" w:rsidP="003901B1">
      <w:pPr>
        <w:pStyle w:val="a3"/>
        <w:spacing w:before="0" w:beforeAutospacing="0" w:after="450" w:afterAutospacing="0" w:line="390" w:lineRule="atLeast"/>
        <w:jc w:val="both"/>
      </w:pPr>
      <w:bookmarkStart w:id="14" w:name="bssPhr9"/>
      <w:bookmarkStart w:id="15" w:name="dfas5duhee"/>
      <w:bookmarkEnd w:id="14"/>
      <w:bookmarkEnd w:id="15"/>
      <w:r>
        <w:t>48 процентов от внесенной родительской платы для детей от 1 года до 3 лет, посещающих группы общеразвивающей направленности, на первого ребенка;</w:t>
      </w:r>
    </w:p>
    <w:p w:rsidR="003901B1" w:rsidRDefault="003901B1" w:rsidP="003901B1">
      <w:pPr>
        <w:pStyle w:val="a3"/>
        <w:spacing w:before="0" w:beforeAutospacing="0" w:after="450" w:afterAutospacing="0" w:line="390" w:lineRule="atLeast"/>
        <w:jc w:val="both"/>
      </w:pPr>
      <w:bookmarkStart w:id="16" w:name="bssPhr10"/>
      <w:bookmarkStart w:id="17" w:name="dfasq01x8d"/>
      <w:bookmarkEnd w:id="16"/>
      <w:bookmarkEnd w:id="17"/>
      <w:r>
        <w:t>23 процента от внесенной родительской платы для детей от 1 года до 3 лет, посещающих группы общеразвивающей направленности, на второго ребенка;</w:t>
      </w:r>
    </w:p>
    <w:p w:rsidR="003901B1" w:rsidRDefault="003901B1" w:rsidP="003901B1">
      <w:pPr>
        <w:pStyle w:val="a3"/>
        <w:spacing w:before="0" w:beforeAutospacing="0" w:after="450" w:afterAutospacing="0" w:line="390" w:lineRule="atLeast"/>
        <w:jc w:val="both"/>
      </w:pPr>
      <w:bookmarkStart w:id="18" w:name="bssPhr11"/>
      <w:bookmarkStart w:id="19" w:name="dfassh5co4"/>
      <w:bookmarkEnd w:id="18"/>
      <w:bookmarkEnd w:id="19"/>
      <w:r>
        <w:t>26 процентов от внесенной родительской платы для детей от 1 года до 3 лет, посещающих группы общеразвивающей направленности, на третьего ребенка и последующих детей в семье;</w:t>
      </w:r>
    </w:p>
    <w:p w:rsidR="003901B1" w:rsidRDefault="003901B1" w:rsidP="003901B1">
      <w:pPr>
        <w:pStyle w:val="a3"/>
        <w:spacing w:before="0" w:beforeAutospacing="0" w:after="450" w:afterAutospacing="0" w:line="390" w:lineRule="atLeast"/>
        <w:jc w:val="both"/>
      </w:pPr>
      <w:bookmarkStart w:id="20" w:name="bssPhr12"/>
      <w:bookmarkStart w:id="21" w:name="dfasd7uxb3"/>
      <w:bookmarkEnd w:id="20"/>
      <w:bookmarkEnd w:id="21"/>
      <w:r>
        <w:t>45 процентов от внесенной родительской платы для детей от 3 до 7 лет, посещающих группы общеразвивающей и компенсирующей направленности, на первого ребенка;</w:t>
      </w:r>
    </w:p>
    <w:p w:rsidR="003901B1" w:rsidRDefault="003901B1" w:rsidP="003901B1">
      <w:pPr>
        <w:pStyle w:val="a3"/>
        <w:spacing w:before="0" w:beforeAutospacing="0" w:after="450" w:afterAutospacing="0" w:line="390" w:lineRule="atLeast"/>
        <w:jc w:val="both"/>
      </w:pPr>
      <w:bookmarkStart w:id="22" w:name="bssPhr13"/>
      <w:bookmarkStart w:id="23" w:name="dfasm0e3se"/>
      <w:bookmarkEnd w:id="22"/>
      <w:bookmarkEnd w:id="23"/>
      <w:r>
        <w:t>24 процента от внесенной родительской платы для детей от 3 до 7 лет, посещающих группы общеразвивающей и компенсирующей направленности, на второго ребенка;</w:t>
      </w:r>
    </w:p>
    <w:p w:rsidR="003901B1" w:rsidRDefault="003901B1" w:rsidP="003901B1">
      <w:pPr>
        <w:pStyle w:val="a3"/>
        <w:spacing w:before="0" w:beforeAutospacing="0" w:after="450" w:afterAutospacing="0" w:line="390" w:lineRule="atLeast"/>
        <w:jc w:val="both"/>
      </w:pPr>
      <w:bookmarkStart w:id="24" w:name="bssPhr14"/>
      <w:bookmarkStart w:id="25" w:name="dfase995f1"/>
      <w:bookmarkEnd w:id="24"/>
      <w:bookmarkEnd w:id="25"/>
      <w:r>
        <w:t>20 процентов от внесенной родительской платы для детей от 3 до 7 лет, посещающих группы общеразвивающей и компенсирующей направленности, на третьего ребенка и последующих детей в семье;</w:t>
      </w:r>
    </w:p>
    <w:p w:rsidR="003901B1" w:rsidRDefault="003901B1" w:rsidP="003901B1">
      <w:pPr>
        <w:pStyle w:val="a3"/>
        <w:spacing w:before="0" w:beforeAutospacing="0" w:after="450" w:afterAutospacing="0" w:line="390" w:lineRule="atLeast"/>
        <w:jc w:val="both"/>
      </w:pPr>
      <w:bookmarkStart w:id="26" w:name="bssPhr15"/>
      <w:bookmarkStart w:id="27" w:name="dfasdow1td"/>
      <w:bookmarkEnd w:id="26"/>
      <w:bookmarkEnd w:id="27"/>
      <w:r>
        <w:t>2) пункт 1.1 изложить в новой редакции:</w:t>
      </w:r>
    </w:p>
    <w:p w:rsidR="003901B1" w:rsidRDefault="003901B1" w:rsidP="003901B1">
      <w:pPr>
        <w:pStyle w:val="a3"/>
        <w:spacing w:before="0" w:beforeAutospacing="0" w:after="450" w:afterAutospacing="0" w:line="390" w:lineRule="atLeast"/>
        <w:jc w:val="both"/>
      </w:pPr>
      <w:bookmarkStart w:id="28" w:name="bssPhr16"/>
      <w:bookmarkStart w:id="29" w:name="dfasetlvz8"/>
      <w:bookmarkEnd w:id="28"/>
      <w:bookmarkEnd w:id="29"/>
      <w:r>
        <w:t>«1.1. Установить родителям (законным представителям) дополнительную меру социальной поддержки в виде компенсации части родительской платы, взимаемой с родителей (законных представителей) за присмотр и уход за детьми в дошкольных образовательных организациях городского округа Саранск, реализующих образовательную программу дошкольного образования, в размере:</w:t>
      </w:r>
    </w:p>
    <w:p w:rsidR="003901B1" w:rsidRDefault="003901B1" w:rsidP="003901B1">
      <w:pPr>
        <w:pStyle w:val="a3"/>
        <w:spacing w:before="0" w:beforeAutospacing="0" w:after="450" w:afterAutospacing="0" w:line="390" w:lineRule="atLeast"/>
        <w:jc w:val="both"/>
      </w:pPr>
      <w:bookmarkStart w:id="30" w:name="bssPhr17"/>
      <w:bookmarkStart w:id="31" w:name="dfasy8fgg5"/>
      <w:bookmarkEnd w:id="30"/>
      <w:bookmarkEnd w:id="31"/>
      <w:proofErr w:type="gramStart"/>
      <w:r>
        <w:t>19 процентов от внесенной родительской платы для детей от 1 года до 3 лет, посещающих группы общеразвивающей направленности, на третьего ребенка и последующих детей в семье;</w:t>
      </w:r>
      <w:proofErr w:type="gramEnd"/>
    </w:p>
    <w:p w:rsidR="003901B1" w:rsidRDefault="003901B1" w:rsidP="003901B1">
      <w:pPr>
        <w:pStyle w:val="a3"/>
        <w:spacing w:before="0" w:beforeAutospacing="0" w:after="450" w:afterAutospacing="0" w:line="390" w:lineRule="atLeast"/>
        <w:jc w:val="both"/>
      </w:pPr>
      <w:bookmarkStart w:id="32" w:name="bssPhr18"/>
      <w:bookmarkStart w:id="33" w:name="dfasg6qg3u"/>
      <w:bookmarkEnd w:id="32"/>
      <w:bookmarkEnd w:id="33"/>
      <w:r>
        <w:lastRenderedPageBreak/>
        <w:t>16 процентов от внесенной родительской платы для детей от 3 до 7 лет, посещающих группы общеразвивающей направленности, на третьего ребенка и последующих детей в семье.</w:t>
      </w:r>
    </w:p>
    <w:p w:rsidR="003901B1" w:rsidRDefault="003901B1" w:rsidP="003901B1">
      <w:pPr>
        <w:pStyle w:val="a3"/>
        <w:spacing w:before="0" w:beforeAutospacing="0" w:after="450" w:afterAutospacing="0" w:line="390" w:lineRule="atLeast"/>
        <w:jc w:val="both"/>
      </w:pPr>
      <w:bookmarkStart w:id="34" w:name="bssPhr19"/>
      <w:bookmarkStart w:id="35" w:name="dfascspvad"/>
      <w:bookmarkEnd w:id="34"/>
      <w:bookmarkEnd w:id="35"/>
      <w:r>
        <w:t>Расчет компенсации родительской платы производится исходя из размера родительской платы, взимаемой с родителей (законных представителей) за присмотр и уход за детьми в дошкольных образовательных организациях городского округа Саранск, реализующих образовательную программу дошкольного образования, установленного постановлением Админист</w:t>
      </w:r>
      <w:r>
        <w:t>рации городского округа Саранск</w:t>
      </w:r>
      <w:r>
        <w:t>».</w:t>
      </w:r>
      <w:bookmarkStart w:id="36" w:name="_GoBack"/>
      <w:bookmarkEnd w:id="36"/>
    </w:p>
    <w:p w:rsidR="003901B1" w:rsidRDefault="003901B1" w:rsidP="003901B1">
      <w:pPr>
        <w:pStyle w:val="a3"/>
        <w:spacing w:before="0" w:beforeAutospacing="0" w:after="450" w:afterAutospacing="0" w:line="390" w:lineRule="atLeast"/>
        <w:jc w:val="both"/>
      </w:pPr>
      <w:bookmarkStart w:id="37" w:name="bssPhr20"/>
      <w:bookmarkStart w:id="38" w:name="dfasx98vgc"/>
      <w:bookmarkEnd w:id="37"/>
      <w:bookmarkEnd w:id="38"/>
      <w:r>
        <w:t>2. Настоящее решение вступает в силу со дня его официального опубликования и распространяет свое действие на правоотношения, возникшие с 1 февраля 2019 года.</w:t>
      </w:r>
    </w:p>
    <w:p w:rsidR="003901B1" w:rsidRDefault="003901B1" w:rsidP="003901B1">
      <w:pPr>
        <w:pStyle w:val="a3"/>
        <w:spacing w:before="0" w:beforeAutospacing="0" w:after="450" w:afterAutospacing="0" w:line="390" w:lineRule="atLeast"/>
        <w:jc w:val="right"/>
      </w:pPr>
      <w:bookmarkStart w:id="39" w:name="bssPhr21"/>
      <w:bookmarkStart w:id="40" w:name="dfasykpxgb"/>
      <w:bookmarkEnd w:id="39"/>
      <w:bookmarkEnd w:id="40"/>
      <w:r>
        <w:t>Председатель Совета</w:t>
      </w:r>
      <w:r>
        <w:br/>
        <w:t>депутатов городского</w:t>
      </w:r>
      <w:r>
        <w:br/>
        <w:t>округа Саранск</w:t>
      </w:r>
      <w:r>
        <w:br/>
        <w:t>Н.Ф. </w:t>
      </w:r>
      <w:proofErr w:type="spellStart"/>
      <w:r>
        <w:t>Бурнайкин</w:t>
      </w:r>
      <w:proofErr w:type="spellEnd"/>
    </w:p>
    <w:p w:rsidR="003901B1" w:rsidRDefault="003901B1" w:rsidP="003901B1">
      <w:pPr>
        <w:pStyle w:val="a3"/>
        <w:spacing w:before="0" w:beforeAutospacing="0" w:after="450" w:afterAutospacing="0" w:line="390" w:lineRule="atLeast"/>
        <w:jc w:val="right"/>
      </w:pPr>
      <w:bookmarkStart w:id="41" w:name="bssPhr22"/>
      <w:bookmarkStart w:id="42" w:name="dfas4siav8"/>
      <w:bookmarkEnd w:id="41"/>
      <w:bookmarkEnd w:id="42"/>
      <w:r>
        <w:t>Глава городского</w:t>
      </w:r>
      <w:r>
        <w:br/>
        <w:t>округа Саранск</w:t>
      </w:r>
      <w:r>
        <w:br/>
        <w:t>П.Н. Тултаев</w:t>
      </w:r>
    </w:p>
    <w:p w:rsidR="00BA1A7B" w:rsidRDefault="00BA1A7B" w:rsidP="003901B1">
      <w:pPr>
        <w:jc w:val="both"/>
      </w:pPr>
    </w:p>
    <w:p w:rsidR="003901B1" w:rsidRDefault="003901B1">
      <w:pPr>
        <w:jc w:val="both"/>
      </w:pPr>
    </w:p>
    <w:sectPr w:rsidR="00390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78"/>
    <w:rsid w:val="003901B1"/>
    <w:rsid w:val="00511771"/>
    <w:rsid w:val="00A97178"/>
    <w:rsid w:val="00BA1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71"/>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1B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3901B1"/>
    <w:rPr>
      <w:b/>
      <w:bCs/>
    </w:rPr>
  </w:style>
  <w:style w:type="character" w:customStyle="1" w:styleId="apple-converted-space">
    <w:name w:val="apple-converted-space"/>
    <w:basedOn w:val="a0"/>
    <w:rsid w:val="003901B1"/>
  </w:style>
  <w:style w:type="character" w:styleId="a5">
    <w:name w:val="Hyperlink"/>
    <w:basedOn w:val="a0"/>
    <w:uiPriority w:val="99"/>
    <w:semiHidden/>
    <w:unhideWhenUsed/>
    <w:rsid w:val="00390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71"/>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1B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3901B1"/>
    <w:rPr>
      <w:b/>
      <w:bCs/>
    </w:rPr>
  </w:style>
  <w:style w:type="character" w:customStyle="1" w:styleId="apple-converted-space">
    <w:name w:val="apple-converted-space"/>
    <w:basedOn w:val="a0"/>
    <w:rsid w:val="003901B1"/>
  </w:style>
  <w:style w:type="character" w:styleId="a5">
    <w:name w:val="Hyperlink"/>
    <w:basedOn w:val="a0"/>
    <w:uiPriority w:val="99"/>
    <w:semiHidden/>
    <w:unhideWhenUsed/>
    <w:rsid w:val="00390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4557">
      <w:bodyDiv w:val="1"/>
      <w:marLeft w:val="0"/>
      <w:marRight w:val="0"/>
      <w:marTop w:val="0"/>
      <w:marBottom w:val="0"/>
      <w:divBdr>
        <w:top w:val="none" w:sz="0" w:space="0" w:color="auto"/>
        <w:left w:val="none" w:sz="0" w:space="0" w:color="auto"/>
        <w:bottom w:val="none" w:sz="0" w:space="0" w:color="auto"/>
        <w:right w:val="none" w:sz="0" w:space="0" w:color="auto"/>
      </w:divBdr>
      <w:divsChild>
        <w:div w:id="138078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avbukh.ru/npd/edoc/99_901876063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2019-10-03T05:00:00Z</cp:lastPrinted>
  <dcterms:created xsi:type="dcterms:W3CDTF">2019-10-03T04:58:00Z</dcterms:created>
  <dcterms:modified xsi:type="dcterms:W3CDTF">2019-10-03T05:01:00Z</dcterms:modified>
</cp:coreProperties>
</file>