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3C" w:rsidRPr="00AB3300" w:rsidRDefault="00D2773C" w:rsidP="00D2773C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0">
        <w:rPr>
          <w:rFonts w:ascii="Times New Roman" w:hAnsi="Times New Roman" w:cs="Times New Roman"/>
          <w:b/>
          <w:sz w:val="28"/>
          <w:szCs w:val="28"/>
        </w:rPr>
        <w:t>Структурное подразделение «Детский сад комбинированного вида «Ягодка»</w:t>
      </w:r>
    </w:p>
    <w:p w:rsidR="00D2773C" w:rsidRPr="00AB3300" w:rsidRDefault="00D2773C" w:rsidP="00D2773C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0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D2773C" w:rsidRPr="00AB3300" w:rsidRDefault="00D2773C" w:rsidP="00D2773C">
      <w:pPr>
        <w:widowControl w:val="0"/>
        <w:tabs>
          <w:tab w:val="left" w:pos="317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300">
        <w:rPr>
          <w:rFonts w:ascii="Times New Roman" w:hAnsi="Times New Roman" w:cs="Times New Roman"/>
          <w:b/>
          <w:sz w:val="28"/>
          <w:szCs w:val="28"/>
        </w:rPr>
        <w:t xml:space="preserve"> «Детский сад «Планета детства» комбинированного вида» </w:t>
      </w:r>
    </w:p>
    <w:p w:rsidR="00D2773C" w:rsidRDefault="00D2773C" w:rsidP="00D277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2773C" w:rsidRDefault="00D2773C" w:rsidP="00D277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2773C" w:rsidRDefault="00D2773C" w:rsidP="00D277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2773C" w:rsidRDefault="00D2773C" w:rsidP="00D277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2773C" w:rsidRDefault="00D2773C" w:rsidP="00D277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D2773C" w:rsidRPr="00D2773C" w:rsidRDefault="00D2773C" w:rsidP="00D277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D2773C" w:rsidRPr="00D2773C" w:rsidRDefault="00D2773C" w:rsidP="00D2773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D2773C">
        <w:rPr>
          <w:rFonts w:ascii="Times New Roman" w:eastAsia="Times New Roman" w:hAnsi="Times New Roman" w:cs="Times New Roman"/>
          <w:b/>
          <w:color w:val="333333"/>
          <w:kern w:val="36"/>
          <w:sz w:val="44"/>
          <w:szCs w:val="44"/>
          <w:lang w:eastAsia="ru-RU"/>
        </w:rPr>
        <w:t>Педагогический проект по ПДД во второй младшей группе «Правила дорожные знать каждому положено»</w:t>
      </w:r>
    </w:p>
    <w:p w:rsidR="00D2773C" w:rsidRPr="00B0154C" w:rsidRDefault="00D2773C" w:rsidP="00D2773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2773C" w:rsidRPr="00B0154C" w:rsidRDefault="00D2773C" w:rsidP="00D277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D2773C" w:rsidRPr="00B0154C" w:rsidRDefault="00D2773C" w:rsidP="00D277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D2773C" w:rsidRPr="00B0154C" w:rsidRDefault="00D2773C" w:rsidP="00D277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D2773C" w:rsidRPr="00B0154C" w:rsidRDefault="00D2773C" w:rsidP="00D277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D2773C" w:rsidRDefault="00D2773C" w:rsidP="00D2773C">
      <w:pPr>
        <w:spacing w:after="0" w:line="240" w:lineRule="auto"/>
        <w:jc w:val="right"/>
        <w:textAlignment w:val="baseline"/>
        <w:rPr>
          <w:rFonts w:ascii="Calibri" w:eastAsia="Times New Roman" w:hAnsi="Calibri" w:cs="Calibri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D2773C" w:rsidRDefault="00D2773C" w:rsidP="00D2773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D2773C" w:rsidRDefault="00D2773C" w:rsidP="00D2773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D2773C" w:rsidRDefault="00D2773C" w:rsidP="00D2773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D2773C" w:rsidRDefault="00D2773C" w:rsidP="00D2773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D2773C" w:rsidRDefault="00D2773C" w:rsidP="00D277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33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Воспитатель: </w:t>
      </w:r>
    </w:p>
    <w:p w:rsidR="00D2773C" w:rsidRPr="00AB3300" w:rsidRDefault="00D2773C" w:rsidP="00D2773C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B330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Вишнякова Марина Юрьевна</w:t>
      </w:r>
    </w:p>
    <w:p w:rsidR="00D2773C" w:rsidRPr="00AB3300" w:rsidRDefault="00D2773C" w:rsidP="00D2773C">
      <w:pPr>
        <w:spacing w:after="0" w:line="240" w:lineRule="auto"/>
        <w:textAlignment w:val="baseline"/>
        <w:rPr>
          <w:rFonts w:ascii="Calibri" w:eastAsia="Times New Roman" w:hAnsi="Calibri" w:cs="Calibri"/>
          <w:b/>
          <w:lang w:eastAsia="ru-RU"/>
        </w:rPr>
      </w:pPr>
    </w:p>
    <w:p w:rsidR="00D2773C" w:rsidRDefault="00D2773C" w:rsidP="00D2773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D2773C" w:rsidRDefault="00D2773C" w:rsidP="00D2773C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</w:p>
    <w:p w:rsidR="00D2773C" w:rsidRPr="00B0154C" w:rsidRDefault="00D2773C" w:rsidP="00D277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D2773C" w:rsidRPr="00B0154C" w:rsidRDefault="00D2773C" w:rsidP="00D277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D2773C" w:rsidRPr="00B0154C" w:rsidRDefault="00D2773C" w:rsidP="00D277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D2773C" w:rsidRPr="00B0154C" w:rsidRDefault="00D2773C" w:rsidP="00D277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D2773C" w:rsidRPr="00B0154C" w:rsidRDefault="00D2773C" w:rsidP="00D277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D2773C" w:rsidRPr="00B0154C" w:rsidRDefault="00D2773C" w:rsidP="00D277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D2773C" w:rsidRPr="00B0154C" w:rsidRDefault="00D2773C" w:rsidP="00D2773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0154C">
        <w:rPr>
          <w:rFonts w:ascii="Calibri" w:eastAsia="Times New Roman" w:hAnsi="Calibri" w:cs="Calibri"/>
          <w:lang w:eastAsia="ru-RU"/>
        </w:rPr>
        <w:t> </w:t>
      </w:r>
    </w:p>
    <w:p w:rsidR="00D2773C" w:rsidRPr="00064B4C" w:rsidRDefault="00D2773C" w:rsidP="00D2773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64B4C">
        <w:rPr>
          <w:rFonts w:ascii="Times New Roman" w:eastAsia="Times New Roman" w:hAnsi="Times New Roman" w:cs="Times New Roman"/>
          <w:sz w:val="36"/>
          <w:szCs w:val="36"/>
          <w:lang w:eastAsia="ru-RU"/>
        </w:rPr>
        <w:t>Чамзинка 2020 год</w:t>
      </w:r>
    </w:p>
    <w:p w:rsidR="008F4C3E" w:rsidRPr="00D2773C" w:rsidRDefault="00D2773C" w:rsidP="008F4C3E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Актуальность: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часто причиной дорожно-транспортных происшествий являются дети. Причём несчастные случаи всё чаще происходят не на больших транспортных магистралях, а на маленьких дорогах. Поэтому обеспечение безопасности движения становится всё более важной государственной задачей, и особое значение приобретает заблаговременная подготовка самых маленьких пешеходов и пассажиров – детей, которых уже за порогом собственного дома подстерегают серьёзные трудности и опасности. Другой причиной является то, что дошкольники ещё в должной степени не умеют управлять своим поведением, у них ещё не выработалась способность предвидеть возможную опасность, поэтому они безмятежно выбегают на дорогу. Известно, что привычки, закреплённые в детстве, остаются на всю жизнь, поэтому изучение Правил дорожного движения, является одной из главных задач на сегодняшний день, а способствовать этому будет работа над проектом, посвящённая изучению Правил дорожного движения.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Проблема: незнание детьми правил дорожного движения, правил поведения на улице и на дороге, световых сигналов светофора.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Обоснование проблемы: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Основные причины несчастных случаев и аварий с детьми: переход улицы в неположенном месте; езда на велосипедах, роликовых коньках, самокатных средствах по проезжей части дороги; игра на улицах; несоблюдение сигналов светофоров и требований дорожных знаков; хождение по проезжей части дороги при наличии тротуара или обочины. Следовательно, дошкольников необходимо целенаправленно воспитывать и обучать правилам безопасного поведения на улицах, дорогах и в транспорте.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формирование у детей навыков безопасного, осознанного поведения на дорогах.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обучить детей необходимому минимуму Правил дорожного движения и дорожных знаков; научить ребёнка грамотно использовать полученные знания; повысить компетентность родителей по вопросам, касающихся ПДД.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Ожидаемые результаты: заинтересованность детей темой, у детей сформированы первоначальные знания правил дорожного движения и навыки безопасного поведения на дороге и на улице.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Тип проекта: познавательно – игровой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 воспитанников: 3 года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Сроки реализации: с 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30.09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Участники: воспитанники второй младшей группы, воспитатели, родители.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Итоговые мероприятия. Игровая ситуация «Выставка машин», выставка детских работ.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проекта.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 (постановка проблемы):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постановить проблему перед детьми «Для чего необходимо знать правила дорожного движения?».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этап (обсуждение проблемы, принятие задач):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довести до детей важность данной проблемы: «Незнание правил дорожного движения может привести к беде!»;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подобрать художественную литературу, подготовить наглядный иллюстрированный материал по теме проекта;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изучить методическую литературу;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провести с детьми беседы по теме: «Мой друг - светофор», «Азбука маленького пешехода»;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пополнить предметно-развивающую среду;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провести с родителями консультации по теме.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этап (работа над проектом):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организовать работу по решению задач проекта 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через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Рассматривание материала по теме: «Правила дорожного движения», «Мой друг-светофор», «Правила поведения на дороге и на улице», иллюстрации с изображением транспортных средств.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Организация НОД.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речи: «Рассматривание и описание игрушки (машины)», конструирование «Постройка автомобиля».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Художественное творчество: аппликация «Наш друг - светофор», рисование «Дорожка для машин», раскраски по ПДД; лепка «Разноцветные колеса»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Чтение художественной литературы: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А. 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Барто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«Грузовик»;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А. 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Домоховский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«Чудесный островок»;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Б. Житков «Светофор»;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Б. 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Заходер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«Шофер»;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Берестов «Про машину»;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Веревка «Учимся переходить дорогу»;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В. Кожевников «Светофор»;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 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Семерин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«Держись дорожных правил строго»;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Н. Мигунова «Учимся переходить дорогу»;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О. 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Бедарев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«Азбука безопасности»;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Волкова «Про правила дорожного движения»;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Маршак «Мяч».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Беседы по ПДД: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«Мой друг - светофор», беседа по иллюстрациям «Азбука маленького пешехода»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была представлена презентация «Азбука безопасности» о знаках дорожного движения, о световых сигналах светофора, о правилах дорожного движения.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Дидактические игры: «Светофор», «Собери автомобиль», «Умные машины»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Подвижные игры: «Воробушки и автомобиль», «Птички и автомобиль», «Цветные автомобили», «Автобусы», «Поезд»,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8. </w:t>
      </w:r>
      <w:proofErr w:type="gramStart"/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</w:t>
      </w:r>
      <w:proofErr w:type="gramEnd"/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игры: «Автобус», «Шофёры», «Водители и пешеходы»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Игра с макетом. «Наша улица»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Конструирование различных улиц из строительного материала для закрепления знаний о ПДД. Выкладывание из счетных палочек (светофор, транспорт, дорога).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Консультации для родителей: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консультация: «Как научить ребенка соблюдать правила дорожного движения», «Как знакомить детей с ПДД?», «Ребенок учится законам дорог на примере взрослых»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размещение информации в родительском уголке: «Памятка по правилам дорожного движения», «Это нужно знать!».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работы: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Создан в группе уголок Правил дорожного движения.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Создан макет проезжей части.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Дети владеют понятиями: светофор, дорожные знаки, транспорт, тротуар, дорога.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Организована выставка детских работ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Организована выставка машин.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Достигнутые результаты: дети владеют первоначальными знаниями о правилах дорожного движения и необходимостью соблюдения ППД.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Вывод: проект способствует более глубокому усвоению детьми правил поведения на улице, закреплению знаний и умений, формированию осознанного отношения к их соблюдению, развитию чувства контроля, ответственности за свои поступки.</w:t>
      </w:r>
    </w:p>
    <w:p w:rsidR="008F4C3E" w:rsidRPr="00D2773C" w:rsidRDefault="00D2773C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8F4C3E"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Список литературы: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Авдеева Н. Н., 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Стёркина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Р. Б. «Безопасность». — СПб: «Детство — Пресс», 2004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Белая К. Ю., 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Зимонина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Н. Как обеспечить безопасность дошкольников. — М.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«Просвещение», 2000, издание 2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Белая К. Ю., 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Зимонина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В. Н. Твоя безопасность. 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: «Просвещение», 2000, 2-е издание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Извекова Н. А., Медведева А. Ф. Занятия по правилам дорожного движения. - М.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ООО «ТЦ Сфера», 2009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Клименко В. Р. Обучайте дошкольников правилам движения. - М.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«Просвещение», 1973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Козловская Е. А. Профилактика детского 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дорожно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транспортного травматизма. - М.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«Издательский Дом Третий Рим», 2008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Комарова Л. Г. Строим из 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- М.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ООО «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Линко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Пресс», 2001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дорожного движения. - М.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«Просвещение», 1984, издание 9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Саулина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Ф. Три сигнала светофора. - М.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«Просвещение», 1989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Старцева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О. Ю. Школа дорожных наук. - М.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ООО «ТЦ Сфера», 2009, издание 2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Черепанова С. Н. Правила дорожного движения. - «Издательство Скрипторий 2003», 2008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Приложения: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Беседы по ПДД: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«Мой друг - светофор»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Познакомить детей с основными правилами уличного движения, рассказать к каким непоправимым последствиям приводит нарушение правил дорожного движения.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закрепить знание о работе светофора, его сигналы и действия пешеходов. Закрепить знания детей о правилах перехода через улицу. Закрепить названия цветов (красный, желтый, зеленый). Развивать разговорную речь.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Беседа по иллюстрациям «Азбука маленького пешехода»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дать детям элементарные представления о ПДД.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 беседы по иллюстрациям - знакомство детей с правилами дорожного движения, формирование начальных навыков безопасного поведения на дороге и на улице.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была представлена презентация «Азбука безопасности» о знаках дорожного движения, о световых сигналах светофора, о правилах дорожного движения.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 игры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«Светофор»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представления детей о назначении светофора, о его сигналах, развивать внимание, зрительное восприятие; воспитывать самостоятельность, быстроту реакции, смекалку.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круги красного, желтого, зеленого цвета, светофор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Ведущий, раздав детям кружки зеленого, желтого, красного цветов, последовательно переключает светофор, а дети показывают соответствующие кружки и объясняют, что означает каждый из них.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«Собери автомобиль»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Цель: Научить составлять целое из частей. Развитие восприятия формы, цвета, мыслительных операций. Согласование существительных с прилагательными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разрезные картинки «Транспорт».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каждому из ребят даётся картинка, разрезанная на 3-4 части. Задача детей собрать изображение и назвать то, что получилось.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 «Умные машины»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Цель: 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представления детей о различных видах транспорта, закреплять знания о сенсорных эталонах цвета, упражнять в различении предметов по форме и величине, развивать наглядно-образное мышление, развивать способность объединять предметы на основании определенных признаков (классификация) Материал: 3 игровые карты, силуэты разного вида транспорта (мотоцикл, автобус, грузовая машина и легковая машина 3 видов) в количестве 36 штук разной формы, цвета и размера.</w:t>
      </w:r>
      <w:proofErr w:type="gramEnd"/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Начало игры: заинтересовать детей с помощью стихотворения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Посмотри- ка, что случилось -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машинки заблудились.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Машинкам скорее ты помоги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нужный гараж ты их отвези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Карточка №1. Детям предлагается «поставить машинку» в гараж такого же цвета, как машинка: Посмотри, здесь не простые, а цветные гаражи. Машинку нужного цвета возьми и в нужный гараж ты ее отвези.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Карточка №2. Необходимо подобрать машинку в соответствии с размерами гаража: Внимательно ты посмотри,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Чем отличаются здесь гаражи?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и маленький гараж -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Ответ, конечно же, мне дашь.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Машинку нужного размера подбери,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нужный гараж ты ее отвези.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Карточка №3. Надо подобрать машинку соответственно силуэту в гараже: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Посмотри, какие разные здесь гаражи.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 каждом своя машинка живет,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 на картинку и смело вперед!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Подвижные игры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«Воробушки и автомобиль»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игры: Дети – «воробушки» садятся на скамейку – «гнёздышки». Воспитатель изображает «автомобиль». После слов воспитателя: «Полетели, воробушки, на дорожку» - дети поднимаются и бегают по площадке, размахивая руками – «крылышками». По сигналу воспитателя: 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«Автомобиль едет, летите, воробушки, в свои гнёздышки!» - «автомобиль» выезжает из «гаража», «воробушки» улетают в «гнёзда» (садятся на скамейки).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«Автомобиль» возвращается в «гараж».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«Птички и автомобиль»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ловкость, скорость, ориентировку в пространстве, внимание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руль или игрушечный автомобиль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игры: Дети – птички летают по комнате, взмахивают руками (крыльями). Воспитатель говорит: Прилетели птички, Птички – невелички, Все летали, все летали, дети бегают, плавно взмахивая руками Крыльями махали. Так они летали, Крыльями махали. На дорожку 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прилетали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присаживаются, постукивают пальцами по коленям Зернышки клевали. Воспитатель берет в руки руль или игрушечный автомобиль и говорит: Автомобиль по улице бежит, Пыхтит, спешит, в рожок трубит. Тра-та-та, берегись, берегись, Тра-та-та, берегись, посторонись! Дети – птички бегут от автомобиля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«Цветные автомобили»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закрепить цвета светофора (красный, желтый, зеленый, упражнять детей в умении реагировать на цвет, развивать зрительное восприятие и внимание, ориентировку в пространстве</w:t>
      </w:r>
      <w:proofErr w:type="gramEnd"/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рули красного, желтого, зеленого цвета, сигнальные карточки или флажки красного, желтого, зеленого цвета.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игры: Дети размещаются вдоль стены или по краю площадки. Они автомобили. Каждому дается руль разного цвета. Ведущий стоит лицом 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играющим с сигналами такого же цвета как рули. Ведущий поднимает сигнал </w:t>
      </w: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определенного цвета. Дети, у которых рули такого же цвета выбегают. Когда ведущий опускает сигнал, дети останавливаются и идут в свой гараж. Дети во время игры гуляют, подражая автомобилям, соблюдая ПДД. Затем ведущий поднимает флажок другого цвета, и игра возобновляется.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«Автобусы»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«Автобусы» - это команды детей «водитель» и «пассажиры». В 6-7 м от каждой команды ставят флажки. По команде «Марш!» первые игроки быстрым шагом (бежать запрещается) направляются к своим флажкам, огибают их и возвращаются в колонны, где к ним присоединяются вторые по счету игроки, и вместе они снова проделывают тот же путь и т. д. Играющие держат друг друга за локти. Когда автобус (передний игро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«водитель») возвратится на место с полным составом пассажиров, он должен подать сигнал свистком. Выигрывает команда, первой прибывшая на конечную остановку.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«Поезд»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Описание. 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Сюжетно-ролевые игры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«Автобус»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формирование навыков безопасного поведения на дороге.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Задачи: систематизировать имеющиеся знания и умения поведения на дороге; способствовать использованию практических навыков поведения на дороге в игровой деятельности; содействовать развитию правильного поведения на дорогах; поощрять творческую инициативу детей в игровой деятельности, имеющих разные особенности, способности и интересы; использование проблемных ситуаций в процессе игры; использовать усложняющие задания для развития 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;в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оспитывать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дружеские взаимоотношения детей в процессе игровой деятельности.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«Шофёры»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Цель. Познакомить с профессией – Шофер.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Расширение словарного запаса детей.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и уважение к профессии шофера.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Оборудование: автобус, сделанный из стульчиков, руль, кепка водителя, насос, игрушечные машины – легковая, грузовая и легковая.</w:t>
      </w:r>
      <w:proofErr w:type="gramEnd"/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«Водители и пешеходы»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игры: Расширить знания о правилах дорожного движения.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 продолжать учить детей ориентироваться по дорожным знакам, соблюдать правила дорожного движения, воспитывать умение быть вежливыми, внимательными друг к другу, уметь ориентироваться в дорожной ситуации, закрепить представления детей о дорожных знаков, о путях перемещение пешеходов.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с макетом «Наша улица»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расширить знания детей о правилах поведения пешехода и водителя в условиях улицы; закрепить представление детей о светофоре; учить детей различать дорожные знаки (предупреждающие, запрещающие, предписывающие, информационно-указательные, предназначенные для водителей и пешеходов.</w:t>
      </w:r>
      <w:proofErr w:type="gramEnd"/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Материал: макет улицы с домами, перекрестками, автомобили (игрушки, фигурки-пешеходы, светофор (фигурка, дорожные знаки, деревья (макеты).</w:t>
      </w:r>
      <w:proofErr w:type="gramEnd"/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 игры: игра проводится на макете (для пешеходов). С помощью фигурок дети разыгрывают различные дорожные ситуации. Так, на управляемом перекрестке на зеленый сигнал светофора фигурки переходят улицу, 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желтый останавливаются, ждут, на красный продолжают стоять. Затем фигурки идут по тротуару или обочине дороги до пешеходного перехода, обозначенного информационно-указательным знаком «Пешеходный переход», и там переходят проезжую часть.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различных улиц из строительного материала для закрепления знаний о ПДД. Выкладывание из счетных палочек (светофор, транспорт, дорога).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«Зебра»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асфальтовой дороги (поочередное поднимание рук - вперед, вверх, развести в стороны, опустить)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Возмущались носороги: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Пешеходам нет пути!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дорогу перейти?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Мимо едут, вжик да вжик, (руки на пояс - повороты в стороны)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такси, то грузовик,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автобус, то маршрутка –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дорогу выйти жутко!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Подошёл художник крот: (ходьба на месте)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Нарисуем переход!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Чёрно-белая дорожка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порожка до порожка.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Зебра ахнула: - Друзья! (наклоны головы в стороны)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Полосатый он, как я!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той поры зовёт народ (наклоны головы вперед-назад)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«Зеброй» этот переход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ленту не возьмешь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косичку не вплетешь.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земле она лежит,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Транспорт вдоль по ней бежит. (Дорога)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Никогда я не сплю,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дорогу смотрю.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Подскажу, когда стоять,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движенье начинать. (Светофор)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Тут машина не пойдет.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Главный здесь – пешеход.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друг другу не мешать,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справа путь держать. (Тротуар)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 за транспорт такой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везет тебя домой.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бежит туда-сюда,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Упираясь в провода. (Троллейбус)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ногами у Сережки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Полосатая дорожка.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Смело он по ней идет,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 ним и весь народ. (Зебра)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обочинах стоят,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Молча с нами говорят.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Всем 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помогать.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– их понимать. (Дорожные знаки)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дороги долго шли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к дружке подошли.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Ссориться не стали,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Пересеклись и дальше побежали.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 за место,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нам интересно. (Перекресток)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автобус ехал-ехал,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к </w:t>
      </w:r>
      <w:proofErr w:type="spell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площадочке</w:t>
      </w:r>
      <w:proofErr w:type="spell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подъехал.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 ней народ скучает,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Молча транспорт ожидает. (Остановка)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Двух колес ему хватает,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мотор не подкачает.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только завести –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счастливого пути! (Мотоцикл)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что за магазин?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Продается в нем бензин.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машина подъезжает,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Полный бак им заливает.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Завелась и побежала.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другая подъезжала. (Заправочная станция)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строителей в почете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умный грузовик.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почти всегда в работе,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Отдыхать он не привык.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Привезет и сам разгрузит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Щебень, гравий и песок,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спешит обратно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бы не был путь далек. (Самосвал)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Рядышком с шоссе лежит,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ней транспорт не бежит.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если вдруг беда,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съезжают все сюда. (Обочина)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едем в такси и маршрутке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автобусе и электричке. (Пассажиры)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рулем я сижу,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дорогу гляжу. (Водитель)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Человек по мне шагает.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Меня зеброй называет. (Пешеходный переход)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машина, ни мопед не оставят здесь свой след,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Ездить ведь никто не может вдоль прямых (велодорожек)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дороге все стоят, на дороге все гудят,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Ждут водители и дети, светофор совсем не светит,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горят его приборы, поломались (светофоры)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Близко – широка,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издалека – узка.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(Дорога)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разноцветных круга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Мигают друг за другом.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Светятся, мигают –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Людям помогают.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(Светофор)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Железная сова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ветке, у дороги,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глаза разноцветных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Смотрят очень строго.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(Светофор)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Командуя жезлом, он всех направляет,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всем перекрёстком один управляет.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словно волшебник, машин дрессировщик,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имя ему</w:t>
      </w:r>
      <w:proofErr w:type="gramStart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-. (</w:t>
      </w:r>
      <w:proofErr w:type="gramEnd"/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Регулировщик)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лошадь, вся в полоску,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дороге загорает?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едут и идут,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она – не убегает.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(Пешеходный переход)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Железные звери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Рычат и гудят.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Глаза, как у кошек,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Ночами - горят.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(Машины)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работа – пять колёс,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Другого не дано: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ним четыре колеса,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руках – ещё одно.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(Шофер)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Полосатая указка,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палочка из сказки. (Жезл)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зебра без копыт: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под нею пыль летит,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над нею вьюга пыли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летят автомобили. (Пешеходный переход)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Консультации для родителей</w:t>
      </w:r>
    </w:p>
    <w:p w:rsidR="008F4C3E" w:rsidRPr="00D2773C" w:rsidRDefault="008F4C3E" w:rsidP="00D2773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консультация: «Как научить ребенка соблюдать правила дорожного движения», «Как знакомить детей с ПДД?», «Ребенок учится законам дорог на примере взрослых»</w:t>
      </w:r>
    </w:p>
    <w:p w:rsidR="008F4C3E" w:rsidRPr="008F4C3E" w:rsidRDefault="008F4C3E" w:rsidP="00D2773C">
      <w:pPr>
        <w:spacing w:before="225" w:after="225" w:line="240" w:lineRule="auto"/>
        <w:ind w:firstLine="360"/>
        <w:jc w:val="both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D277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размещение информации в родительском уголке: «Памятка по правилам дорожного движения», «Это нужно знать!».</w:t>
      </w:r>
    </w:p>
    <w:p w:rsidR="00DD4848" w:rsidRDefault="00C66A84" w:rsidP="00D2773C">
      <w:pPr>
        <w:jc w:val="both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0.25pt;height:728.25pt">
            <v:imagedata r:id="rId5" o:title="2MQ6b9tlEkY"/>
          </v:shape>
        </w:pict>
      </w:r>
    </w:p>
    <w:p w:rsidR="00C66A84" w:rsidRDefault="00C66A84" w:rsidP="00D2773C">
      <w:pPr>
        <w:jc w:val="both"/>
      </w:pPr>
      <w:r>
        <w:lastRenderedPageBreak/>
        <w:pict>
          <v:shape id="_x0000_i1026" type="#_x0000_t75" style="width:410.25pt;height:728.25pt">
            <v:imagedata r:id="rId6" o:title="i (1)"/>
          </v:shape>
        </w:pict>
      </w:r>
    </w:p>
    <w:p w:rsidR="00C66A84" w:rsidRDefault="00C66A84" w:rsidP="00D2773C">
      <w:pPr>
        <w:jc w:val="both"/>
      </w:pPr>
      <w:r>
        <w:lastRenderedPageBreak/>
        <w:pict>
          <v:shape id="_x0000_i1027" type="#_x0000_t75" style="width:410.25pt;height:728.25pt">
            <v:imagedata r:id="rId7" o:title="i"/>
          </v:shape>
        </w:pict>
      </w:r>
    </w:p>
    <w:p w:rsidR="00C66A84" w:rsidRDefault="00C66A84" w:rsidP="00D2773C">
      <w:pPr>
        <w:jc w:val="both"/>
      </w:pPr>
      <w:r>
        <w:lastRenderedPageBreak/>
        <w:pict>
          <v:shape id="_x0000_i1028" type="#_x0000_t75" style="width:467.25pt;height:258pt">
            <v:imagedata r:id="rId8" o:title="i (2)"/>
          </v:shape>
        </w:pict>
      </w:r>
    </w:p>
    <w:p w:rsidR="00C66A84" w:rsidRDefault="00C66A84" w:rsidP="00D2773C">
      <w:pPr>
        <w:jc w:val="both"/>
      </w:pPr>
      <w:r>
        <w:lastRenderedPageBreak/>
        <w:pict>
          <v:shape id="_x0000_i1029" type="#_x0000_t75" style="width:410.25pt;height:728.25pt">
            <v:imagedata r:id="rId9" o:title="i (3)"/>
          </v:shape>
        </w:pict>
      </w:r>
    </w:p>
    <w:p w:rsidR="00C66A84" w:rsidRDefault="00C66A84" w:rsidP="00D2773C">
      <w:pPr>
        <w:jc w:val="both"/>
      </w:pPr>
      <w:r>
        <w:lastRenderedPageBreak/>
        <w:pict>
          <v:shape id="_x0000_i1030" type="#_x0000_t75" style="width:410.25pt;height:728.25pt">
            <v:imagedata r:id="rId10" o:title="i (4)"/>
          </v:shape>
        </w:pict>
      </w:r>
    </w:p>
    <w:p w:rsidR="00C66A84" w:rsidRDefault="00C66A84" w:rsidP="00D2773C">
      <w:pPr>
        <w:jc w:val="both"/>
      </w:pPr>
      <w:r>
        <w:lastRenderedPageBreak/>
        <w:pict>
          <v:shape id="_x0000_i1031" type="#_x0000_t75" style="width:410.25pt;height:728.25pt">
            <v:imagedata r:id="rId11" o:title="i (5)"/>
          </v:shape>
        </w:pict>
      </w:r>
    </w:p>
    <w:p w:rsidR="00C66A84" w:rsidRDefault="00C66A84" w:rsidP="00D2773C">
      <w:pPr>
        <w:jc w:val="both"/>
      </w:pPr>
      <w:r>
        <w:lastRenderedPageBreak/>
        <w:pict>
          <v:shape id="_x0000_i1032" type="#_x0000_t75" style="width:467.25pt;height:513.75pt">
            <v:imagedata r:id="rId12" o:title="i (6)"/>
          </v:shape>
        </w:pict>
      </w:r>
    </w:p>
    <w:p w:rsidR="00C66A84" w:rsidRDefault="00C66A84" w:rsidP="00D2773C">
      <w:pPr>
        <w:jc w:val="both"/>
      </w:pPr>
      <w:bookmarkStart w:id="0" w:name="_GoBack"/>
      <w:bookmarkEnd w:id="0"/>
      <w:r>
        <w:lastRenderedPageBreak/>
        <w:pict>
          <v:shape id="_x0000_i1033" type="#_x0000_t75" style="width:467.25pt;height:612.75pt">
            <v:imagedata r:id="rId13" o:title="i (7)"/>
          </v:shape>
        </w:pict>
      </w:r>
    </w:p>
    <w:sectPr w:rsidR="00C66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C3E"/>
    <w:rsid w:val="008F4C3E"/>
    <w:rsid w:val="00C66A84"/>
    <w:rsid w:val="00D2773C"/>
    <w:rsid w:val="00D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2841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2</cp:revision>
  <dcterms:created xsi:type="dcterms:W3CDTF">2020-09-14T16:14:00Z</dcterms:created>
  <dcterms:modified xsi:type="dcterms:W3CDTF">2020-09-14T16:14:00Z</dcterms:modified>
</cp:coreProperties>
</file>