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6" w:rsidRPr="003E0906" w:rsidRDefault="000F6D66" w:rsidP="003E09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0906">
        <w:rPr>
          <w:b/>
          <w:color w:val="000000"/>
          <w:sz w:val="28"/>
          <w:szCs w:val="28"/>
        </w:rPr>
        <w:t>МДОУ «Д</w:t>
      </w:r>
      <w:r w:rsidR="003E0906" w:rsidRPr="003E0906">
        <w:rPr>
          <w:b/>
          <w:color w:val="000000"/>
          <w:sz w:val="28"/>
          <w:szCs w:val="28"/>
        </w:rPr>
        <w:t>етский сад №120»</w:t>
      </w: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  <w:bookmarkStart w:id="0" w:name="_GoBack"/>
      <w:bookmarkEnd w:id="0"/>
    </w:p>
    <w:p w:rsidR="003E0906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  <w:r w:rsidRPr="003E0906">
        <w:rPr>
          <w:b/>
          <w:color w:val="000000"/>
          <w:sz w:val="52"/>
          <w:szCs w:val="52"/>
        </w:rPr>
        <w:t>Тема: «Ритмическая гимнастика – как метод оздоровления детей»</w:t>
      </w: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0906" w:rsidRPr="003E0906" w:rsidRDefault="003E0906" w:rsidP="003E090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E0906">
        <w:rPr>
          <w:b/>
          <w:color w:val="000000"/>
          <w:sz w:val="28"/>
          <w:szCs w:val="28"/>
        </w:rPr>
        <w:t>Музыкальный руководитель</w:t>
      </w:r>
    </w:p>
    <w:p w:rsidR="003E0906" w:rsidRPr="003E0906" w:rsidRDefault="003E0906" w:rsidP="003E090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E0906">
        <w:rPr>
          <w:b/>
          <w:color w:val="000000"/>
          <w:sz w:val="28"/>
          <w:szCs w:val="28"/>
        </w:rPr>
        <w:t>Мартынова К.Г.</w:t>
      </w:r>
    </w:p>
    <w:p w:rsidR="000F6D66" w:rsidRPr="003E0906" w:rsidRDefault="000F6D66" w:rsidP="003E090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D66" w:rsidRPr="003E0906" w:rsidRDefault="003E0906" w:rsidP="003E09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0906">
        <w:rPr>
          <w:b/>
          <w:color w:val="000000"/>
          <w:sz w:val="28"/>
          <w:szCs w:val="28"/>
        </w:rPr>
        <w:t>Саранск 2018</w:t>
      </w: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E4CE8" w:rsidRPr="003E0906" w:rsidRDefault="003E0906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lastRenderedPageBreak/>
        <w:t xml:space="preserve">  </w:t>
      </w:r>
      <w:r w:rsidR="005E4CE8" w:rsidRPr="003E0906">
        <w:rPr>
          <w:color w:val="000000"/>
          <w:sz w:val="28"/>
          <w:szCs w:val="28"/>
        </w:rPr>
        <w:t>Движения в любой форме, адекватные физиологическим возможностям, всегда выступают как оздоровительный фактор. Именно в дошкольном детстве в результате целенаправленного воздействия формируются здоровье, общая выносливость и работоспособность организма, необходимые для всестороннего развития личности.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Трудно переоценить значение физических упражнений, позволяющих координировать состояние здоровья ребенка, стимулировать возникновение положительных эмоций, радости, уверенности в себе.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В ходе воспитания здорового образа жизни детей мы используем различные формы организации детской деятельности. Одна из них – это занятия ритмической гимнастикой.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Ритмическая гимнастика— </w:t>
      </w:r>
      <w:proofErr w:type="gramStart"/>
      <w:r w:rsidRPr="003E0906">
        <w:rPr>
          <w:color w:val="000000"/>
          <w:sz w:val="28"/>
          <w:szCs w:val="28"/>
        </w:rPr>
        <w:t>тр</w:t>
      </w:r>
      <w:proofErr w:type="gramEnd"/>
      <w:r w:rsidRPr="003E0906">
        <w:rPr>
          <w:color w:val="000000"/>
          <w:sz w:val="28"/>
          <w:szCs w:val="28"/>
        </w:rPr>
        <w:t>адиционный вид гимнастики оздоровительно-развивающей направленности, основанный на подчинении двигательных действий задающему ритм и темп музыкальному сопровождению.        Ритмическая гимнастика представляет собой систему гимнастических упражнений, включающую упражнения общеразвивающего характера, циклические движения (ходьбу, бег, подскоки и прыжки, танцевальные элементы), выполняемые в заданном темпе и ритме.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В ритмическую гимнастику входит неограниченный выбор движений, воздействующий на все части тела, на развитие всех физических качеств, таких как: ловкость, гибкость, выносливость, пластичность. Положительные эмоции вызывают стремление выполнять движения энергичнее, что усиливает их воздействие на организм.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Большое разнообразие движений, выполняемых в различных плоскостях пространствах, также способствует совершенствованию двигательной памяти и координационных способностей.</w:t>
      </w:r>
      <w:r w:rsidRPr="003E09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3E0906">
        <w:rPr>
          <w:color w:val="000000"/>
          <w:sz w:val="28"/>
          <w:szCs w:val="28"/>
        </w:rPr>
        <w:t>Отличительные признаки ритмической гимнастики заключаются в танцевальной манере выполнения упражнения.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Ритмическая гимнастика в своем роде уникальна. Не случайно она получила такое массовое распространение во всем мире. Здесь и темп, и интенсивность движений, и работа всех мышц и суставов.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Ритмическая гимнастика является одним из главных средств музыкально-ритмического воспитания, которое предполагает воздействие на организм человека.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Активная работа мышц брюшного пресса, танцевальные движения, поскоки воздействуют на работу желудочно-кишечного тракта, нормализуя его моторную (перистальтика) и секреторную функцию. Длительное систематическое выполнение упражнений приводят к увеличению максимальных возможностей величин ударного объема сердца. Увеличивается диастола, время на определенное расслабление сердца; уменьшается пульсовая реакция на непредельные физические нагрузки. Улучшаются показатели общего самочувствия. 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Ритмическая гимнастика оказывает положительное воздействие на функции головного мозга. По воздействию на организм ее можно сравнить с такими циклическими упражнениями, как бег, бег на лыжах, езда на </w:t>
      </w:r>
      <w:r w:rsidRPr="003E0906">
        <w:rPr>
          <w:color w:val="000000"/>
          <w:sz w:val="28"/>
          <w:szCs w:val="28"/>
        </w:rPr>
        <w:lastRenderedPageBreak/>
        <w:t>велосипеде, т.е. с видами физических упражнений, при занятиях которыми происходит заметный рост потребления мышцами кислорода.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Ритмическая гимнастика для дошкольников параллельно решает как общие, так и частные задачи. Общие задачи – оздоровительные, учебные, воспитательные. К частным можно отнести следующие задачи: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Повышать эмоциональный настрой детей;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Воспитывать у дошкольников стойкий интерес и потребность к занятиям физической культурой;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Формировать двигательную культуру;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Способствовать формированию правильной осанки;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Повышать физическую работоспособность;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Развивать основные физические качества;</w:t>
      </w:r>
    </w:p>
    <w:p w:rsidR="005E4CE8" w:rsidRPr="003E0906" w:rsidRDefault="005E4CE8" w:rsidP="005E4C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Совершенствовать чувство ритма, музыкальность.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Решение этих задач всецело направлено на воспитание гармонично развитой личности.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Ритмическая гимнастика базируется на огромном арсенале разнообразных движений и упражнений. Каждое упражнение имеет свое название и выполняется под соответствующую музыку. Занимаясь ритмической гимнастикой,  дети получаю представление о разнообразном мире движений, который, особенно на первых порах, является для них новым и необычным.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Вводную часть составляют упражнения, непосредственно воздействующие на весь организм ребенка. Это движения динамического характера: ходьба, бег, прыжки. 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Затем следуют общеразвивающие упражнения.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В начале основной части следует серия упражнений различного характера: поднимание рук вверх, в стороны, упражнения для мышц шеи.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 Следующая серия упражнений – нагрузочная. Здесь предлагаются упражнения интенсивного характера: различные наклоны, раскачивания туловища, выпады, приседания. Эта серия упражнений проходит в быстром темпе. 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Затем следует партерная серия из исходных положений сидя и лежа. Эта группа упражнений предназначена для развития гибкости позвоночника, укрепления мышц спины и брюшного пресса, мышц ног.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 Все упражнения рекомендуется выполнять в умеренном темпе, так как они требуют наибольшей затраты энергии. 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Заканчивается основная часть танцевально-беговой серией упражнений. Она проходит в интенсивном темпе, одно упражнение быстро сменяется другим.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Завершается ритмическая гимнастика упражнениями на расслабление, цель которых – обеспечить максимальный отдых детей в короткий промежуток времени. Это могут быть </w:t>
      </w:r>
      <w:proofErr w:type="gramStart"/>
      <w:r w:rsidRPr="003E0906">
        <w:rPr>
          <w:color w:val="000000"/>
          <w:sz w:val="28"/>
          <w:szCs w:val="28"/>
        </w:rPr>
        <w:t>упражнения</w:t>
      </w:r>
      <w:proofErr w:type="gramEnd"/>
      <w:r w:rsidRPr="003E0906">
        <w:rPr>
          <w:color w:val="000000"/>
          <w:sz w:val="28"/>
          <w:szCs w:val="28"/>
        </w:rPr>
        <w:t xml:space="preserve"> из исходных положений стоя, сидя, лежа. Кроме того, используются такие упражнения, как потряхивание кистями рук, стопами ног, различные плавные движения руками и ногами из исходных положений лежа на спине, на животе, стоя на коленях и т. д.</w:t>
      </w:r>
    </w:p>
    <w:p w:rsidR="005E4CE8" w:rsidRPr="003E0906" w:rsidRDefault="005E4CE8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Систематические занятия ритмической гимнастикой:</w:t>
      </w:r>
    </w:p>
    <w:p w:rsidR="005E4CE8" w:rsidRPr="003E0906" w:rsidRDefault="005E4CE8" w:rsidP="005E4C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lastRenderedPageBreak/>
        <w:t>Помогут естественному развитию организма ребёнка и привитию потребности заботиться о своём здоровье;</w:t>
      </w:r>
    </w:p>
    <w:p w:rsidR="005E4CE8" w:rsidRPr="003E0906" w:rsidRDefault="005E4CE8" w:rsidP="005E4C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Разовьют опорно-двигательный аппарат, </w:t>
      </w:r>
      <w:proofErr w:type="gramStart"/>
      <w:r w:rsidRPr="003E0906">
        <w:rPr>
          <w:color w:val="000000"/>
          <w:sz w:val="28"/>
          <w:szCs w:val="28"/>
        </w:rPr>
        <w:t>сердечно-сосудистую</w:t>
      </w:r>
      <w:proofErr w:type="gramEnd"/>
      <w:r w:rsidRPr="003E0906">
        <w:rPr>
          <w:color w:val="000000"/>
          <w:sz w:val="28"/>
          <w:szCs w:val="28"/>
        </w:rPr>
        <w:t>, дыхательную и нервную системы детей;</w:t>
      </w:r>
    </w:p>
    <w:p w:rsidR="005E4CE8" w:rsidRPr="003E0906" w:rsidRDefault="005E4CE8" w:rsidP="005E4C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Увеличат жизненную ёмкость лёгких, улучшат физическую, интеллектуальную работоспособность;</w:t>
      </w:r>
    </w:p>
    <w:p w:rsidR="005E4CE8" w:rsidRPr="003E0906" w:rsidRDefault="005E4CE8" w:rsidP="005E4C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Укрепят осанку и свод стопы;</w:t>
      </w:r>
    </w:p>
    <w:p w:rsidR="005E4CE8" w:rsidRPr="003E0906" w:rsidRDefault="005E4CE8" w:rsidP="005E4C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>Сформируют у дошкольников навыки самостоятельного выражения движений под музыку, разовьют инициативу, трудолюбие</w:t>
      </w:r>
    </w:p>
    <w:p w:rsidR="000F6D66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</w:t>
      </w:r>
      <w:r w:rsidR="005E4CE8" w:rsidRPr="003E0906">
        <w:rPr>
          <w:color w:val="000000"/>
          <w:sz w:val="28"/>
          <w:szCs w:val="28"/>
        </w:rPr>
        <w:t>Веселая музыка занятий, высокая двигательная активность детей создают радостное, приподнятое настроение, заряжают положительной жизненной энергией. На занятиях не только не запрещается улыбаться, но и приветствуются все проявления хорошего настроения. Часто дети во время выполнения упражнений комплекса напевают мелодии звучащих пе</w:t>
      </w:r>
      <w:r w:rsidRPr="003E0906">
        <w:rPr>
          <w:color w:val="000000"/>
          <w:sz w:val="28"/>
          <w:szCs w:val="28"/>
        </w:rPr>
        <w:t>сен. Это нисколько не смущает их</w:t>
      </w:r>
      <w:r w:rsidR="005E4CE8" w:rsidRPr="003E0906">
        <w:rPr>
          <w:color w:val="000000"/>
          <w:sz w:val="28"/>
          <w:szCs w:val="28"/>
        </w:rPr>
        <w:t>. Яркими жестами, хлопками они выражают свою радость от проделанной работы. Они не замечают усталости, для них нет преград на пути овладения сложными упражнениями. Они уверены в успехе, у них все получается.</w:t>
      </w:r>
    </w:p>
    <w:p w:rsidR="005E4CE8" w:rsidRPr="003E0906" w:rsidRDefault="000F6D66" w:rsidP="005E4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906">
        <w:rPr>
          <w:color w:val="000000"/>
          <w:sz w:val="28"/>
          <w:szCs w:val="28"/>
        </w:rPr>
        <w:t xml:space="preserve">   </w:t>
      </w:r>
      <w:r w:rsidR="005E4CE8" w:rsidRPr="003E0906">
        <w:rPr>
          <w:color w:val="000000"/>
          <w:sz w:val="28"/>
          <w:szCs w:val="28"/>
        </w:rPr>
        <w:t xml:space="preserve"> Сколько ярчайших эмоций и переживаний создают музыка и движения – основные помощники «волшебной феи» Ритмической гимнастики!</w:t>
      </w:r>
    </w:p>
    <w:p w:rsidR="00554FE8" w:rsidRPr="003E0906" w:rsidRDefault="000F6D66">
      <w:pPr>
        <w:rPr>
          <w:sz w:val="28"/>
          <w:szCs w:val="28"/>
        </w:rPr>
      </w:pPr>
      <w:r w:rsidRPr="003E0906">
        <w:rPr>
          <w:sz w:val="28"/>
          <w:szCs w:val="28"/>
        </w:rPr>
        <w:t xml:space="preserve"> </w:t>
      </w: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 w:rsidP="003E0906">
      <w:pPr>
        <w:spacing w:after="0"/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>
      <w:pPr>
        <w:rPr>
          <w:sz w:val="28"/>
          <w:szCs w:val="28"/>
        </w:rPr>
      </w:pPr>
    </w:p>
    <w:p w:rsidR="000F6D66" w:rsidRPr="003E0906" w:rsidRDefault="000F6D66" w:rsidP="000F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06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0F6D66" w:rsidRPr="003E0906" w:rsidRDefault="000F6D66" w:rsidP="000F6D6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0906">
        <w:rPr>
          <w:rFonts w:ascii="Times New Roman" w:hAnsi="Times New Roman" w:cs="Times New Roman"/>
          <w:sz w:val="28"/>
          <w:szCs w:val="28"/>
        </w:rPr>
        <w:t>Аверина И.Е. – Физкультурные минутки и динамические паузы в дошкольных образовательных учреждениях. – М.: Айрис-Пресс, 2007</w:t>
      </w:r>
    </w:p>
    <w:p w:rsidR="000F6D66" w:rsidRPr="000F6D66" w:rsidRDefault="000F6D66" w:rsidP="000F6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Бабенкова</w:t>
      </w:r>
      <w:proofErr w:type="spellEnd"/>
      <w:r w:rsidRPr="003E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Федоровская О.М. – Игры, которые лечат. Для детей от 5 до 7 лет. – М.: ТЦ Сфера, 2009. </w:t>
      </w:r>
    </w:p>
    <w:p w:rsidR="000F6D66" w:rsidRPr="003E0906" w:rsidRDefault="000F6D66" w:rsidP="000F6D6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F6D66" w:rsidRPr="003E0906" w:rsidSect="008D0F07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740"/>
    <w:multiLevelType w:val="hybridMultilevel"/>
    <w:tmpl w:val="BA50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17E3"/>
    <w:multiLevelType w:val="multilevel"/>
    <w:tmpl w:val="288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91B64"/>
    <w:multiLevelType w:val="multilevel"/>
    <w:tmpl w:val="F47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B5436"/>
    <w:multiLevelType w:val="multilevel"/>
    <w:tmpl w:val="C2C0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21B34"/>
    <w:multiLevelType w:val="multilevel"/>
    <w:tmpl w:val="B9C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C1ABC"/>
    <w:multiLevelType w:val="multilevel"/>
    <w:tmpl w:val="B74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A"/>
    <w:rsid w:val="000F6D66"/>
    <w:rsid w:val="003E0906"/>
    <w:rsid w:val="00554FE8"/>
    <w:rsid w:val="005E4CE8"/>
    <w:rsid w:val="007D3E9A"/>
    <w:rsid w:val="008D0F07"/>
    <w:rsid w:val="00E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D66"/>
    <w:pPr>
      <w:ind w:left="720"/>
      <w:contextualSpacing/>
    </w:pPr>
  </w:style>
  <w:style w:type="character" w:customStyle="1" w:styleId="c0">
    <w:name w:val="c0"/>
    <w:basedOn w:val="a0"/>
    <w:rsid w:val="000F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D66"/>
    <w:pPr>
      <w:ind w:left="720"/>
      <w:contextualSpacing/>
    </w:pPr>
  </w:style>
  <w:style w:type="character" w:customStyle="1" w:styleId="c0">
    <w:name w:val="c0"/>
    <w:basedOn w:val="a0"/>
    <w:rsid w:val="000F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Старший воспитатель</cp:lastModifiedBy>
  <cp:revision>6</cp:revision>
  <dcterms:created xsi:type="dcterms:W3CDTF">2018-11-29T16:10:00Z</dcterms:created>
  <dcterms:modified xsi:type="dcterms:W3CDTF">2018-12-07T07:16:00Z</dcterms:modified>
</cp:coreProperties>
</file>