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470D9E" w:rsidP="008E119A">
      <w:pPr>
        <w:pStyle w:val="a5"/>
        <w:ind w:left="0" w:right="0" w:firstLine="709"/>
        <w:jc w:val="center"/>
      </w:pPr>
      <w:r>
        <w:t>Аналитическая справка по итогам внутренней оценки качестваобразованияв</w:t>
      </w:r>
      <w:r w:rsidR="00C42CDA">
        <w:rPr>
          <w:spacing w:val="-1"/>
        </w:rPr>
        <w:t xml:space="preserve">структурном подразделении «Центр развития ребенка – детский сад «Сказка» </w:t>
      </w:r>
      <w:r>
        <w:t>МБДОУ"Детский сад "Планета детства" комбинированного вида"</w:t>
      </w:r>
    </w:p>
    <w:p w:rsidR="00D5455E" w:rsidRDefault="00D5455E" w:rsidP="00D6004F">
      <w:pPr>
        <w:pStyle w:val="a3"/>
        <w:ind w:left="0" w:firstLine="709"/>
        <w:jc w:val="left"/>
        <w:rPr>
          <w:b/>
          <w:sz w:val="28"/>
        </w:rPr>
      </w:pPr>
    </w:p>
    <w:p w:rsidR="00D5455E" w:rsidRDefault="00470D9E" w:rsidP="00D6004F">
      <w:pPr>
        <w:pStyle w:val="11"/>
        <w:spacing w:before="1" w:line="240" w:lineRule="auto"/>
        <w:ind w:left="0" w:firstLine="709"/>
        <w:jc w:val="center"/>
      </w:pPr>
      <w:r>
        <w:t>СрокпроведенияВСОКО:с10.01.2022г.по24.01.2022г.</w:t>
      </w:r>
    </w:p>
    <w:p w:rsidR="00D5455E" w:rsidRDefault="00D5455E" w:rsidP="00D6004F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Default="00470D9E" w:rsidP="00D6004F">
      <w:pPr>
        <w:pStyle w:val="a3"/>
        <w:ind w:left="0" w:firstLine="709"/>
        <w:jc w:val="left"/>
      </w:pPr>
      <w:r>
        <w:t>Основаниепроведениявнутреннейоценкикачестваобразования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Положениеовнутреннейсистемеоценкикачестваобразования;</w:t>
      </w:r>
    </w:p>
    <w:p w:rsidR="00D5455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Положениеовнутреннемконтролевдошкольнойобразовательнойорганизации.</w:t>
      </w:r>
    </w:p>
    <w:p w:rsidR="00D5455E" w:rsidRDefault="00D5455E" w:rsidP="00D6004F">
      <w:pPr>
        <w:pStyle w:val="a3"/>
        <w:spacing w:before="9"/>
        <w:ind w:left="0" w:firstLine="709"/>
        <w:jc w:val="left"/>
        <w:rPr>
          <w:sz w:val="23"/>
        </w:rPr>
      </w:pPr>
    </w:p>
    <w:p w:rsidR="00D5455E" w:rsidRPr="00470D9E" w:rsidRDefault="00470D9E" w:rsidP="00D6004F">
      <w:pPr>
        <w:pStyle w:val="a3"/>
        <w:ind w:left="0" w:firstLine="709"/>
      </w:pPr>
      <w:r w:rsidRPr="00470D9E">
        <w:t xml:space="preserve">Цель ВСОКО: установление соответствия качества дошкольного образования в ДОУФедеральным государственным образовательным стандартам дошкольного образования.Направления ВСОКО: анализ внутренней системы оценки качества образования в </w:t>
      </w:r>
      <w:r w:rsidR="00C42CDA" w:rsidRPr="00C42CDA">
        <w:t xml:space="preserve">структурном подразделении «Центр развития ребенка – детский сад «Сказка» </w:t>
      </w:r>
      <w:r w:rsidRPr="00470D9E">
        <w:t>МБДОУ</w:t>
      </w:r>
      <w:r>
        <w:t xml:space="preserve">"Детский сад "Планета детства" комбинированного вида" </w:t>
      </w:r>
      <w:r w:rsidRPr="00470D9E">
        <w:t>включает в себя следующие критерии и показатели: качество условийреализации ООП; качество организации образовательного процесса по реализации ООП;качестворезультатаосвоения ООП.</w:t>
      </w:r>
    </w:p>
    <w:p w:rsidR="00D5455E" w:rsidRPr="00470D9E" w:rsidRDefault="00470D9E" w:rsidP="00D6004F">
      <w:pPr>
        <w:pStyle w:val="a3"/>
        <w:spacing w:before="1"/>
        <w:ind w:left="0" w:firstLine="709"/>
      </w:pPr>
      <w:r w:rsidRPr="00470D9E">
        <w:t>Методысбораинформации: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анкетирование;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тестирование;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анализдокументов;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беседы;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статистическиеисследования;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собеседование;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самоанализисамооценка;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отчетностьпедагогов;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социологическийопрос;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повышениеквалификациииаттестациипедагогическихкадровидр.;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наблюдения;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посещениеООДидругихмероприятий;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аналитическиесправкипорезультатамконтроля</w:t>
      </w:r>
    </w:p>
    <w:p w:rsidR="00D5455E" w:rsidRPr="00470D9E" w:rsidRDefault="00470D9E" w:rsidP="00D6004F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470D9E">
        <w:t>Полное</w:t>
      </w:r>
      <w:r w:rsidRPr="00470D9E">
        <w:tab/>
        <w:t>наименование</w:t>
      </w:r>
      <w:r w:rsidRPr="00470D9E">
        <w:tab/>
        <w:t>учреждения:</w:t>
      </w:r>
      <w:r w:rsidRPr="00470D9E">
        <w:tab/>
      </w:r>
      <w:r w:rsidR="00C42CDA">
        <w:t xml:space="preserve">структурное подразделение «Центр развития ребенка – детский сад «Сказка» </w:t>
      </w:r>
      <w:r w:rsidRPr="00470D9E">
        <w:t>Муниципа</w:t>
      </w:r>
      <w:r w:rsidR="00C42CDA">
        <w:t>льного</w:t>
      </w:r>
      <w:r w:rsidR="00C42CDA">
        <w:tab/>
        <w:t xml:space="preserve">бюджетного </w:t>
      </w:r>
      <w:r w:rsidR="00C42CDA">
        <w:rPr>
          <w:spacing w:val="-1"/>
        </w:rPr>
        <w:t>дошкольного</w:t>
      </w:r>
      <w:r w:rsidR="00C42CDA">
        <w:t>образовательного учреждения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left="0" w:firstLine="709"/>
      </w:pPr>
      <w:r w:rsidRPr="00470D9E">
        <w:t>Организационно-правоваяформа:муниципальноеучреждение.</w:t>
      </w:r>
    </w:p>
    <w:p w:rsidR="00D5455E" w:rsidRPr="00C42CDA" w:rsidRDefault="00470D9E" w:rsidP="00C42CDA">
      <w:pPr>
        <w:pStyle w:val="a3"/>
        <w:rPr>
          <w:b/>
          <w:spacing w:val="38"/>
          <w:u w:val="single"/>
        </w:rPr>
      </w:pPr>
      <w:r w:rsidRPr="00470D9E">
        <w:t>Место</w:t>
      </w:r>
      <w:r w:rsidRPr="00C42CDA">
        <w:t>нахождения</w:t>
      </w:r>
      <w:r w:rsidR="00C42CDA" w:rsidRPr="00C42CDA">
        <w:t>учреждения:</w:t>
      </w:r>
      <w:r>
        <w:t>Республика Мордовия, Чамз</w:t>
      </w:r>
      <w:r w:rsidR="00C42CDA">
        <w:t xml:space="preserve">инский район, </w:t>
      </w:r>
      <w:r w:rsidR="00753CEF">
        <w:t>п. Комсомольский</w:t>
      </w:r>
      <w:r w:rsidR="00C42CDA">
        <w:t>, микрорайон – 1, д.17Б</w:t>
      </w:r>
    </w:p>
    <w:p w:rsidR="00D5455E" w:rsidRPr="00470D9E" w:rsidRDefault="00470D9E" w:rsidP="00D6004F">
      <w:pPr>
        <w:pStyle w:val="a3"/>
        <w:ind w:left="0" w:firstLine="709"/>
      </w:pPr>
      <w:r w:rsidRPr="00470D9E">
        <w:t xml:space="preserve">В </w:t>
      </w:r>
      <w:r w:rsidR="00C42CDA">
        <w:t>структурном подразделении «Центр развития ребенка – детский с</w:t>
      </w:r>
      <w:r w:rsidR="004C6426">
        <w:t>а</w:t>
      </w:r>
      <w:r w:rsidR="00C42CDA">
        <w:t xml:space="preserve">д «Сказка» </w:t>
      </w:r>
      <w:r w:rsidRPr="00470D9E">
        <w:t xml:space="preserve">МБДОУ </w:t>
      </w:r>
      <w:r>
        <w:t>"Детский сад "Планета детства" комбинированного вида" имеются: кабинет заведующей,</w:t>
      </w:r>
      <w:r w:rsidRPr="00470D9E">
        <w:t xml:space="preserve"> методический кабинет,</w:t>
      </w:r>
      <w:r w:rsidR="00C42CDA">
        <w:t xml:space="preserve">логопедический кабинет, </w:t>
      </w:r>
      <w:r w:rsidRPr="00470D9E">
        <w:t>медицинскийкабинет,</w:t>
      </w:r>
      <w:r w:rsidR="00C42CDA">
        <w:rPr>
          <w:spacing w:val="1"/>
        </w:rPr>
        <w:t xml:space="preserve">изолятор, </w:t>
      </w:r>
      <w:r w:rsidRPr="00470D9E">
        <w:t>музыкальныйзал,физкультурныйзал,</w:t>
      </w:r>
      <w:r w:rsidR="00C42CDA">
        <w:t xml:space="preserve"> комната ручного труда, комната по ПДД, комната национальной</w:t>
      </w:r>
      <w:r w:rsidR="004C6426">
        <w:t xml:space="preserve"> культуры, экологическая комната, изостудия, </w:t>
      </w:r>
      <w:r w:rsidRPr="00470D9E">
        <w:t xml:space="preserve"> групповые помещения и помещения, обеспечив</w:t>
      </w:r>
      <w:r w:rsidR="004C6426">
        <w:t>ающие быт, пищеблок,</w:t>
      </w:r>
      <w:r w:rsidRPr="00470D9E">
        <w:t xml:space="preserve"> спортивная площадка, прогулочные</w:t>
      </w:r>
      <w:r w:rsidR="004C6426">
        <w:t>участки, открытый бассейн.</w:t>
      </w:r>
    </w:p>
    <w:p w:rsidR="00D5455E" w:rsidRPr="00470D9E" w:rsidRDefault="004C6426" w:rsidP="00D6004F">
      <w:pPr>
        <w:pStyle w:val="a3"/>
        <w:ind w:left="0" w:firstLine="709"/>
      </w:pPr>
      <w:r>
        <w:t xml:space="preserve">Структурное подразделение «Центр развития ребенка – детский сад «Сказка» </w:t>
      </w:r>
      <w:r w:rsidR="00470D9E" w:rsidRPr="00470D9E">
        <w:t>МБДОУ</w:t>
      </w:r>
      <w:r w:rsidR="00470D9E">
        <w:t xml:space="preserve">"Детский сад "Планета детства" комбинированного вида" </w:t>
      </w:r>
      <w:r w:rsidR="00470D9E" w:rsidRPr="00470D9E">
        <w:t xml:space="preserve">оснащенсистемойпожарнойсигнализации,тревожнойкнопкой,имеется </w:t>
      </w:r>
      <w:r>
        <w:t xml:space="preserve">4 внутренних видеокамеры, </w:t>
      </w:r>
      <w:r w:rsidR="00470D9E" w:rsidRPr="00470D9E">
        <w:t>телефон.</w:t>
      </w:r>
    </w:p>
    <w:p w:rsidR="00D5455E" w:rsidRPr="00EF2729" w:rsidRDefault="00470D9E" w:rsidP="00D6004F">
      <w:pPr>
        <w:pStyle w:val="a3"/>
        <w:ind w:left="0" w:firstLine="709"/>
      </w:pPr>
      <w:r w:rsidRPr="00EF2729">
        <w:t>В</w:t>
      </w:r>
      <w:r w:rsidR="004C6426" w:rsidRPr="004C6426">
        <w:t>структурном подразделении «Центр развития ребенка – детский сад «</w:t>
      </w:r>
      <w:r w:rsidR="00753CEF" w:rsidRPr="004C6426">
        <w:t xml:space="preserve">Сказка» </w:t>
      </w:r>
      <w:r w:rsidR="00753CEF" w:rsidRPr="00EF2729">
        <w:rPr>
          <w:spacing w:val="-2"/>
        </w:rPr>
        <w:t>МБДОУ</w:t>
      </w:r>
      <w:r w:rsidRPr="00EF2729">
        <w:t>"Детский сад "Планета детства" комбинированного вида" на</w:t>
      </w:r>
      <w:r w:rsidR="00010D13">
        <w:t>1сентября 2021</w:t>
      </w:r>
      <w:r w:rsidRPr="00EF2729">
        <w:t xml:space="preserve">года списочныйсоставдетейсоставлял- </w:t>
      </w:r>
      <w:r w:rsidR="004C6426">
        <w:t>223</w:t>
      </w:r>
      <w:r w:rsidRPr="00EF2729">
        <w:t>человек</w:t>
      </w:r>
      <w:r w:rsidR="004C6426">
        <w:t>а</w:t>
      </w:r>
      <w:r w:rsidRPr="00EF2729">
        <w:t>;функционирует</w:t>
      </w:r>
      <w:r w:rsidR="004C6426">
        <w:t>10</w:t>
      </w:r>
      <w:r w:rsidRPr="00EF2729">
        <w:t>групп:</w:t>
      </w:r>
      <w:r w:rsidR="00010D13">
        <w:rPr>
          <w:spacing w:val="1"/>
        </w:rPr>
        <w:t>1</w:t>
      </w:r>
      <w:r w:rsidR="00EF2729" w:rsidRPr="00EF2729">
        <w:rPr>
          <w:spacing w:val="1"/>
        </w:rPr>
        <w:t>г</w:t>
      </w:r>
      <w:r w:rsidRPr="00EF2729">
        <w:t>рупп</w:t>
      </w:r>
      <w:r w:rsidR="00010D13">
        <w:t>а</w:t>
      </w:r>
      <w:r w:rsidR="00EF2729" w:rsidRPr="00EF2729">
        <w:t xml:space="preserve"> раннего </w:t>
      </w:r>
      <w:r w:rsidR="00753CEF" w:rsidRPr="00EF2729">
        <w:t xml:space="preserve">возраста </w:t>
      </w:r>
      <w:r w:rsidR="00753CEF" w:rsidRPr="00EF2729">
        <w:rPr>
          <w:spacing w:val="1"/>
        </w:rPr>
        <w:t>28</w:t>
      </w:r>
      <w:r w:rsidRPr="00EF2729">
        <w:t>человек,</w:t>
      </w:r>
      <w:r w:rsidR="00EF2729" w:rsidRPr="00EF2729">
        <w:t>первая младшая</w:t>
      </w:r>
      <w:r w:rsidRPr="00EF2729">
        <w:t xml:space="preserve"> группа – </w:t>
      </w:r>
      <w:r w:rsidR="00010D13">
        <w:t>24</w:t>
      </w:r>
      <w:r w:rsidRPr="00EF2729">
        <w:t xml:space="preserve"> человек</w:t>
      </w:r>
      <w:r w:rsidR="00010D13">
        <w:t>а</w:t>
      </w:r>
      <w:r w:rsidRPr="00EF2729">
        <w:t>,</w:t>
      </w:r>
      <w:r w:rsidR="00010D13">
        <w:rPr>
          <w:spacing w:val="1"/>
        </w:rPr>
        <w:t xml:space="preserve">2 </w:t>
      </w:r>
      <w:r w:rsidR="00010D13">
        <w:t>вторые младшие группы</w:t>
      </w:r>
      <w:r w:rsidRPr="00EF2729">
        <w:t xml:space="preserve"> – </w:t>
      </w:r>
      <w:r w:rsidR="00753CEF">
        <w:t>44</w:t>
      </w:r>
      <w:r w:rsidR="00010D13">
        <w:t xml:space="preserve"> человека</w:t>
      </w:r>
      <w:r w:rsidRPr="00EF2729">
        <w:t>,</w:t>
      </w:r>
      <w:r w:rsidR="00010D13">
        <w:rPr>
          <w:spacing w:val="1"/>
        </w:rPr>
        <w:t xml:space="preserve">2 </w:t>
      </w:r>
      <w:r w:rsidR="00010D13">
        <w:t>средние группы</w:t>
      </w:r>
      <w:r w:rsidR="00EF2729" w:rsidRPr="00EF2729">
        <w:t xml:space="preserve"> –</w:t>
      </w:r>
      <w:r w:rsidR="00753CEF">
        <w:t>47</w:t>
      </w:r>
      <w:r w:rsidR="00EF2729" w:rsidRPr="00EF2729">
        <w:t xml:space="preserve"> человек, </w:t>
      </w:r>
      <w:r w:rsidR="00010D13">
        <w:t>2 старшие группы</w:t>
      </w:r>
      <w:r w:rsidRPr="00EF2729">
        <w:t xml:space="preserve"> – </w:t>
      </w:r>
      <w:r w:rsidR="00753CEF">
        <w:t>42</w:t>
      </w:r>
      <w:r w:rsidRPr="00EF2729">
        <w:t xml:space="preserve"> человек</w:t>
      </w:r>
      <w:r w:rsidR="00753CEF">
        <w:t>а</w:t>
      </w:r>
      <w:r w:rsidRPr="00EF2729">
        <w:t xml:space="preserve">, </w:t>
      </w:r>
      <w:r w:rsidR="00010D13">
        <w:t>2 подготовительные</w:t>
      </w:r>
      <w:r w:rsidR="00EF2729" w:rsidRPr="00EF2729">
        <w:rPr>
          <w:spacing w:val="-1"/>
        </w:rPr>
        <w:t xml:space="preserve">к школе </w:t>
      </w:r>
      <w:r w:rsidR="00753CEF">
        <w:t>группы</w:t>
      </w:r>
      <w:r w:rsidR="00753CEF" w:rsidRPr="00EF2729">
        <w:rPr>
          <w:spacing w:val="2"/>
        </w:rPr>
        <w:t>–</w:t>
      </w:r>
      <w:r w:rsidR="00753CEF">
        <w:t>38</w:t>
      </w:r>
      <w:r w:rsidR="00010D13">
        <w:t xml:space="preserve"> человек</w:t>
      </w:r>
      <w:r w:rsidRPr="00EF2729">
        <w:t>.</w:t>
      </w:r>
    </w:p>
    <w:p w:rsidR="00D5455E" w:rsidRPr="00470D9E" w:rsidRDefault="00DB27D3" w:rsidP="00EF2729">
      <w:pPr>
        <w:pStyle w:val="a3"/>
        <w:spacing w:before="62"/>
        <w:ind w:left="0" w:firstLine="316"/>
      </w:pPr>
      <w:r>
        <w:t>В 2020-2021</w:t>
      </w:r>
      <w:r w:rsidR="00470D9E" w:rsidRPr="00470D9E">
        <w:t xml:space="preserve"> учебном году</w:t>
      </w:r>
      <w:r w:rsidR="00753CEF">
        <w:t>с</w:t>
      </w:r>
      <w:r w:rsidR="00753CEF" w:rsidRPr="00753CEF">
        <w:t xml:space="preserve">труктурное подразделение «Центр развития ребенка – детский сад «Сказка» </w:t>
      </w:r>
      <w:r w:rsidR="00470D9E" w:rsidRPr="00470D9E">
        <w:t xml:space="preserve"> МБДОУ </w:t>
      </w:r>
      <w:r w:rsidR="00470D9E">
        <w:t>"Детский сад "Планета детства" комбинированного вида"</w:t>
      </w:r>
      <w:r w:rsidR="00470D9E" w:rsidRPr="00470D9E">
        <w:t xml:space="preserve"> осуществляло свою деятельность всоответствии с Законом Российской Федерации «Об образовании в Российской Федерации»,атакженормативно-</w:t>
      </w:r>
      <w:r w:rsidR="00470D9E" w:rsidRPr="00470D9E">
        <w:lastRenderedPageBreak/>
        <w:t xml:space="preserve">правовымиилокальнымиактамиучреждения:Федеральнымзаконом«Об основных гарантиях прав ребенка Российской Федерации», конвенцией ООН о правахребенка, санитарно - эпидемиологическими правилами и нормативами СанПиН, УставомМБДОУ </w:t>
      </w:r>
      <w:r w:rsidR="00470D9E">
        <w:t>"Детский сад "Планета детства" комбинированного вида"</w:t>
      </w:r>
      <w:r w:rsidR="00470D9E" w:rsidRPr="00470D9E">
        <w:t>, Федеральным государственным образовательным стандартомдошкольногообразования.</w:t>
      </w:r>
    </w:p>
    <w:p w:rsidR="00D5455E" w:rsidRPr="00470D9E" w:rsidRDefault="00470D9E" w:rsidP="00D6004F">
      <w:pPr>
        <w:pStyle w:val="a3"/>
        <w:ind w:left="0" w:firstLine="300"/>
      </w:pPr>
      <w:r w:rsidRPr="00470D9E">
        <w:t>СогласноФГОСДОтребованиякусловиямреализацииПрограммывключаюттребованияк психолого-педагогическим, кадровым, материально-техническим и финансовым условиямреализацииПрограммы,атакжекразвивающейпредметно-пространственнойсреде.</w:t>
      </w:r>
    </w:p>
    <w:p w:rsidR="00D5455E" w:rsidRDefault="00470D9E" w:rsidP="00DB27D3">
      <w:pPr>
        <w:pStyle w:val="a3"/>
        <w:ind w:left="0" w:firstLine="360"/>
      </w:pPr>
      <w:r w:rsidRPr="00470D9E">
        <w:t>Условия реализации Программы должны обеспечивать полноценное развитие личностидетей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физическогоразвития личности детей на фоне их эмоционального благополучия и положительногоотношенияк миру, к себеи кдругимлюдям.</w:t>
      </w:r>
    </w:p>
    <w:p w:rsidR="00DB27D3" w:rsidRDefault="00DB27D3" w:rsidP="00DB27D3">
      <w:pPr>
        <w:pStyle w:val="a3"/>
        <w:ind w:left="0" w:firstLine="360"/>
      </w:pPr>
    </w:p>
    <w:p w:rsidR="00D5455E" w:rsidRPr="00470D9E" w:rsidRDefault="00470D9E" w:rsidP="00DB27D3">
      <w:pPr>
        <w:pStyle w:val="11"/>
        <w:tabs>
          <w:tab w:val="left" w:pos="894"/>
        </w:tabs>
        <w:spacing w:line="240" w:lineRule="auto"/>
        <w:ind w:left="0"/>
      </w:pPr>
      <w:r w:rsidRPr="00470D9E">
        <w:t>КачествоусловийреализацииООПДОУ.</w:t>
      </w:r>
    </w:p>
    <w:p w:rsidR="00D5455E" w:rsidRPr="00470D9E" w:rsidRDefault="00470D9E" w:rsidP="00D6004F">
      <w:pPr>
        <w:pStyle w:val="a3"/>
        <w:ind w:firstLine="300"/>
      </w:pPr>
      <w:r w:rsidRPr="00470D9E">
        <w:t>Критериями и показателями оценки качества условий реализации ООП ДОУ являютсятребования к кадровому, материально – техническому, информационно – методическому,психолого– педагогическому, финансовомуобеспечению.</w:t>
      </w:r>
    </w:p>
    <w:p w:rsidR="00D5455E" w:rsidRPr="00470D9E" w:rsidRDefault="00D5455E" w:rsidP="00D6004F">
      <w:pPr>
        <w:pStyle w:val="a3"/>
        <w:spacing w:before="9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  <w:r w:rsidRPr="00470D9E">
        <w:t>Анализкачестваосновнойобразовательнойпрограммыдошкольногообразования.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В </w:t>
      </w:r>
      <w:r w:rsidR="00753CEF">
        <w:t xml:space="preserve">структурном подразделении «Центр развития ребенка – детский сад «Сказка»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образовательнойпрограммы дошкольного образования в соответствии с Федеральными государственнымиобразовательнымистандартами дошкольногообразования (ФГОС ДО)</w:t>
      </w:r>
      <w:r w:rsidR="00753CEF">
        <w:t>.</w:t>
      </w:r>
    </w:p>
    <w:p w:rsidR="00D5455E" w:rsidRPr="00470D9E" w:rsidRDefault="00470D9E" w:rsidP="00D6004F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firstLine="710"/>
      </w:pPr>
      <w:r w:rsidRPr="00470D9E">
        <w:t>Длянормативно-правовогообеспеченияреализацииООПДОимеетсядокументация,соответствующаятребованиямдействующегозаконодательства,иныхнормативно-правовыхактов</w:t>
      </w:r>
      <w:r w:rsidRPr="00470D9E">
        <w:tab/>
        <w:t>(Устав,</w:t>
      </w:r>
      <w:r w:rsidRPr="00470D9E">
        <w:tab/>
        <w:t>локальные</w:t>
      </w:r>
      <w:r w:rsidRPr="00470D9E">
        <w:tab/>
        <w:t>акты,</w:t>
      </w:r>
      <w:r w:rsidRPr="00470D9E">
        <w:tab/>
        <w:t>лицензия</w:t>
      </w:r>
      <w:r w:rsidRPr="00470D9E">
        <w:tab/>
        <w:t>на</w:t>
      </w:r>
      <w:r w:rsidRPr="00470D9E">
        <w:tab/>
        <w:t>право</w:t>
      </w:r>
      <w:r w:rsidRPr="00470D9E">
        <w:tab/>
        <w:t>осуществления</w:t>
      </w:r>
      <w:r w:rsidRPr="00470D9E">
        <w:tab/>
        <w:t>образовательнойдеятельности,документы,обеспечивающиепроцессуправленияреализациейООПДОидр.).</w:t>
      </w:r>
    </w:p>
    <w:p w:rsidR="00564EFF" w:rsidRPr="00564EFF" w:rsidRDefault="00564EFF" w:rsidP="00564EFF">
      <w:pPr>
        <w:pStyle w:val="a3"/>
        <w:ind w:firstLine="657"/>
      </w:pPr>
      <w:r w:rsidRPr="00564EFF">
        <w:rPr>
          <w:iCs/>
        </w:rPr>
        <w:t>Образовательная деятельность организуются в соответствии с «</w:t>
      </w:r>
      <w:r w:rsidRPr="00564EFF">
        <w:t xml:space="preserve">Основной образовательной программой дошкольного образования для детей младшей – подготовительной к школе групп», в основе которой лежит программа «Детский сад – дом радости», автор -  Н.М.Крылова; </w:t>
      </w:r>
    </w:p>
    <w:p w:rsidR="00564EFF" w:rsidRPr="00564EFF" w:rsidRDefault="00564EFF" w:rsidP="00564EFF">
      <w:pPr>
        <w:pStyle w:val="a3"/>
        <w:ind w:firstLine="657"/>
      </w:pPr>
      <w:r w:rsidRPr="00564EFF">
        <w:t>Основной образовательной программой дошкольного образования для детей раннего возраста», в  основе, которой лежит «От рождения до школы» под редакцией М.А.Васильевой, Н.Е Веракса, Т.С.Комаровой; а также Примерный региональный модуль программы дошкольного образования «Мы в Мордовии живем», авторы: О.В.Бурляева, Л.П.Карпушина, Е.Н.Киркина, Т.Н.Кондратьева, С.Л.Уланова, Н.Н.Щемерова.</w:t>
      </w:r>
    </w:p>
    <w:p w:rsidR="00564EFF" w:rsidRPr="00564EFF" w:rsidRDefault="00564EFF" w:rsidP="00564EFF">
      <w:pPr>
        <w:pStyle w:val="a3"/>
        <w:ind w:firstLine="657"/>
      </w:pPr>
      <w:r>
        <w:t>В структурном подразделении «Центр развития ребенка – детский сад «Сказка»</w:t>
      </w:r>
      <w:r w:rsidRPr="00564EFF">
        <w:t xml:space="preserve"> используются и другие программы: Программа «Основы безопасности детей дошкольного возраста» под редакцией Стеркиной Р.Б., Князевой О.Л., Авдеевой Н.Н., Программа «Юный эколог» под редакцией Николаевой С.Н., программа: «Коррекционное обучение и воспитание детей 5-6 летнего возраста с общим недоразвитием речи» Т.Б.Филечева, Г.В.Чиркина, «Ритмическая мозаика» А.И Бурениной и др.       Воспитательно - образовательный процесс в детском саду осуществляется в соответствии с годовым календарным планом, расписанием непосредственно образовательной деятельности, которые составлены согласно требованиям нормативных документов Министерства образования и науки, к организации дошкольного образования и воспитания, санитарно-эпидемиологических правил и нормативов.</w:t>
      </w:r>
    </w:p>
    <w:p w:rsidR="00D5455E" w:rsidRPr="00470D9E" w:rsidRDefault="00470D9E" w:rsidP="00D6004F">
      <w:pPr>
        <w:pStyle w:val="a3"/>
        <w:ind w:firstLine="360"/>
      </w:pPr>
      <w:r w:rsidRPr="00470D9E">
        <w:t>ОбъемобязательнойчастиООПДОичасти,формируемойучастникамиобразовательного процесса, соответствует требованиям к объему и содержанию, отражаетспецифику условий осуществления образовательного процесса и приоритетного направления(социально-коммуникативное развитие дошкольников), а также включает время, отведенноена взаимодействие с семьями детей по реализации Основной образовательной программыдошкольногообразования.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0D0D0D"/>
        </w:rPr>
        <w:t xml:space="preserve">Программа реализуется в совместной деятельности взрослого и </w:t>
      </w:r>
      <w:r w:rsidR="00564EFF" w:rsidRPr="00470D9E">
        <w:rPr>
          <w:color w:val="0D0D0D"/>
        </w:rPr>
        <w:t>детей,</w:t>
      </w:r>
      <w:r w:rsidRPr="00470D9E">
        <w:rPr>
          <w:color w:val="0D0D0D"/>
        </w:rPr>
        <w:t xml:space="preserve"> и самостоятельнойдеятельности детей не только в рамках образовательной деятельности, но и при проведениирежимных моментов в соответствии со спецификой дошкольного образования; построениеобразовательного процесса происходит на адекватных возрасту формах работы с детьми(ведущая – игра). Вместо специально организованных формальных занятий педагоги решаютзадачиразвития(воспитанияиобучения)входесовместнойсдетьмиигровой,коммуникативн</w:t>
      </w:r>
      <w:r w:rsidRPr="00470D9E">
        <w:rPr>
          <w:color w:val="0D0D0D"/>
        </w:rPr>
        <w:lastRenderedPageBreak/>
        <w:t>ой,трудовой,познавательно-исследовательской,продуктивной,музыкально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5"/>
        </w:tabs>
        <w:ind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художественнойдеятельности,входережимныхмоментов;вовремясамостоятельнойдеятельностидетей; вовзаимодействииссемьями воспитанников.</w:t>
      </w:r>
    </w:p>
    <w:p w:rsidR="00D5455E" w:rsidRPr="00470D9E" w:rsidRDefault="00470D9E" w:rsidP="00D6004F">
      <w:pPr>
        <w:pStyle w:val="a3"/>
        <w:spacing w:before="62"/>
        <w:ind w:firstLine="420"/>
      </w:pPr>
      <w:r w:rsidRPr="00470D9E">
        <w:rPr>
          <w:color w:val="0D0D0D"/>
        </w:rPr>
        <w:t>Вобщеобразовательнуюпрограммуежегодновносятсянеобходимыекоррективы.</w:t>
      </w:r>
      <w:r w:rsidR="00564EFF">
        <w:rPr>
          <w:color w:val="0D0D0D"/>
          <w:spacing w:val="1"/>
        </w:rPr>
        <w:t xml:space="preserve">Структурное подразделение «Центр развития ребенка – детский сад «Сказка»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оказывает услуги по дополнительному образованию (кружковаяработа),предусмотренныеУставомМБДОУ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spacing w:before="1"/>
        <w:ind w:firstLine="420"/>
      </w:pPr>
      <w:r w:rsidRPr="00470D9E">
        <w:t>Дополнительноеобразованиедетейдошкольноговозрастаявляетсяактуальнымнаправлением развития нашего детского сада. Накоплен определенный положительный опытегоорганизации,ведетсясистемныймониторинг.Онопоправурассматриваетсякакважнейшаясоставляющаяобразовательногопространства,социальновостребованокакобразование,органичносочетающеевсебевоспитание,обучениеиразвитиеличностиребенка, наиболее открыто и свободно от стандартного подхода: постоянно обновляется егосодержание, методы и формы работы с детьми, возможна творческая, авторская позицияпедагога.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При организации дополнительного образования учитываются интересы дошкольников изапросы родителей. В </w:t>
      </w:r>
      <w:r w:rsidR="00564EFF">
        <w:t xml:space="preserve">структурном подразделении «Центр развития ребенка – детский сад «Сказка»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="00564EFF">
        <w:t>действуют 13</w:t>
      </w:r>
      <w:r w:rsidRPr="00564EFF">
        <w:t xml:space="preserve"> кружков.</w:t>
      </w:r>
      <w:r w:rsidRPr="00470D9E">
        <w:t xml:space="preserve"> Занятия в кружкахпроводятсявсоответствиирабочейпрограммыисучетомвозрастных особенностейдетей.</w:t>
      </w:r>
    </w:p>
    <w:p w:rsidR="00D5455E" w:rsidRPr="00470D9E" w:rsidRDefault="00470D9E" w:rsidP="00D6004F">
      <w:pPr>
        <w:pStyle w:val="a3"/>
        <w:ind w:firstLine="360"/>
      </w:pPr>
      <w:r w:rsidRPr="00470D9E">
        <w:t>Основная задачакружковойработы–удовлетворениезапросовродителейвовсестороннемразвитиидетей.Кружковая работавключаетвсебя: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выявлениеиразвитиеспособностейдетей;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активизациютворческогопотенциалакаждогореб</w:t>
      </w:r>
      <w:r w:rsidR="00EF2729"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организациюусловийдлясоциализацийдетей.</w:t>
      </w:r>
    </w:p>
    <w:p w:rsidR="00D5455E" w:rsidRPr="00470D9E" w:rsidRDefault="00470D9E" w:rsidP="00DB27D3">
      <w:pPr>
        <w:pStyle w:val="a3"/>
        <w:ind w:firstLine="360"/>
      </w:pPr>
      <w:r w:rsidRPr="00470D9E">
        <w:t>Целеваянаправленность,содержательныйиорганизационныйкомпонентООПДОвчасти,формируемойучастникамиобразовательныхотношений,разработанывсоответствиис изучением спроса на образовательные услуги со стороны потребителей и в соответствии соспецификой национальных, социокультурных и иных условий, в которых осуществляетсяобразовательнаядеятельность.Целеваянаправленность,содержательныйиорганизационныйкомпонентООПДОразработанынаосновеучетапотребностейивозможностейвсехучастниковобразовательныхотношений.</w:t>
      </w: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</w:pPr>
      <w:r w:rsidRPr="00470D9E">
        <w:t>Анализпсихолого–педагогическихусловийреализацииООПДОУ.</w:t>
      </w:r>
    </w:p>
    <w:p w:rsidR="00D5455E" w:rsidRPr="00470D9E" w:rsidRDefault="00470D9E" w:rsidP="00D6004F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Pr="00470D9E">
        <w:tab/>
        <w:t>государственным</w:t>
      </w:r>
      <w:r w:rsidRPr="00470D9E">
        <w:tab/>
        <w:t>образовательным</w:t>
      </w:r>
      <w:r w:rsidRPr="00470D9E">
        <w:tab/>
        <w:t>стандартом</w:t>
      </w:r>
      <w:r w:rsidR="00D6004F">
        <w:t xml:space="preserve"> д</w:t>
      </w:r>
      <w:r w:rsidRPr="00470D9E">
        <w:t>ошкольного образования особое внимание уделяется психолого - педагогическим условиям.Задачипсихолого-педагогическойработыпоформированиюфизических,интеллектуальныхиличностныхкачествдетейрешаютсяинтегрировановходе освоениявсехобразовательныхобластейнарядусзадачами,отражающимиспецификукаждойобразовательнойобласти.Повышениюкачестваобразовательнойработысдетьмиспособствуетрациональноорганизованная  в  группах</w:t>
      </w:r>
      <w:r w:rsidRPr="00470D9E">
        <w:tab/>
        <w:t>развивающая</w:t>
      </w:r>
      <w:r w:rsidRPr="00470D9E">
        <w:tab/>
        <w:t>среда,</w:t>
      </w:r>
      <w:r w:rsidRPr="00470D9E">
        <w:tab/>
        <w:t>создающая</w:t>
      </w:r>
      <w:r w:rsidRPr="00470D9E">
        <w:tab/>
        <w:t>условиядлясовместнойдеятельностидетейипедагоговипозволяющаяварьироватьспособыиформыорганизации</w:t>
      </w:r>
      <w:r w:rsidR="00D6004F">
        <w:t xml:space="preserve">их </w:t>
      </w:r>
      <w:r w:rsidRPr="00470D9E">
        <w:t>жизнедеятельности.Эффектиподдержкаположительногоэмоциональногофонасоздаетсязасчетвариативногоирациональногоиспользованияпомещений-какгрупповыхкомнат,такипомещений</w:t>
      </w:r>
      <w:r w:rsidR="00F77E89">
        <w:rPr>
          <w:spacing w:val="1"/>
        </w:rPr>
        <w:t xml:space="preserve">структурного подразделения «Центр развития ребенка – детский сад «Сказка» </w:t>
      </w:r>
      <w:r w:rsidRPr="00470D9E">
        <w:t>МБДОУ"Детский сад "Планета детства" комбинированного вида" вцелом.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ПосещениенерегламентированнойдеятельностииООДпедагоговпоказало,чтовсеработникисоздаютиподдерживаютдоброжелательнуюатмосферувгруппе,чтоспособствуетустановлениюдоверительныхотношенийсдетьми: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общаютсясдетьмидружелюбно,уважительно,вежливо,ласково;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поддерживаютдоброжелательныеотношениямеждудетьми;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голосвзрослогонедоминируетнадголосамидетей,вгруппенаблюдаетсяестественныйшум;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взрослыенеприбегаюткнегативнымдисциплинарнымметодам,которыеобижают,пугаютилиунижают детей;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виндивидуальномобщениисребенкомвыбираютпозицию«глазанаодномуровне»;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учитываютпотребностьдетейвподдержкевзрослых;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чуткореагируютнаинициативудетейвобщении,учитываютихвозрастныеииндивидуальныеособенности;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lastRenderedPageBreak/>
        <w:t>уделяютспециальноевниманиедетямсособымипотребностями;</w:t>
      </w:r>
    </w:p>
    <w:p w:rsidR="00D5455E" w:rsidRPr="00470D9E" w:rsidRDefault="00470D9E" w:rsidP="00DB27D3">
      <w:pPr>
        <w:pStyle w:val="a6"/>
        <w:numPr>
          <w:ilvl w:val="1"/>
          <w:numId w:val="4"/>
        </w:numPr>
        <w:tabs>
          <w:tab w:val="left" w:pos="587"/>
        </w:tabs>
        <w:ind w:left="283"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прикоррекцииповедениядетейчащепользуютсяпоощрением,поддержкой,чемпорицаниеми запрещением.</w:t>
      </w:r>
    </w:p>
    <w:p w:rsidR="00D5455E" w:rsidRPr="00470D9E" w:rsidRDefault="00470D9E" w:rsidP="00DB27D3">
      <w:pPr>
        <w:pStyle w:val="a3"/>
        <w:ind w:left="283" w:firstLine="360"/>
      </w:pPr>
      <w:r w:rsidRPr="00470D9E">
        <w:rPr>
          <w:color w:val="111111"/>
        </w:rPr>
        <w:t>АнализпросмотреннойООДпоказал,чтопедагогивладеютметодикойдошкольногообразования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построениезанятия,учитываетследующиемоменты:возрастныеособенностидетей;основныезадачи;физическую,умственную,эмоциональнуюнагрузки;характерпредшествующейипоследующейдеятельности;условияпроведениязанятий.Многовниманияуделяетсяформированиюпредпосылокучебнойдеятельностидошкольников,логического мышления, сообразительности. В процессе ООД наблюдался положительныйэмоциональный фон, партнерские взаимоотношения детей и взрослых за счет использованияигры,внесенияновыхзаданий,использованиямультимедийнойсистемы,заданийповышеннойтрудности, писеми т. п.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rPr>
          <w:color w:val="111111"/>
        </w:rPr>
        <w:t>Педагогипостоянноизучаютииспользуютвсвоейпрофессиональнойдеятельностисовременныеобразовательныетехнологии,включаяинформационныеобразовательныересурсы, современные педагогические технологии продуктивного, дифференцированного,развивающегообучения, занимаются самообразованием.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индивидуальных и коллективных игр и занятий, активности детей.Этопозволяетдетяморганизовыватьразныеигрыизанятиявсоответствиисосвоимиинтересамиизамыслами,атакженайтиудобное,комфортноеибезопасноеместовзависимости от своего эмоционального состояния. При этом обеспечивается доступность ковсему содержанию развивающей среды, предоставляется детям возможность самостоятельноменятьсредусвоихзанятийиувлечений.Развивающаясредагрупповыхпомещенийсвоевременно изменяется (обновляется) с учетом программы, темы недели, усложняющегосяуровняумений детей иихполовыхразличий.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Педагогистремятсяктому,чтобыматериалкаждойобразовательнойдеятельностисодержалчто-тоновое,былдоступениинтересендетям.Дляуспешногоусвоенияпрограммного содержания систематически предусматривают не только сообщение новогоматериала,ноиповторение,закрепление,самостоятельноеиспользованиедетьмиполученных представлений. Педагоги в своей работе решают следующие задачи:учет всвоейдеятельностисдетьмивозможностиразвитиякаждоговозраста;развитиеиндивидуальныхособенностейребенка;созданиеблагоприятногодляразвитияребенкаклимата в детском саду; оказание своевременной педагогической помощи, как детям, такиихродителям;подготовкадетей кшкольномуобучению.</w:t>
      </w:r>
    </w:p>
    <w:p w:rsidR="00D5455E" w:rsidRPr="00470D9E" w:rsidRDefault="00470D9E" w:rsidP="00D6004F">
      <w:pPr>
        <w:pStyle w:val="a3"/>
        <w:ind w:firstLine="300"/>
      </w:pPr>
      <w:r w:rsidRPr="00470D9E">
        <w:t>Формированиепрофессиональноговзаимодействияпедагоговсдетьмидошкольноговозрастаосновываетсяна: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субъектномотношениепедагогакребенку;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индивидуальномподходе,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учетезоныближайшегоразвитияребенка;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мотивационномподходе;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доброжелательномотношениикребенку.</w:t>
      </w:r>
    </w:p>
    <w:p w:rsidR="00D5455E" w:rsidRPr="00470D9E" w:rsidRDefault="00470D9E" w:rsidP="00D6004F">
      <w:pPr>
        <w:pStyle w:val="a3"/>
        <w:ind w:firstLine="300"/>
      </w:pPr>
      <w:r w:rsidRPr="00470D9E">
        <w:t>Образовательный процесс включает как совместную деятельность взрослого с детьми, таксвободнуюсамостоятельнуюдеятельностьвоспитанников.Ведущимвидомдеятельностидетейявляетсяигра,поэтомумывыдвигаемопределенныетребованиякпедагогампоорганизации  сюжетно-ролевой  игры  воспитанников   в   детском   саду.Решениюпоставленныхна</w:t>
      </w:r>
      <w:r w:rsidR="00DB27D3">
        <w:t>2020–2021</w:t>
      </w:r>
      <w:r w:rsidRPr="00470D9E">
        <w:t xml:space="preserve"> учебный год задач и качественной реализации Программы </w:t>
      </w:r>
      <w:r w:rsidR="00F77E89">
        <w:t xml:space="preserve">структурного подразделения «Центр развития ребенка – детский сад «Сказка» </w:t>
      </w:r>
      <w:r w:rsidRPr="00470D9E">
        <w:t xml:space="preserve">МБДОУ </w:t>
      </w:r>
      <w:r w:rsidR="00D6004F">
        <w:t xml:space="preserve">"Детский сад "Планета детства" комбинированного вида" </w:t>
      </w:r>
      <w:r w:rsidRPr="00470D9E">
        <w:t>способствовалопроведениеметодическихмероприятийпонаправлениямразвитиядошкольников:образовательного</w:t>
      </w:r>
      <w:r w:rsidRPr="00470D9E">
        <w:tab/>
        <w:t>учреждения;вметодическомобеспеченииобразовательного</w:t>
      </w:r>
      <w:r w:rsidRPr="00470D9E">
        <w:tab/>
        <w:t>процесса,вовладенииинформационно-коммуникационнымитехнологиямииумениемприменятьихвобразовательномпроцессе.</w:t>
      </w:r>
    </w:p>
    <w:p w:rsidR="00D5455E" w:rsidRPr="00470D9E" w:rsidRDefault="00470D9E" w:rsidP="00D6004F">
      <w:pPr>
        <w:pStyle w:val="11"/>
        <w:spacing w:before="67" w:line="240" w:lineRule="auto"/>
        <w:ind w:left="673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412"/>
      </w:pPr>
      <w:r w:rsidRPr="00470D9E">
        <w:rPr>
          <w:color w:val="111111"/>
        </w:rPr>
        <w:t>Педагоги показали хороший уровень проведения мероприятий, качество и построениеобразовательнойдеятельностисоответствуеттребованиямФГОСДО.Кадровыйсостав,уровень педагогической культуры и профессионального мастерства педагогов, организацияметодической работы, позволяют осуществлять эффективную работу по реализации ФГОСДО.</w:t>
      </w:r>
    </w:p>
    <w:p w:rsidR="00D5455E" w:rsidRPr="00470D9E" w:rsidRDefault="00470D9E" w:rsidP="00D6004F">
      <w:pPr>
        <w:pStyle w:val="a3"/>
        <w:ind w:firstLine="352"/>
      </w:pPr>
      <w:r w:rsidRPr="00470D9E">
        <w:t>Основнойцельюсистемыпсихолого-</w:t>
      </w:r>
      <w:r w:rsidRPr="00470D9E">
        <w:lastRenderedPageBreak/>
        <w:t>педагогическогообеспеченияпедагогическогопроцессав</w:t>
      </w:r>
      <w:r w:rsidR="00F77E89">
        <w:rPr>
          <w:spacing w:val="1"/>
        </w:rPr>
        <w:t xml:space="preserve">структурном подразделении «Центр развития ребенка – детский сад «Сказка» </w:t>
      </w:r>
      <w:r w:rsidRPr="00470D9E">
        <w:t>МБДОУ</w:t>
      </w:r>
      <w:r w:rsidR="00EF2729">
        <w:t>"Детский сад "Планета детства" комбинированного вида"</w:t>
      </w:r>
      <w:r w:rsidRPr="00470D9E">
        <w:t>,выступаетсозданиеусловий,направленныхнаполноценноепсихофизическоеразвитиедетейиобеспечениеихэмоциональногоблагополучия.</w:t>
      </w:r>
    </w:p>
    <w:p w:rsidR="00D5455E" w:rsidRPr="00470D9E" w:rsidRDefault="00470D9E" w:rsidP="00D6004F">
      <w:pPr>
        <w:pStyle w:val="a3"/>
        <w:ind w:firstLine="360"/>
      </w:pPr>
      <w:r w:rsidRPr="00470D9E">
        <w:t>Формированиепрофессиональноговзаимодействияпедагоговсдетьмидошкольноговозрастаосновываетсянасубъектномотношениепедагогакребенку,индивидуальномподходе,учетезоныближайшегоразвитияребенка,мотивационномподходе,доброжелательномотношении кребенку.</w:t>
      </w:r>
    </w:p>
    <w:p w:rsidR="00D5455E" w:rsidRPr="00470D9E" w:rsidRDefault="00D5455E" w:rsidP="00D6004F">
      <w:pPr>
        <w:pStyle w:val="a3"/>
        <w:spacing w:before="3"/>
        <w:ind w:left="0"/>
      </w:pPr>
    </w:p>
    <w:p w:rsidR="00EF2729" w:rsidRDefault="00470D9E" w:rsidP="00D6004F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</w:pPr>
      <w:r w:rsidRPr="00470D9E">
        <w:t xml:space="preserve">Анализ развивающей предметно – пространственнойсреды </w:t>
      </w:r>
      <w:r w:rsidR="00F77E89">
        <w:t xml:space="preserve">структурного подразделения «Центр развития ребенка – детский сад «Сказка» </w:t>
      </w:r>
      <w:r w:rsidRPr="00470D9E">
        <w:t xml:space="preserve">МБДОУ </w:t>
      </w:r>
      <w:r w:rsidR="00EF2729">
        <w:t xml:space="preserve">"Детский сад "Планета детства" комбинированного вида" </w:t>
      </w:r>
    </w:p>
    <w:p w:rsidR="00A83DE8" w:rsidRDefault="00470D9E" w:rsidP="00A83DE8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</w:pPr>
      <w:r w:rsidRPr="00EF2729">
        <w:rPr>
          <w:b w:val="0"/>
        </w:rPr>
        <w:t>Развивающаяпредметно-пространственнаясредагруппорганизованаввидехорошоразграниченных</w:t>
      </w:r>
      <w:r w:rsidRPr="00EF2729">
        <w:rPr>
          <w:b w:val="0"/>
        </w:rPr>
        <w:tab/>
        <w:t>зон,</w:t>
      </w:r>
      <w:r w:rsidRPr="00EF2729">
        <w:rPr>
          <w:b w:val="0"/>
        </w:rPr>
        <w:tab/>
        <w:t>оснащенных</w:t>
      </w:r>
      <w:r w:rsidRPr="00EF2729">
        <w:rPr>
          <w:b w:val="0"/>
        </w:rPr>
        <w:tab/>
        <w:t>большим</w:t>
      </w:r>
      <w:r w:rsidRPr="00EF2729">
        <w:rPr>
          <w:b w:val="0"/>
        </w:rPr>
        <w:tab/>
        <w:t>количеством</w:t>
      </w:r>
      <w:r w:rsidRPr="00EF2729">
        <w:rPr>
          <w:b w:val="0"/>
        </w:rPr>
        <w:tab/>
        <w:t>развивающего</w:t>
      </w:r>
      <w:r w:rsidRPr="00EF2729">
        <w:rPr>
          <w:b w:val="0"/>
        </w:rPr>
        <w:tab/>
        <w:t>материала.</w:t>
      </w:r>
    </w:p>
    <w:p w:rsidR="00A83DE8" w:rsidRPr="00A83DE8" w:rsidRDefault="00A83DE8" w:rsidP="00A83DE8">
      <w:pPr>
        <w:pStyle w:val="a3"/>
      </w:pPr>
      <w:r w:rsidRPr="00A83DE8">
        <w:t>В каждой группе созданы условия для воспитания и развития детей во всех видах деятельности: художественно – продуктивной, игровой, конструктивной, двигательной.</w:t>
      </w:r>
    </w:p>
    <w:p w:rsidR="00A83DE8" w:rsidRPr="00A83DE8" w:rsidRDefault="00A83DE8" w:rsidP="00A83DE8">
      <w:pPr>
        <w:pStyle w:val="a3"/>
      </w:pPr>
      <w:r w:rsidRPr="00A83DE8">
        <w:t xml:space="preserve">Предметно – развивающая среда групповых помещений динамична, эстетически оформлена, соответствует методическим требованиям и потребностям детей определенного возраста. Начиная с групп раннего возраста, ее организация и оснащение соответствует требованиям реализуемых программ. Развивающая среда в группах раннего возраста предусматривает зонирование. В каждой группе оформлены спортивный, экологический, игровой, театральный уголки, а также уголок уединения.   В группах для детей 3-7 лет предусмотрены экологическое окно и тематические полочки. В группах оформлены «Полочка ассоциативного мышления», «Полочка избыточной информации», «Полочка миров», «Полочка России» и др. В каждой возрастной группе независимо от реализуемой программы имеются спортивный и экологический уголки. </w:t>
      </w:r>
    </w:p>
    <w:p w:rsidR="00A83DE8" w:rsidRPr="00A83DE8" w:rsidRDefault="00A83DE8" w:rsidP="00A83DE8">
      <w:pPr>
        <w:pStyle w:val="a3"/>
      </w:pPr>
      <w:r w:rsidRPr="00A83DE8">
        <w:t xml:space="preserve">Педагогическая среда создается с </w:t>
      </w:r>
      <w:r w:rsidR="00DB27D3" w:rsidRPr="00A83DE8">
        <w:t>учетом возрастных</w:t>
      </w:r>
      <w:r w:rsidRPr="00A83DE8">
        <w:t xml:space="preserve"> возможностей детей, полоролевого воспитания, интересов детей и конструируется таким образом, чтобы ребенок в течение дня мог найти для себя увлекательное дело, занятие. </w:t>
      </w:r>
    </w:p>
    <w:p w:rsidR="00A83DE8" w:rsidRPr="00A83DE8" w:rsidRDefault="00A83DE8" w:rsidP="00A83DE8">
      <w:pPr>
        <w:pStyle w:val="a3"/>
      </w:pPr>
      <w:r w:rsidRPr="00A83DE8">
        <w:t>Подбор дидактических материалов, игр, пособий, детской литературы учитывает особенности разноуровневого развития детей и помогает осуществить необходимую коррекцию для позитивного продвижения каждого ребенка. Расположение игр, игрушек, мебели удобно для детей</w:t>
      </w:r>
      <w:r>
        <w:t>.</w:t>
      </w:r>
      <w:r w:rsidR="00470D9E" w:rsidRPr="00470D9E">
        <w:t>Мебельиигровоеоборудованиеподобранысучетомсанитарныхипсихолого-</w:t>
      </w:r>
    </w:p>
    <w:p w:rsidR="00D5455E" w:rsidRPr="00470D9E" w:rsidRDefault="00470D9E" w:rsidP="00A83DE8">
      <w:pPr>
        <w:pStyle w:val="a3"/>
        <w:ind w:left="0"/>
      </w:pPr>
      <w:r w:rsidRPr="00470D9E">
        <w:t>педагогическихтребований.</w:t>
      </w:r>
    </w:p>
    <w:p w:rsidR="00D5455E" w:rsidRPr="00470D9E" w:rsidRDefault="00470D9E" w:rsidP="00D6004F">
      <w:pPr>
        <w:pStyle w:val="a3"/>
        <w:ind w:firstLine="360"/>
        <w:rPr>
          <w:b/>
        </w:rPr>
      </w:pPr>
      <w:r w:rsidRPr="00470D9E">
        <w:t>Территорияучреждения-важноесоставляющеезвеноразвивающейпредметно-пространственнойсреды.</w:t>
      </w:r>
      <w:r w:rsidRPr="00470D9E">
        <w:rPr>
          <w:color w:val="111111"/>
        </w:rPr>
        <w:t>Игровыеплощадкинесовсемсоответствуютгигиеническимтребованияминевполноймереобеспечиваютудовлетворениепотребностейдетейвдвижении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Для защиты детей отсолнца и осадковимеются веранды, которые требуют ремонта. Игровые площадки соответствует возрастным ииндивидуальнымособенностямвоспитанников.Наигровыхплощадкахимеетсяигровоеоборудование для обеспечения двигательной активности, для сюжетно-ролевых игр, клумбы,малыескульптурныеформы.Всвободномдоступевоспитанниковимеетсяигровоеоборудование для сюжетно-ролевых, дидактических и игр с водой и песком, для подвижныхигр и трудовой деятельности, для художественно-эстетического, познавательного и речевогоразвития</w:t>
      </w:r>
      <w:r w:rsidRPr="00470D9E">
        <w:rPr>
          <w:b/>
          <w:color w:val="111111"/>
        </w:rPr>
        <w:t>.</w:t>
      </w:r>
    </w:p>
    <w:p w:rsidR="00D5455E" w:rsidRPr="00470D9E" w:rsidRDefault="00470D9E" w:rsidP="00D6004F">
      <w:pPr>
        <w:pStyle w:val="a3"/>
        <w:ind w:firstLine="360"/>
      </w:pPr>
      <w:r w:rsidRPr="00470D9E">
        <w:t>На территории учреждения имеется территория под спортивную площадку – это место дляорганизацииразличныхфизическихупражненийиподвижныхигрнавоздухе,которыеукрепляютздоровьедетей,повышаетихработоспособность.Атакжеоказываетположительное влияние на эмоциональное состояние детей. Это пространство представляетдетям естественные условия для того, чтобы побегать, попрыгать, подвигаться без всякихограничений. Все они окрашены в яркие цвета, что создает атмосферу праздника и радости.Ноестьпотребность вболеефункциональномоснащенииспортивнойплощадки.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Развивающаяпредметно-пространственнаясредаобеспечиваетвозможностьобщения исовместнойдеятельностидетей(втомчиследетейразноговозраста)ивзрослых,двигательной активности детей. Следует продолжать совершенствовать работу по созданиюблагоприятных условий для организации образовательного процесса. В следующем учебномгодунеобходимопополнитьоборудованиеиатрибутыдляорганизациисамостоятельнойигровойдеятельности детей.</w:t>
      </w:r>
    </w:p>
    <w:p w:rsidR="00D5455E" w:rsidRPr="00470D9E" w:rsidRDefault="00470D9E" w:rsidP="00D6004F">
      <w:pPr>
        <w:pStyle w:val="a3"/>
        <w:ind w:firstLine="300"/>
      </w:pPr>
      <w:r w:rsidRPr="00470D9E">
        <w:lastRenderedPageBreak/>
        <w:t>Организацияобеспеченаметодическойихудожественной</w:t>
      </w:r>
      <w:r w:rsidR="00A83DE8">
        <w:t xml:space="preserve">литературой. </w:t>
      </w:r>
      <w:r w:rsidRPr="00470D9E">
        <w:t>Развивающая предметно-пространственная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иправилам. Оборудование отвечает санитарно-эпидемиологическим правилам и нормативам,гигиеническимпедагогическимиэстетическимтребованиям.Подбороборудованияосуществляется исходя из того, что при реализации Основной образовательной программыдошкольного образования основной формой работы с детьми и ведущей деятельностью длянихявляется игра.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организации образовательного процесса. В групповых помещенияхимеется разнообразная атрибутика, дидактический материал, наглядные пособия. Созданытакжеусловиядляигровойитеатрализованнойдеятельности,речевогоразвития,экологическоговоспитания,познавательнойдеятельностидошкольников.Длязанятийпоконструированиюимеются разнообразныевиды конструкторов.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</w:pPr>
      <w:r w:rsidRPr="00470D9E">
        <w:t>АнализкадровыхусловийреализацииООПДОУ.</w:t>
      </w:r>
    </w:p>
    <w:p w:rsidR="00D5455E" w:rsidRPr="00470D9E" w:rsidRDefault="00470D9E" w:rsidP="00D6004F">
      <w:pPr>
        <w:pStyle w:val="a3"/>
        <w:ind w:firstLine="360"/>
      </w:pPr>
      <w:r w:rsidRPr="00470D9E">
        <w:t>РеализацияобразовательнойпрограммыДОУобеспечиваетсяруководящими,педагогическими,учебно-вспомогательнымиработникамидетскогосада.ВреализацииПрограммыучаствуютиныеработникидетскогосада,втомчислеосуществляющиефинансовую и хозяйственную деятельность, охрану жизни и здоровья детей. Должностнойсостав и количество работников, необходимых для реализации и обеспечения реализацииПрограммы,определяютсяеецелямиизадачами,возрастнымиособенностямидетей.НеобходимымусловиемкачественнойреализацииПрограммыявляетсяеенепрерывноесопрово</w:t>
      </w:r>
      <w:r w:rsidR="00BA0A3E">
        <w:t>ждение педагогическими и учебно–</w:t>
      </w:r>
      <w:r w:rsidRPr="00470D9E">
        <w:t>вспомогательными работниками в течение всеговремениеереализациивДОУ.</w:t>
      </w:r>
    </w:p>
    <w:p w:rsidR="00D5455E" w:rsidRPr="00470D9E" w:rsidRDefault="00470D9E" w:rsidP="00D6004F">
      <w:pPr>
        <w:pStyle w:val="a3"/>
        <w:ind w:firstLine="420"/>
      </w:pPr>
      <w:r w:rsidRPr="00470D9E">
        <w:t>Вучрежденииработаютследующиекатегориипедагогическихкадров:старшийвоспитатель-</w:t>
      </w:r>
      <w:r w:rsidR="00BA0A3E">
        <w:t xml:space="preserve"> 1</w:t>
      </w:r>
      <w:r w:rsidR="004754D6">
        <w:t>ст.</w:t>
      </w:r>
      <w:r w:rsidRPr="00470D9E">
        <w:t>,воспитателей-</w:t>
      </w:r>
      <w:r w:rsidR="00BA0A3E">
        <w:rPr>
          <w:spacing w:val="1"/>
        </w:rPr>
        <w:t>20</w:t>
      </w:r>
      <w:r w:rsidRPr="00470D9E">
        <w:t>,музыкальныйруководитель</w:t>
      </w:r>
      <w:r w:rsidR="00BA0A3E">
        <w:t>-2</w:t>
      </w:r>
      <w:r w:rsidRPr="00470D9E">
        <w:t>, учительлогопед–1,</w:t>
      </w:r>
      <w:r w:rsidR="00BA0A3E">
        <w:t xml:space="preserve"> педагог дополнительного образования – 1,</w:t>
      </w:r>
      <w:r w:rsidRPr="00470D9E">
        <w:t>заведующий-1.Молодыхспециалистов(стаж работы до 5 лет-</w:t>
      </w:r>
      <w:r w:rsidR="00BA0A3E">
        <w:t>3</w:t>
      </w:r>
      <w:r w:rsidRPr="00470D9E">
        <w:t xml:space="preserve"> человек</w:t>
      </w:r>
      <w:r w:rsidR="004754D6">
        <w:t>а</w:t>
      </w:r>
      <w:r w:rsidRPr="00470D9E">
        <w:t>);</w:t>
      </w:r>
    </w:p>
    <w:p w:rsidR="00D5455E" w:rsidRPr="00470D9E" w:rsidRDefault="00470D9E" w:rsidP="004754D6">
      <w:pPr>
        <w:pStyle w:val="a3"/>
      </w:pPr>
      <w:r w:rsidRPr="00470D9E">
        <w:t>Высшуюквалификационнуюкатегориюимеют</w:t>
      </w:r>
      <w:r w:rsidR="00BA0A3E">
        <w:t>9</w:t>
      </w:r>
      <w:r w:rsidRPr="00470D9E">
        <w:t>человек,первую-</w:t>
      </w:r>
      <w:r w:rsidR="00BA0A3E">
        <w:t>12</w:t>
      </w:r>
      <w:r w:rsidRPr="00470D9E">
        <w:t>человек,</w:t>
      </w:r>
      <w:r w:rsidR="004754D6">
        <w:rPr>
          <w:spacing w:val="4"/>
        </w:rPr>
        <w:t>соотв</w:t>
      </w:r>
      <w:r w:rsidR="00BA0A3E">
        <w:rPr>
          <w:spacing w:val="4"/>
        </w:rPr>
        <w:t>етствие занимаемой должности - 4 человека.</w:t>
      </w:r>
    </w:p>
    <w:p w:rsidR="00D5455E" w:rsidRPr="00470D9E" w:rsidRDefault="00470D9E" w:rsidP="00D6004F">
      <w:pPr>
        <w:pStyle w:val="a3"/>
        <w:ind w:firstLine="422"/>
      </w:pPr>
      <w:r w:rsidRPr="00470D9E">
        <w:t>В</w:t>
      </w:r>
      <w:r w:rsidR="00DB27D3">
        <w:t>течение 2020-2021</w:t>
      </w:r>
      <w:r w:rsidRPr="00470D9E">
        <w:t>г.повысиликвалификацию</w:t>
      </w:r>
      <w:r w:rsidR="00FB3BD0">
        <w:t>11</w:t>
      </w:r>
      <w:r w:rsidR="00BA0A3E">
        <w:t>педагогов</w:t>
      </w:r>
      <w:r w:rsidRPr="00470D9E">
        <w:t xml:space="preserve">:На </w:t>
      </w:r>
      <w:r w:rsidR="00777019">
        <w:t>высшую категорию аттестовались 4</w:t>
      </w:r>
      <w:r w:rsidR="004754D6">
        <w:t xml:space="preserve"> педагога, </w:t>
      </w:r>
      <w:r w:rsidRPr="00470D9E">
        <w:t>первуюкатегориюаттестовался</w:t>
      </w:r>
      <w:r w:rsidR="00777019">
        <w:t>3</w:t>
      </w:r>
      <w:r w:rsidRPr="00470D9E">
        <w:t>педагог</w:t>
      </w:r>
      <w:r w:rsidR="00777019">
        <w:t>а</w:t>
      </w:r>
      <w:r w:rsidRPr="00470D9E">
        <w:t>.Среднийвозрастпедагоговсоставляет</w:t>
      </w:r>
      <w:r w:rsidR="00777019">
        <w:t>41,96</w:t>
      </w:r>
      <w:r w:rsidRPr="00470D9E">
        <w:t>года.Учреждениеукомплектованопедагогическими кадрами полностью.</w:t>
      </w:r>
    </w:p>
    <w:p w:rsidR="00D5455E" w:rsidRPr="00470D9E" w:rsidRDefault="00470D9E" w:rsidP="00226FB1">
      <w:pPr>
        <w:pStyle w:val="a3"/>
        <w:ind w:firstLine="420"/>
      </w:pPr>
      <w:r w:rsidRPr="00470D9E">
        <w:t>Администрацияучреждениясчитаетважнымнаправлениемвсвоейдеятельностипостоянноеповышениеисовершенствованиепедагогическогомастерства.Дляэтогоорганизуютсякурсы,работатворческихгрупп,деловыеигры,консультации,открытыерайонныеметодическиеобъединенияисеминары</w:t>
      </w:r>
      <w:r w:rsidR="00777019">
        <w:rPr>
          <w:spacing w:val="-1"/>
        </w:rPr>
        <w:t>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Курсы повышения квалификации по ФГОС ДО за последние 3 года прошли </w:t>
      </w:r>
      <w:r w:rsidR="00777019">
        <w:t>2</w:t>
      </w:r>
      <w:r w:rsidR="00226FB1">
        <w:t>5</w:t>
      </w:r>
      <w:r w:rsidRPr="00470D9E">
        <w:t>(100%)педагогов.Всеэтопозволилопереориентироватьпедагогическийколлективсучебно-дисциплинарноймоделиналичностно-ориентированнуюмодельвоспитаниядетей,основанную науважении идовериик ребенку.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Учреждение укомплектовано педагогическими кадрами полностью, все педагоги с высшими средним специальным образованием, ква</w:t>
      </w:r>
      <w:r w:rsidR="00777019">
        <w:t>лификационные категории имеют 98</w:t>
      </w:r>
      <w:r w:rsidRPr="00470D9E">
        <w:t>% педагогов.План ат</w:t>
      </w:r>
      <w:r w:rsidR="00FB3BD0">
        <w:t>тестационных мероприятий на 2020-2021</w:t>
      </w:r>
      <w:r w:rsidRPr="00470D9E">
        <w:t xml:space="preserve"> учебный год выполнен; практически всепедагогиповышалисвойпрофессиональныйуровеньчерезпосещенияметодическихобъединений района, прохождение процедуры аттестации, самообразование, знакомились сопытомработысвоихколлегиздругихдошкольныхучреждений,проходиликурсыповышения квалификации. В учреждении работает стабильный кадровый состав, способныйэффективноосуществлятьпоставленныецелиизадачи,активноучаствоватьвинновационной деятельности. Все это в комплексе дает хороший результат в организациипедагогической деятельности, улучшении качества образования и воспитания дошкольников,положительновлияетнаразвитиеучреждения вцелом.</w:t>
      </w:r>
    </w:p>
    <w:p w:rsidR="00D5455E" w:rsidRPr="00470D9E" w:rsidRDefault="00470D9E" w:rsidP="00D6004F">
      <w:pPr>
        <w:pStyle w:val="a3"/>
        <w:ind w:firstLine="300"/>
      </w:pPr>
      <w:r w:rsidRPr="00470D9E">
        <w:t>Кадроваяполитикаучреждениянаправленанаразвитиепрофессиональнойкомпетентностипедагоговиличностно-ориентированныйподходксотрудникам,учитываютсяпрофессиональныеиобразовательныезапросы,созданывсеусловиядляповышенияпрофессиональногоуровня иличностной самореализации.</w:t>
      </w:r>
    </w:p>
    <w:p w:rsidR="00D5455E" w:rsidRPr="00470D9E" w:rsidRDefault="00470D9E" w:rsidP="00D6004F">
      <w:pPr>
        <w:pStyle w:val="a3"/>
        <w:ind w:firstLine="300"/>
      </w:pPr>
      <w:r w:rsidRPr="00470D9E">
        <w:lastRenderedPageBreak/>
        <w:t>В</w:t>
      </w:r>
      <w:r w:rsidR="00FB3BD0">
        <w:t>2021-2022</w:t>
      </w:r>
      <w:r w:rsidRPr="00470D9E">
        <w:t>учебномгодунеобходимопродолжатьсозданиедостойныхусловийдляпедагогической деятельности, повышения профессионального уровня, профессиональной итворческойсамореализациипосредствомрасширенияспектраприменяемыхтехнологийработыскадрамииповышенияквалификации:втомчислеИКТ-технологий(участиепедагоговвонлайн-конференциях, вебинарахидр.)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D6004F">
      <w:pPr>
        <w:pStyle w:val="11"/>
        <w:numPr>
          <w:ilvl w:val="1"/>
          <w:numId w:val="3"/>
        </w:numPr>
        <w:tabs>
          <w:tab w:val="left" w:pos="1041"/>
        </w:tabs>
        <w:spacing w:line="240" w:lineRule="auto"/>
        <w:ind w:firstLine="300"/>
      </w:pPr>
      <w:r w:rsidRPr="00470D9E">
        <w:t>Анализ материально – технических условий реализации ООП ДОУ. ФинансовоеобеспечениеООП ДОУ.</w:t>
      </w:r>
    </w:p>
    <w:p w:rsidR="00D5455E" w:rsidRPr="00470D9E" w:rsidRDefault="00470D9E" w:rsidP="00D6004F">
      <w:pPr>
        <w:pStyle w:val="a3"/>
        <w:ind w:firstLine="300"/>
      </w:pPr>
      <w:r w:rsidRPr="00470D9E">
        <w:rPr>
          <w:color w:val="111111"/>
        </w:rPr>
        <w:t xml:space="preserve">Материально-техническаябазареализацииООПДОсоответствуетдействующимсанитарным и противопожарным нормам, нормам охраны труда работников учреждения. Вдостаточной мере имеются технические средства. </w:t>
      </w:r>
    </w:p>
    <w:p w:rsidR="00D5455E" w:rsidRPr="00470D9E" w:rsidRDefault="00470D9E" w:rsidP="00D6004F">
      <w:pPr>
        <w:pStyle w:val="a3"/>
        <w:ind w:firstLine="360"/>
      </w:pPr>
      <w:r w:rsidRPr="00470D9E">
        <w:t>В</w:t>
      </w:r>
      <w:r w:rsidRPr="00470D9E">
        <w:rPr>
          <w:color w:val="111111"/>
        </w:rPr>
        <w:t>методическомкабинетеимеетсябиблиотека,сочетающаявсебенабордемонстрационныхираздаточныхматериалов;комплектметодическойлитературыдляработы с детьми в группах общеразвивающей направленности; художественную литературу,хрестоматиидлячтениядетямпоПрограмме;картотекивдостаточномколичестве.Использованиеинтернетаявляетсяважнымдляпедагоговвподготовкеорганизованнойобразовательнойдеятельности, методическихмероприятий.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Анализсоответствияматериально-техническогообеспеченияреализацииООПтребованиям, предъявляемым к участку, зданию, помещениям показал, что для реализацииООПвкаждойвозрастнойгруппепредоставленоотдельноепросторное,светлоепомещение,в котором обеспечивается оптимальная температура воздуха, канализация и водоснабжение.Помещение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индивидуальнымиособенностямивоспитанников.Учреждениепостоянноработаетнадукреплениемматериально-техническойбазы.Вдетскомсадусозданыусловиядляполноценноговоспитанияиразвитиявоспитанников:функционируют:</w:t>
      </w:r>
      <w:r w:rsidR="009F7AA0">
        <w:t>10</w:t>
      </w:r>
      <w:r w:rsidRPr="00470D9E">
        <w:t>групповых</w:t>
      </w:r>
      <w:r w:rsidR="009F7AA0">
        <w:t xml:space="preserve">помещений, музыкальный зал, </w:t>
      </w:r>
      <w:r w:rsidRPr="00470D9E">
        <w:t>физкультурный зал,</w:t>
      </w:r>
      <w:r w:rsidR="009F7AA0" w:rsidRPr="009F7AA0">
        <w:t xml:space="preserve"> кабинет заведующей, методический кабинет, логопедический кабинет, медицинский кабинет, изолятор, комната ручного труда, комната по ПДД, комната национальной культуры, эк</w:t>
      </w:r>
      <w:r w:rsidR="009F7AA0">
        <w:t>ологическая комната, изостудия,</w:t>
      </w:r>
      <w:r w:rsidR="009F7AA0" w:rsidRPr="009F7AA0">
        <w:t xml:space="preserve"> пищеблок, спортивная площадка, прогулочные </w:t>
      </w:r>
      <w:r w:rsidR="009F7AA0">
        <w:t xml:space="preserve">участки, открытый бассейн, </w:t>
      </w:r>
      <w:r w:rsidRPr="00470D9E">
        <w:t>прачечная</w:t>
      </w:r>
      <w:r w:rsidR="009F7AA0">
        <w:t>.</w:t>
      </w:r>
    </w:p>
    <w:p w:rsidR="00D5455E" w:rsidRPr="00470D9E" w:rsidRDefault="00470D9E" w:rsidP="009F7AA0">
      <w:pPr>
        <w:pStyle w:val="a3"/>
        <w:spacing w:before="62"/>
        <w:ind w:firstLine="300"/>
      </w:pPr>
      <w:r w:rsidRPr="00470D9E">
        <w:t>Натерриториидетскогосадаоформлены1спортивнаяплощадка,</w:t>
      </w:r>
      <w:r w:rsidR="009F7AA0">
        <w:t>10</w:t>
      </w:r>
      <w:r w:rsidRPr="00470D9E">
        <w:t>участк</w:t>
      </w:r>
      <w:r w:rsidR="009F7AA0">
        <w:t>ов</w:t>
      </w:r>
      <w:r w:rsidRPr="00470D9E">
        <w:t>спрогулочнымиверандами,малымиархитектурнымиформами,цветниками.Оснащениемузыкального</w:t>
      </w:r>
      <w:r w:rsidR="009F7AA0">
        <w:rPr>
          <w:spacing w:val="1"/>
        </w:rPr>
        <w:t xml:space="preserve">, </w:t>
      </w:r>
      <w:r w:rsidRPr="00470D9E">
        <w:t>физкультурногозалов</w:t>
      </w:r>
      <w:r w:rsidR="009F7AA0">
        <w:t>, логопедического</w:t>
      </w:r>
      <w:r w:rsidR="009F7AA0" w:rsidRPr="009F7AA0">
        <w:t xml:space="preserve"> кабинет</w:t>
      </w:r>
      <w:r w:rsidR="009F7AA0">
        <w:t>а</w:t>
      </w:r>
      <w:r w:rsidR="009F7AA0" w:rsidRPr="009F7AA0">
        <w:t>, комнат</w:t>
      </w:r>
      <w:r w:rsidR="009F7AA0">
        <w:t>ы ручного труда, комнаты по ПДД, комнаты</w:t>
      </w:r>
      <w:r w:rsidR="009F7AA0" w:rsidRPr="009F7AA0">
        <w:t xml:space="preserve"> национальной культуры, эк</w:t>
      </w:r>
      <w:r w:rsidR="009F7AA0">
        <w:t xml:space="preserve">ологической комнаты, изостудии соответствует </w:t>
      </w:r>
      <w:r w:rsidRPr="00470D9E">
        <w:t>санитарно-гигиеническим</w:t>
      </w:r>
      <w:r w:rsidR="009F7AA0" w:rsidRPr="00470D9E">
        <w:t>нормам,</w:t>
      </w:r>
      <w:r w:rsidR="009F7AA0">
        <w:t xml:space="preserve">площадь </w:t>
      </w:r>
      <w:r w:rsidRPr="00470D9E">
        <w:t>достаточнадляреализацииобразовательныхзадач,</w:t>
      </w:r>
      <w:r w:rsidR="009F7AA0">
        <w:t>оборудование</w:t>
      </w:r>
      <w:r w:rsidRPr="00470D9E">
        <w:t>имеетвсенеобходимыедокументыисертификатыкачества.Оформлениеосуществленовсоответствиисэстетическимитребованиямикданнойчастипредметно-пространственнойсредыучреждения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Оборудованиемузыкальногоифизкультурного</w:t>
      </w:r>
      <w:r w:rsidR="009F7AA0">
        <w:t>залов</w:t>
      </w:r>
      <w:r w:rsidRPr="00470D9E">
        <w:t>оснащеновсоответствииспринципомнеобходимостиидостаточностидляорганизацииобразовательнойработыпофизическому и музыкальномуразвитию детей. Анализ оснащения детского сада показал, чтовсетехническиесредстваобучения,учебно-методическиекомплекты,наглядныйидемонстрационныйматериал,имеющиесявдошкольномучреждении,соответствуютсанитарно-гигиеническимнормамитребованиям,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D5455E" w:rsidRPr="00470D9E" w:rsidRDefault="00470D9E" w:rsidP="00D6004F">
      <w:pPr>
        <w:pStyle w:val="a3"/>
      </w:pPr>
      <w:r w:rsidRPr="00470D9E">
        <w:t>Оценкамедико-социальногообеспеченияпоказалаегосоответствиекпредъявляемымтребованиям.</w:t>
      </w:r>
    </w:p>
    <w:p w:rsidR="00D5455E" w:rsidRPr="00470D9E" w:rsidRDefault="00470D9E" w:rsidP="00D6004F">
      <w:pPr>
        <w:pStyle w:val="a3"/>
        <w:ind w:firstLine="360"/>
      </w:pPr>
      <w:r w:rsidRPr="00470D9E">
        <w:t>Оснащение медицинского кабинета позволяет качественно решать задачи медицинскогообслуживаниядетей,штатмедицинскихработниковукомплектованвсоответствииснормативами. Количество и соотношение возрастных групп детей в учреждении определеноучредителем, исходя из их предельной наполняемости и гигиенического норматива площадина одногоребенка всоответствиис требованиями СанПиН.Питание детейорганизованостроговсоответствиистребованиямиСанПиНиутверждено заведующим.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Анализфинансовогообеспечения.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Финансирование учреждения осуществляется из федерального и муниципального бюджета(финансирование производится на выплату заработной платы обслуживающему </w:t>
      </w:r>
      <w:r w:rsidRPr="00470D9E">
        <w:lastRenderedPageBreak/>
        <w:t>персоналу,оплату коммунальныхуслуг,приобретениехозяйственныхтоваров,выполнениеуслугпосодержаниюдвижимогоинедвижимогоимущества).Финансированиеучрежденияосуществляетсянаоснованиибюджетнойсметырасходовимуниципальногозадания.Финансово-экономическое обеспечение введения ФГОС ДО строится в соответствии Планомфинансово – хозяйственной деятельности, где определен объем расходов, необходимых дляреализацииООПДО,механизмегоформирования.</w:t>
      </w:r>
    </w:p>
    <w:p w:rsidR="00D5455E" w:rsidRPr="00470D9E" w:rsidRDefault="00470D9E" w:rsidP="00D6004F">
      <w:pPr>
        <w:pStyle w:val="a3"/>
        <w:ind w:firstLine="300"/>
      </w:pPr>
      <w:r w:rsidRPr="00470D9E">
        <w:t>Материально-техническая база позволяетобеспечивать государственные гарантии правгражданнаполучениеобщедоступного ибесплатногодошкольногообразования;обеспечивать образовательному учреждению возможность выполнения ФГОС ДО и условиямреализацииООПДОУ.</w:t>
      </w:r>
    </w:p>
    <w:p w:rsidR="00D5455E" w:rsidRPr="00470D9E" w:rsidRDefault="00470D9E" w:rsidP="00D6004F">
      <w:pPr>
        <w:pStyle w:val="11"/>
        <w:spacing w:before="3" w:line="240" w:lineRule="auto"/>
        <w:ind w:left="68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60"/>
      </w:pPr>
      <w:r w:rsidRPr="00470D9E">
        <w:t>Административно-хозяйственнаядеятельностьучреждениянаправленанасозданиеусловий соответствия лицензионным программам, требованиям к развивающей среде, а такжеожиданиям и потребностям детей, родителей, педагогов. Согласно</w:t>
      </w:r>
      <w:r w:rsidR="00AC4D07" w:rsidRPr="00470D9E">
        <w:t>требованиям,</w:t>
      </w:r>
      <w:r w:rsidRPr="00470D9E">
        <w:t xml:space="preserve"> учреждениенаполненокухонным,прачечным,медицинским,физкультурным,техническимоборудованием,мебелью, дидактическимиигровымматериалом.</w:t>
      </w:r>
    </w:p>
    <w:p w:rsidR="00D5455E" w:rsidRPr="00470D9E" w:rsidRDefault="00470D9E" w:rsidP="00D6004F">
      <w:pPr>
        <w:pStyle w:val="a3"/>
        <w:ind w:firstLine="360"/>
      </w:pPr>
      <w:r w:rsidRPr="00470D9E">
        <w:t>Анализдеятельностиучрежденияза2</w:t>
      </w:r>
      <w:r w:rsidR="00FB3BD0">
        <w:t>020-2021</w:t>
      </w:r>
      <w:r w:rsidRPr="00470D9E">
        <w:t>учебныйгодпоказал,чтоучреждениеимеетстабильныйуровень функционирования: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приведенавсоответствиинормативно-правоваябаза;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положительныерезультатыосвоениядетьмиобразовательнойпрограммы;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сложилсясплоченныйтворческийколлектив.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Для соответствия требованиям ФГОС ДО необходимо дополнить методический кабинетдидактическими материалами по различным образовательным областям и играмитехническойнаправленности.</w:t>
      </w:r>
    </w:p>
    <w:p w:rsidR="00D5455E" w:rsidRPr="00470D9E" w:rsidRDefault="00470D9E" w:rsidP="006D6226">
      <w:pPr>
        <w:pStyle w:val="11"/>
        <w:numPr>
          <w:ilvl w:val="0"/>
          <w:numId w:val="2"/>
        </w:numPr>
        <w:tabs>
          <w:tab w:val="left" w:pos="801"/>
        </w:tabs>
        <w:spacing w:before="67" w:line="240" w:lineRule="auto"/>
        <w:ind w:hanging="241"/>
        <w:jc w:val="center"/>
      </w:pPr>
      <w:r w:rsidRPr="00470D9E">
        <w:t>ВариативныепоказателиВСОКО</w:t>
      </w:r>
    </w:p>
    <w:p w:rsidR="006D6226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 w:rsidR="006D6226"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5455E" w:rsidRPr="00470D9E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процессавДОУ.</w:t>
      </w:r>
    </w:p>
    <w:p w:rsidR="00D5455E" w:rsidRPr="00470D9E" w:rsidRDefault="00470D9E" w:rsidP="00D6004F">
      <w:pPr>
        <w:pStyle w:val="a3"/>
        <w:ind w:firstLine="300"/>
      </w:pPr>
      <w:r w:rsidRPr="00470D9E">
        <w:t>В</w:t>
      </w:r>
      <w:r w:rsidR="00FB3BD0">
        <w:t>2020-2021</w:t>
      </w:r>
      <w:r w:rsidRPr="00470D9E">
        <w:t>учебномгоду работессемь</w:t>
      </w:r>
      <w:r w:rsidR="006D6226">
        <w:t>ё</w:t>
      </w:r>
      <w:r w:rsidRPr="00470D9E">
        <w:t>йуделялосьдостаточновнимания.Работасродителями воспитанников велась согласно годового плана учреждения, рабочих программпедагоговвсехвозрастныхгрупп.</w:t>
      </w:r>
    </w:p>
    <w:p w:rsidR="00D5455E" w:rsidRPr="00470D9E" w:rsidRDefault="00470D9E" w:rsidP="00D6004F">
      <w:pPr>
        <w:pStyle w:val="a3"/>
        <w:ind w:firstLine="360"/>
      </w:pPr>
      <w:r w:rsidRPr="00470D9E">
        <w:t>Педагогиучрежденияиспользоваливработеразличныеформы:общиеигрупповыеродительские собрания, консультации, практикумы, досуговые мероприятия, анкетирование,реализациясовместных</w:t>
      </w:r>
      <w:r w:rsidR="00FB3BD0">
        <w:t xml:space="preserve">проектов, проводили работу через </w:t>
      </w:r>
      <w:r w:rsidRPr="00470D9E">
        <w:t>социальныесетииофициальныйсайтучреждения.</w:t>
      </w:r>
    </w:p>
    <w:p w:rsidR="00204671" w:rsidRDefault="00470D9E" w:rsidP="00204671">
      <w:pPr>
        <w:pStyle w:val="a3"/>
        <w:ind w:firstLine="300"/>
        <w:rPr>
          <w:sz w:val="28"/>
          <w:szCs w:val="28"/>
          <w:lang w:eastAsia="ru-RU"/>
        </w:rPr>
      </w:pPr>
      <w:r w:rsidRPr="00470D9E">
        <w:t>Родительскиесобранияпроводились3разавгод.Педагогитворческиподходиликпроведениюродительскихвстреч:мастер-класс,круглыйстол,совместныеэкскурсии,обсуждение различных точек зрения на дискуссионный вопрос; решение проблемных задачсемейноговоспитания;ролевоепроигрываниесемейныхситуаций;обращениекопытуродителей;игровоевзаимодействиеродителейидетейвразличныхигровыхвидахдеятельности.Хочетсяотметитьактивноеучастиеродителейвразличныхмероприятияхучрежденияпооздоровлениюибезопасностижизнедеятельностидошкольников:вмузыкально-физкультурныхдосугахиорганизованнойобразовательнойдеятельностипобезопасностинадороге,вбыту, атакжепожарнойбезопасности.</w:t>
      </w:r>
    </w:p>
    <w:p w:rsidR="00204671" w:rsidRPr="00204671" w:rsidRDefault="00204671" w:rsidP="00204671">
      <w:pPr>
        <w:pStyle w:val="a3"/>
        <w:ind w:firstLine="300"/>
      </w:pPr>
      <w:r w:rsidRPr="00204671">
        <w:t xml:space="preserve">В детском саду взаимодействие осуществляется по трем блокам: информационно – аналитическим, практическим и контрольно-оценочным. При этом используются как традиционные, так и нетрадиционные формы взаимодействия. </w:t>
      </w:r>
    </w:p>
    <w:p w:rsidR="00D5455E" w:rsidRPr="00470D9E" w:rsidRDefault="00204671" w:rsidP="00204671">
      <w:pPr>
        <w:pStyle w:val="a3"/>
        <w:ind w:firstLine="300"/>
      </w:pPr>
      <w:r w:rsidRPr="00204671">
        <w:t xml:space="preserve">Работал семейный клуб «Возрождение». Встречи с родителями проводились дистанционно. На сайте детского сада ежемесячно демонстрируются православные видеоролики, которые создаются педагогами совместно с родителями. Секциями групп выпущены газеты клуба «Возрождение». </w:t>
      </w:r>
    </w:p>
    <w:p w:rsidR="00D5455E" w:rsidRPr="00470D9E" w:rsidRDefault="00470D9E" w:rsidP="00D6004F">
      <w:pPr>
        <w:pStyle w:val="a3"/>
        <w:ind w:firstLine="360"/>
      </w:pPr>
      <w:r w:rsidRPr="00470D9E">
        <w:t>Положительно то, что позиция родителей к процессу обучения с каждым годомвозрастает. О ч</w:t>
      </w:r>
      <w:r w:rsidR="006D6226">
        <w:t>ё</w:t>
      </w:r>
      <w:r w:rsidRPr="00470D9E">
        <w:t>м свидетельствует их степень активности участия в жизнедеятельностиучреждения.Родителивоспитанниковсудовольствиемоткликалисьнавсемероприятияучреждения.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Сцельюполученияболееполногоанализастепениудовлетворенностиродителямикачествомдеятельностидошкольногоучреждениябылиопрошеныродители(законныепредставители) и проанализированы ответы всех возрастны</w:t>
      </w:r>
      <w:r w:rsidR="00AC4D07">
        <w:t>х групп. Всего было опрошено 186</w:t>
      </w:r>
      <w:r w:rsidRPr="00470D9E">
        <w:t>родителей,чтосоставило</w:t>
      </w:r>
      <w:r w:rsidR="00AC4D07">
        <w:t>80</w:t>
      </w:r>
      <w:r w:rsidRPr="00470D9E">
        <w:t>%отобщегоколичествародителейсписочногосостававоспитанников.Посравнениюспрошлымучебнымгодомактивностьродительскойобщественностизначительноповысилась.Такойпроцентуказываетнато,чтородителиготовынавзаимодействиеисотрудничествоиост</w:t>
      </w:r>
      <w:r w:rsidRPr="00470D9E">
        <w:lastRenderedPageBreak/>
        <w:t>аютсянеравнодушнымик</w:t>
      </w:r>
      <w:r w:rsidR="00AC4D07">
        <w:t>жизнедеятельности учреждения 28</w:t>
      </w:r>
      <w:r w:rsidRPr="00470D9E">
        <w:t>% респондентов оставили комментарии, благодарности ипожеланияо работеучреждения.</w:t>
      </w:r>
    </w:p>
    <w:p w:rsidR="00D5455E" w:rsidRPr="00470D9E" w:rsidRDefault="00FB3BD0" w:rsidP="00FB3BD0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</w:tabs>
        <w:spacing w:before="1"/>
        <w:jc w:val="left"/>
      </w:pPr>
      <w:r>
        <w:t>В</w:t>
      </w:r>
      <w:r w:rsidR="00470D9E" w:rsidRPr="00470D9E">
        <w:t>целомродителиудовлетвореныработой</w:t>
      </w:r>
      <w:r>
        <w:t>детского сада, с</w:t>
      </w:r>
      <w:r w:rsidR="00470D9E" w:rsidRPr="00470D9E">
        <w:t>остоянием</w:t>
      </w:r>
      <w:r w:rsidR="00470D9E" w:rsidRPr="00470D9E">
        <w:tab/>
        <w:t>материаль</w:t>
      </w:r>
      <w:r>
        <w:t xml:space="preserve">но-технической базы </w:t>
      </w:r>
      <w:r w:rsidR="00470D9E" w:rsidRPr="00470D9E">
        <w:rPr>
          <w:spacing w:val="-1"/>
        </w:rPr>
        <w:t>учреждения</w:t>
      </w:r>
      <w:r>
        <w:rPr>
          <w:spacing w:val="25"/>
        </w:rPr>
        <w:t>,</w:t>
      </w:r>
      <w:r w:rsidR="00470D9E" w:rsidRPr="00470D9E">
        <w:t>согласныполностью,чтовдетскомсадудостаточнокниг,пособий,детскихжурналов,методическихматериаловдляорганизациикачественногопедагогическогопроцесса</w:t>
      </w:r>
      <w:r>
        <w:t xml:space="preserve">. Родители удовлетворены </w:t>
      </w:r>
      <w:r w:rsidRPr="00470D9E">
        <w:rPr>
          <w:spacing w:val="1"/>
        </w:rPr>
        <w:t>условиями</w:t>
      </w:r>
      <w:r w:rsidR="00470D9E" w:rsidRPr="00470D9E">
        <w:t>дляфизическогоразвития иукрепления здоровья</w:t>
      </w:r>
      <w:r>
        <w:t>детей.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t>Родителидоверяютпедагогамисложившейсясистемевоспитанияиобразованиявдетском саду, а такое доверие есть один из важных показателей качества образовательныхуслугДОУ.</w:t>
      </w:r>
    </w:p>
    <w:p w:rsidR="00D5455E" w:rsidRPr="00470D9E" w:rsidRDefault="00470D9E" w:rsidP="00D6004F">
      <w:pPr>
        <w:pStyle w:val="a3"/>
        <w:spacing w:before="1"/>
        <w:ind w:firstLine="360"/>
      </w:pPr>
      <w:r w:rsidRPr="00470D9E">
        <w:t>С целью обеспечения целостности образовательного процесса педагогический коллективактивно взаимодейс</w:t>
      </w:r>
      <w:r w:rsidR="00AC4D07">
        <w:t xml:space="preserve">твует с семьями обучающихся. </w:t>
      </w:r>
      <w:r w:rsidR="00FB3BD0">
        <w:t>П</w:t>
      </w:r>
      <w:r w:rsidRPr="00470D9E">
        <w:t>едагогипредоставляютконсультационнуюиинуюпомощьродителямввопросахвоспитанияребе</w:t>
      </w:r>
      <w:r w:rsidR="00AC4D07">
        <w:t xml:space="preserve">нка. </w:t>
      </w:r>
      <w:r w:rsidRPr="00470D9E">
        <w:t>Следовательно, коллективу ДОУ необходимо продолжать использоватьэффективные пути взаимодействия с родителями (законными представителями), привлекатьихксовместномупроцессувоспитания,образования,оздоровления,развитиядетей,используя наряду с живым общением, современные технологии (ИКТ, участие в разработке иреализациисовместныхпедагогическихпроектов, участиевуправленииДОУи др.).</w:t>
      </w:r>
    </w:p>
    <w:p w:rsidR="00D5455E" w:rsidRPr="00470D9E" w:rsidRDefault="00470D9E" w:rsidP="00D6004F">
      <w:pPr>
        <w:pStyle w:val="a3"/>
        <w:spacing w:before="3"/>
        <w:ind w:firstLine="300"/>
      </w:pPr>
      <w:r w:rsidRPr="00470D9E">
        <w:t>Вновомучебномгодунеобходимопродолжитьработудошкольногоучрежденияпоулучшениюкачествапредоставляемойуслуги,реализовыватьсистемнуюработупосовершенствованиюмоделивзаимодействияДОУссемьямиобучающихсядляобеспеченияоткрытостиидоступностиодеятельностиучреждения,совершенствованииматериально-технических, психолого-педагогических и других немало важных условий дляреализацииобразовательнойпрограммы</w:t>
      </w:r>
      <w:r w:rsidR="00204671">
        <w:rPr>
          <w:spacing w:val="-1"/>
        </w:rPr>
        <w:t xml:space="preserve">структурного подразделения «Центр развития ребенка – детский сад «Сказка» 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256"/>
      </w:pPr>
      <w:r w:rsidRPr="00470D9E">
        <w:t xml:space="preserve">Использоватьсайтучреждения,какформуобратнойсвязи,возможностьвнесенияпредложенийпосовершенствованиюусловийреализацииобразовательнойпрограммыдошкольногообразования </w:t>
      </w:r>
      <w:r w:rsidR="00204671">
        <w:t xml:space="preserve">структурного подразделения «Центр развития ребенка – детский сад «Сказка» 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470D9E">
        <w:rPr>
          <w:b/>
        </w:rPr>
        <w:t xml:space="preserve">Вывод: </w:t>
      </w:r>
      <w:r w:rsidRPr="00470D9E">
        <w:t>Анализ работы показал, что запланированная на учебный год работа с родителямивыполнена</w:t>
      </w:r>
      <w:r w:rsidRPr="00470D9E">
        <w:tab/>
        <w:t>в</w:t>
      </w:r>
      <w:r w:rsidRPr="00470D9E">
        <w:tab/>
      </w:r>
      <w:r w:rsidRPr="00470D9E">
        <w:tab/>
        <w:t>полном</w:t>
      </w:r>
      <w:r w:rsidRPr="00470D9E">
        <w:tab/>
        <w:t>объеме.</w:t>
      </w:r>
      <w:r w:rsidRPr="00470D9E">
        <w:tab/>
        <w:t>Одной</w:t>
      </w:r>
      <w:r w:rsidRPr="00470D9E">
        <w:tab/>
        <w:t>из</w:t>
      </w:r>
      <w:r w:rsidRPr="00470D9E">
        <w:tab/>
        <w:t>форм</w:t>
      </w:r>
      <w:r w:rsidRPr="00470D9E">
        <w:tab/>
        <w:t>взаимодействия</w:t>
      </w:r>
      <w:r w:rsidRPr="00470D9E">
        <w:tab/>
      </w:r>
      <w:r w:rsidRPr="00470D9E">
        <w:tab/>
        <w:t>с</w:t>
      </w:r>
      <w:r w:rsidRPr="00470D9E">
        <w:tab/>
        <w:t>родительскойобщественностью</w:t>
      </w:r>
      <w:r w:rsidRPr="00470D9E">
        <w:tab/>
      </w:r>
      <w:r w:rsidRPr="00470D9E">
        <w:tab/>
        <w:t>является</w:t>
      </w:r>
      <w:r w:rsidRPr="00470D9E">
        <w:tab/>
      </w:r>
      <w:r w:rsidRPr="00470D9E">
        <w:tab/>
        <w:t>официальный</w:t>
      </w:r>
      <w:r w:rsidRPr="00470D9E">
        <w:tab/>
        <w:t>сайт</w:t>
      </w:r>
      <w:r w:rsidRPr="00470D9E">
        <w:tab/>
      </w:r>
      <w:r w:rsidRPr="00470D9E">
        <w:tab/>
        <w:t>ДОУ,</w:t>
      </w:r>
      <w:r w:rsidRPr="00470D9E">
        <w:tab/>
      </w:r>
      <w:r w:rsidRPr="00470D9E">
        <w:tab/>
        <w:t>который</w:t>
      </w:r>
      <w:r w:rsidRPr="00470D9E">
        <w:tab/>
        <w:t>является</w:t>
      </w:r>
      <w:r w:rsidRPr="00470D9E">
        <w:tab/>
      </w:r>
      <w:r w:rsidRPr="00470D9E">
        <w:tab/>
        <w:t>электроннымобщедоступныминформационнымресурсом,размещеннымвглобальнойсетиИнтернет.Совместная</w:t>
      </w:r>
      <w:r w:rsidRPr="00470D9E">
        <w:tab/>
      </w:r>
      <w:r w:rsidRPr="00470D9E">
        <w:tab/>
        <w:t>работасродителями,укрепиласотрудничестводетскогосадаисемьи,атакжепомогла</w:t>
      </w:r>
      <w:r w:rsidRPr="00470D9E">
        <w:tab/>
      </w:r>
      <w:r w:rsidRPr="00470D9E">
        <w:tab/>
        <w:t>добиться</w:t>
      </w:r>
      <w:r w:rsidRPr="00470D9E">
        <w:tab/>
        <w:t>положительных</w:t>
      </w:r>
      <w:r w:rsidRPr="00470D9E">
        <w:tab/>
      </w:r>
      <w:r w:rsidRPr="00470D9E">
        <w:tab/>
        <w:t>результатов</w:t>
      </w:r>
      <w:r w:rsidRPr="00470D9E">
        <w:tab/>
      </w:r>
      <w:r w:rsidRPr="00470D9E">
        <w:tab/>
        <w:t>в</w:t>
      </w:r>
      <w:r w:rsidRPr="00470D9E">
        <w:tab/>
        <w:t>развитии</w:t>
      </w:r>
      <w:r w:rsidRPr="00470D9E">
        <w:tab/>
        <w:t>каждого</w:t>
      </w:r>
      <w:r w:rsidRPr="00470D9E">
        <w:tab/>
      </w:r>
      <w:r w:rsidRPr="00470D9E">
        <w:rPr>
          <w:spacing w:val="-1"/>
        </w:rPr>
        <w:t>реб</w:t>
      </w:r>
      <w:r w:rsidR="00692EF1">
        <w:rPr>
          <w:spacing w:val="-1"/>
        </w:rPr>
        <w:t>ё</w:t>
      </w:r>
      <w:r w:rsidRPr="00470D9E">
        <w:rPr>
          <w:spacing w:val="-1"/>
        </w:rPr>
        <w:t>нка.</w:t>
      </w:r>
      <w:r w:rsidRPr="00470D9E">
        <w:t>Значительноповысилсяпроцентпосещенийродителямимероприятий,проводимыхвдошкольномучреждении.Большинствородителейобъективнооцениваютстепеньсвоегоучастиявобразовательномпроцессеивыражаютжеланиеактивносотрудничатьсдетским</w:t>
      </w:r>
    </w:p>
    <w:p w:rsidR="00D5455E" w:rsidRPr="00470D9E" w:rsidRDefault="00470D9E" w:rsidP="00D6004F">
      <w:pPr>
        <w:pStyle w:val="a3"/>
        <w:spacing w:before="1"/>
      </w:pPr>
      <w:r w:rsidRPr="00470D9E">
        <w:t>садом.</w:t>
      </w:r>
    </w:p>
    <w:p w:rsidR="00D5455E" w:rsidRDefault="00470D9E" w:rsidP="00D6004F">
      <w:pPr>
        <w:pStyle w:val="a3"/>
        <w:ind w:firstLine="360"/>
      </w:pPr>
      <w:r w:rsidRPr="00470D9E">
        <w:t>Необходимовследующемучебномгодупродолжатьсовершенствоватьсоциальноепартн</w:t>
      </w:r>
      <w:r w:rsidR="00692EF1">
        <w:t>ё</w:t>
      </w:r>
      <w:r w:rsidRPr="00470D9E">
        <w:t>рство семьи и детского сада, использовать различныесовременные формы работы:проектную деятельность, мастер-классы, круглыестолы.</w:t>
      </w:r>
    </w:p>
    <w:p w:rsidR="00A333DF" w:rsidRDefault="00A333DF" w:rsidP="00A333DF">
      <w:pPr>
        <w:pStyle w:val="a3"/>
        <w:ind w:left="318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</w:p>
    <w:p w:rsidR="006D6226" w:rsidRPr="00A333DF" w:rsidRDefault="00834D71" w:rsidP="00204671">
      <w:pPr>
        <w:pStyle w:val="a3"/>
        <w:ind w:left="318" w:firstLine="3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5.5pt;margin-top:82.5pt;width:10.9pt;height:163.7pt;z-index:15729152;mso-position-horizontal-relative:page" filled="f" stroked="f">
            <v:textbox inset="0,0,0,0">
              <w:txbxContent>
                <w:p w:rsidR="00C42CDA" w:rsidRDefault="00C42CD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A333DF" w:rsidRPr="00A333DF">
        <w:t>Таким образом, создавая условия для формирования у подрастающего поколения</w:t>
      </w:r>
      <w:r w:rsidR="00A333DF" w:rsidRPr="00A333DF">
        <w:br/>
        <w:t>активной жизненной позиции, конкурсы, различного рода состязания выполняют важнейшую</w:t>
      </w:r>
      <w:r w:rsidR="00A333DF" w:rsidRPr="00A333DF">
        <w:br/>
        <w:t>функцию развития и социализации детей, что является одним из приоритетных направлений в</w:t>
      </w:r>
      <w:r w:rsidR="00A333DF" w:rsidRPr="00A333DF">
        <w:br/>
        <w:t>работе дошкольног</w:t>
      </w:r>
      <w:r w:rsidR="00FF13D9">
        <w:t>о учреждения. На протяжении 2020-2021</w:t>
      </w:r>
      <w:r w:rsidR="00A333DF" w:rsidRPr="00A333DF">
        <w:t xml:space="preserve"> учебного года педагоги и</w:t>
      </w:r>
      <w:r w:rsidR="00A333DF" w:rsidRPr="00A333DF">
        <w:br/>
        <w:t>воспитанники ДОУ принимали активное участие и одерживали по</w:t>
      </w:r>
      <w:r w:rsidR="00204671">
        <w:t>беду в конкурсах разного</w:t>
      </w:r>
      <w:r w:rsidR="00204671">
        <w:br/>
        <w:t xml:space="preserve">уровня.  </w:t>
      </w:r>
      <w:r w:rsidR="00A333DF" w:rsidRPr="00A333DF">
        <w:br/>
        <w:t>Педагоги и воспитанники ДОУ являются постоянными призерами и лауреатами различных</w:t>
      </w:r>
      <w:r w:rsidR="00A333DF" w:rsidRPr="00A333DF">
        <w:br/>
        <w:t>дистанционных интернет конкурсов</w:t>
      </w:r>
    </w:p>
    <w:p w:rsidR="00D5455E" w:rsidRDefault="00470D9E" w:rsidP="00D6004F">
      <w:pPr>
        <w:pStyle w:val="a3"/>
        <w:spacing w:before="90"/>
        <w:ind w:firstLine="360"/>
      </w:pPr>
      <w:r>
        <w:t>Таким образом, можно сделать выводо плодотворной работе педагогов вучебном году,их стремлении повышать мотивацию к активной творческой деятельности и саморазвитиюдошкольников.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numPr>
          <w:ilvl w:val="1"/>
          <w:numId w:val="2"/>
        </w:numPr>
        <w:tabs>
          <w:tab w:val="left" w:pos="1041"/>
        </w:tabs>
        <w:ind w:left="1040" w:hanging="421"/>
      </w:pPr>
      <w:r>
        <w:lastRenderedPageBreak/>
        <w:t>АнализреализацииПрограммы.</w:t>
      </w:r>
    </w:p>
    <w:p w:rsidR="005D097C" w:rsidRPr="005D097C" w:rsidRDefault="005D097C" w:rsidP="005D097C">
      <w:pPr>
        <w:pStyle w:val="11"/>
        <w:tabs>
          <w:tab w:val="left" w:pos="1041"/>
        </w:tabs>
        <w:rPr>
          <w:b w:val="0"/>
        </w:rPr>
      </w:pPr>
      <w:r w:rsidRPr="005D097C">
        <w:rPr>
          <w:b w:val="0"/>
        </w:rPr>
        <w:t>Уровень развития детей осуществляется в процессе мониторинга освоения общеразвивающей программы.</w:t>
      </w:r>
    </w:p>
    <w:p w:rsidR="005D097C" w:rsidRPr="005D097C" w:rsidRDefault="005D097C" w:rsidP="005D097C">
      <w:pPr>
        <w:pStyle w:val="11"/>
        <w:tabs>
          <w:tab w:val="left" w:pos="1041"/>
        </w:tabs>
        <w:ind w:left="0"/>
        <w:rPr>
          <w:b w:val="0"/>
        </w:rPr>
      </w:pPr>
      <w:r w:rsidRPr="005D097C">
        <w:rPr>
          <w:b w:val="0"/>
        </w:rPr>
        <w:t>Формы проведения мониторинга: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>- непосредственно образовательная деятельность (по каждой образовательной области);- наблюдения; - совместная деятельность педагога и ребенка; - индивидуальная работа.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 xml:space="preserve">Результатом осуществления воспитательно-образовательного процесса явилась качественная подготовка детей к обучению  в школе. 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>Мониторинг образовательных област</w:t>
      </w:r>
      <w:r>
        <w:rPr>
          <w:b w:val="0"/>
        </w:rPr>
        <w:t>ей показал следующие результа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 xml:space="preserve">       Непосредственно образовательная деятельность строится в игровой форме, что повышает мотивационную готовность детей, активизирует их.</w:t>
      </w:r>
    </w:p>
    <w:p w:rsidR="005D097C" w:rsidRPr="005D097C" w:rsidRDefault="005D097C" w:rsidP="005D097C">
      <w:pPr>
        <w:pStyle w:val="11"/>
        <w:tabs>
          <w:tab w:val="left" w:pos="1041"/>
        </w:tabs>
        <w:ind w:left="800"/>
        <w:rPr>
          <w:b w:val="0"/>
        </w:rPr>
      </w:pPr>
      <w:r w:rsidRPr="005D097C">
        <w:rPr>
          <w:b w:val="0"/>
        </w:rPr>
        <w:t>Вывод: воспитательно-образовательный процесс  в  ДОУ строится  с учетом требований санитарно-эпидемиологического режима в дошкольных учреждениях. Результаты усвоения программного материала детьми всех возрастных групп достаточно высоки: по итогам контрольных срезов, диагностик, дети всех возрастных групп показали положительные результаты усвоения программы в диапазоне от   88 % и выше (в зависимости от раздела программы и возрастной группы). На основании результатов педагогами детского сада были выработаны концептуальные подходы к организации индивидуальной, коррекционной работы с детьми на следующий год.</w:t>
      </w:r>
    </w:p>
    <w:p w:rsidR="00D5455E" w:rsidRDefault="00D5455E" w:rsidP="00D6004F">
      <w:pPr>
        <w:pStyle w:val="a6"/>
        <w:numPr>
          <w:ilvl w:val="1"/>
          <w:numId w:val="4"/>
        </w:numPr>
        <w:tabs>
          <w:tab w:val="left" w:pos="518"/>
        </w:tabs>
        <w:ind w:firstLine="0"/>
        <w:rPr>
          <w:sz w:val="24"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5160"/>
        <w:gridCol w:w="5084"/>
      </w:tblGrid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>
              <w:rPr>
                <w:b/>
                <w:i/>
              </w:rPr>
              <w:t>Образовательныеобласти</w:t>
            </w:r>
          </w:p>
        </w:tc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b/>
                <w:i/>
              </w:rPr>
              <w:t>2020-2021уч. год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Социально–коммуникативноеразвитие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</w:t>
            </w:r>
            <w:r w:rsidRPr="005D097C">
              <w:t>57,8</w:t>
            </w:r>
            <w:r>
              <w:t xml:space="preserve">% </w:t>
            </w:r>
            <w:r w:rsidR="00402D59">
              <w:rPr>
                <w:sz w:val="24"/>
              </w:rPr>
              <w:t>С-</w:t>
            </w:r>
            <w:r w:rsidRPr="005D097C">
              <w:t>38,1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Н-4,1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Познавательноеразвитие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В-46,9</w:t>
            </w:r>
            <w:r w:rsidR="00402D59">
              <w:rPr>
                <w:sz w:val="24"/>
              </w:rPr>
              <w:t xml:space="preserve">% </w:t>
            </w:r>
            <w:r>
              <w:rPr>
                <w:sz w:val="24"/>
              </w:rPr>
              <w:t>С-48,2</w:t>
            </w:r>
            <w:r w:rsidR="00402D59">
              <w:rPr>
                <w:sz w:val="24"/>
              </w:rPr>
              <w:t>% Н-4</w:t>
            </w:r>
            <w:r>
              <w:rPr>
                <w:sz w:val="24"/>
              </w:rPr>
              <w:t>,9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Речевоеразвитие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В-46,8% С-44,7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Н-8,5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Художественно-эстетическоеразвитие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В-42,7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С-49,9% Н-7,4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Физическоеразвитие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В-54,3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С-39% Н-6,7</w:t>
            </w:r>
            <w:r w:rsidR="00402D59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t>Общийпоказатель</w:t>
            </w:r>
          </w:p>
        </w:tc>
        <w:tc>
          <w:tcPr>
            <w:tcW w:w="5277" w:type="dxa"/>
          </w:tcPr>
          <w:p w:rsidR="00402D59" w:rsidRDefault="005D097C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В-50,24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С-43,98</w:t>
            </w:r>
            <w:r w:rsidR="00402D59">
              <w:rPr>
                <w:sz w:val="24"/>
              </w:rPr>
              <w:t>%</w:t>
            </w:r>
            <w:r>
              <w:rPr>
                <w:sz w:val="24"/>
              </w:rPr>
              <w:t>Н-6,32</w:t>
            </w:r>
            <w:r w:rsidR="00402D59">
              <w:rPr>
                <w:sz w:val="24"/>
              </w:rPr>
              <w:t>%</w:t>
            </w:r>
          </w:p>
        </w:tc>
      </w:tr>
    </w:tbl>
    <w:p w:rsidR="00D5455E" w:rsidRDefault="00470D9E" w:rsidP="00A333DF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  <w:r>
        <w:t>УровеньразвитиявыпускниковДОУ</w:t>
      </w:r>
    </w:p>
    <w:p w:rsidR="00D5455E" w:rsidRDefault="00470D9E" w:rsidP="00D6004F">
      <w:pPr>
        <w:pStyle w:val="a3"/>
        <w:ind w:firstLine="360"/>
      </w:pPr>
      <w:r>
        <w:t>Образовательныйпроцессвѐлсяпоосновнойобщеобразовательнойпрограммедошкольного образования. Важным итогом психического развития в период дошкольногодетстваявляется готовность кшкольномуобучению.</w:t>
      </w:r>
    </w:p>
    <w:p w:rsidR="00D5455E" w:rsidRDefault="00470D9E" w:rsidP="00A333DF">
      <w:pPr>
        <w:spacing w:before="69" w:line="252" w:lineRule="exact"/>
        <w:ind w:left="142"/>
        <w:jc w:val="center"/>
        <w:rPr>
          <w:b/>
        </w:rPr>
      </w:pPr>
      <w:r>
        <w:rPr>
          <w:b/>
        </w:rPr>
        <w:t>Результатымониторинга</w:t>
      </w:r>
    </w:p>
    <w:p w:rsidR="00D5455E" w:rsidRDefault="00470D9E" w:rsidP="00A333DF">
      <w:pPr>
        <w:spacing w:after="2"/>
        <w:ind w:left="142"/>
        <w:jc w:val="center"/>
        <w:rPr>
          <w:b/>
          <w:sz w:val="28"/>
        </w:rPr>
      </w:pPr>
      <w:r>
        <w:rPr>
          <w:b/>
        </w:rPr>
        <w:t>«Психолого- педагогическаяготовностьребенкакначалу школьного  обучения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984"/>
        <w:gridCol w:w="1515"/>
        <w:gridCol w:w="1518"/>
        <w:gridCol w:w="1503"/>
      </w:tblGrid>
      <w:tr w:rsidR="00D5455E" w:rsidTr="00402D59">
        <w:trPr>
          <w:trHeight w:val="1012"/>
        </w:trPr>
        <w:tc>
          <w:tcPr>
            <w:tcW w:w="1915" w:type="dxa"/>
          </w:tcPr>
          <w:p w:rsidR="00D5455E" w:rsidRDefault="00470D9E" w:rsidP="00D6004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Всегодетей</w:t>
            </w:r>
          </w:p>
        </w:tc>
        <w:tc>
          <w:tcPr>
            <w:tcW w:w="1984" w:type="dxa"/>
          </w:tcPr>
          <w:p w:rsidR="00402D59" w:rsidRDefault="00470D9E" w:rsidP="00D6004F">
            <w:pPr>
              <w:pStyle w:val="TableParagraph"/>
              <w:ind w:left="107"/>
              <w:rPr>
                <w:b/>
                <w:spacing w:val="1"/>
              </w:rPr>
            </w:pPr>
            <w:r>
              <w:rPr>
                <w:b/>
              </w:rPr>
              <w:t>1 уровень</w:t>
            </w:r>
          </w:p>
          <w:p w:rsidR="00D5455E" w:rsidRDefault="00470D9E" w:rsidP="00D6004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(готовк</w:t>
            </w:r>
          </w:p>
          <w:p w:rsidR="00D5455E" w:rsidRDefault="00470D9E" w:rsidP="00D6004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школьномуобучению)</w:t>
            </w:r>
          </w:p>
        </w:tc>
        <w:tc>
          <w:tcPr>
            <w:tcW w:w="1515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 уровень(условноготов)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 уровень(условно неготов)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 уровень(неготов)</w:t>
            </w:r>
          </w:p>
        </w:tc>
      </w:tr>
      <w:tr w:rsidR="00D5455E" w:rsidTr="00402D59">
        <w:trPr>
          <w:trHeight w:val="378"/>
        </w:trPr>
        <w:tc>
          <w:tcPr>
            <w:tcW w:w="1915" w:type="dxa"/>
          </w:tcPr>
          <w:p w:rsidR="00D5455E" w:rsidRDefault="00FF13D9" w:rsidP="00402D59">
            <w:pPr>
              <w:pStyle w:val="TableParagraph"/>
              <w:spacing w:line="247" w:lineRule="exact"/>
              <w:ind w:left="107"/>
              <w:jc w:val="center"/>
            </w:pPr>
            <w:r>
              <w:t>2020-2021</w:t>
            </w:r>
          </w:p>
        </w:tc>
        <w:tc>
          <w:tcPr>
            <w:tcW w:w="1559" w:type="dxa"/>
          </w:tcPr>
          <w:p w:rsidR="00D5455E" w:rsidRDefault="005D097C" w:rsidP="00D6004F">
            <w:pPr>
              <w:pStyle w:val="TableParagraph"/>
              <w:spacing w:line="247" w:lineRule="exact"/>
              <w:ind w:left="107"/>
            </w:pPr>
            <w:r>
              <w:t>43</w:t>
            </w:r>
          </w:p>
        </w:tc>
        <w:tc>
          <w:tcPr>
            <w:tcW w:w="1984" w:type="dxa"/>
          </w:tcPr>
          <w:p w:rsidR="00D5455E" w:rsidRDefault="005D097C" w:rsidP="00D6004F">
            <w:pPr>
              <w:pStyle w:val="TableParagraph"/>
              <w:spacing w:line="247" w:lineRule="exact"/>
              <w:ind w:left="107"/>
            </w:pPr>
            <w:r>
              <w:t>36(84</w:t>
            </w:r>
            <w:r w:rsidR="00470D9E">
              <w:t>%)</w:t>
            </w:r>
          </w:p>
        </w:tc>
        <w:tc>
          <w:tcPr>
            <w:tcW w:w="1515" w:type="dxa"/>
          </w:tcPr>
          <w:p w:rsidR="00D5455E" w:rsidRDefault="005D097C" w:rsidP="005D097C">
            <w:pPr>
              <w:pStyle w:val="TableParagraph"/>
              <w:spacing w:line="247" w:lineRule="exact"/>
            </w:pPr>
            <w:r>
              <w:t>7(16</w:t>
            </w:r>
            <w:r w:rsidR="00470D9E">
              <w:t>%)</w:t>
            </w:r>
          </w:p>
        </w:tc>
        <w:tc>
          <w:tcPr>
            <w:tcW w:w="1518" w:type="dxa"/>
          </w:tcPr>
          <w:p w:rsidR="00D5455E" w:rsidRDefault="00470D9E" w:rsidP="00D6004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503" w:type="dxa"/>
          </w:tcPr>
          <w:p w:rsidR="00D5455E" w:rsidRDefault="00470D9E" w:rsidP="00D6004F">
            <w:pPr>
              <w:pStyle w:val="TableParagraph"/>
              <w:spacing w:line="247" w:lineRule="exact"/>
              <w:ind w:left="105"/>
            </w:pPr>
            <w:r>
              <w:t>-</w:t>
            </w:r>
          </w:p>
        </w:tc>
      </w:tr>
    </w:tbl>
    <w:p w:rsidR="00D5455E" w:rsidRDefault="00470D9E" w:rsidP="00D6004F">
      <w:pPr>
        <w:pStyle w:val="a3"/>
        <w:spacing w:before="268"/>
      </w:pPr>
      <w:r>
        <w:rPr>
          <w:b/>
        </w:rPr>
        <w:t xml:space="preserve">Вывод: </w:t>
      </w:r>
      <w:r>
        <w:t>Таким образом, результаты мониторинга освоения программного материала детьми</w:t>
      </w:r>
      <w:r w:rsidR="00FF13D9">
        <w:t>всех возрастных групп за 2020-2021</w:t>
      </w:r>
      <w:bookmarkStart w:id="0" w:name="_GoBack"/>
      <w:bookmarkEnd w:id="0"/>
      <w:r>
        <w:t xml:space="preserve"> учебный год показали в основном высокий и среднийуровень. Исходя из показателей результативности освоения программного материала по всемнаправлениям деятельности, можно сделать вывод о том, что коллектив учреждения хорошосправился со всеми поставленными задачами по реализации ООП. Однако следует отметитьнезначительноеколичестводетейснизкимуровнем.Наиболеетипичныепричинынедостаточной эффективности уровня усвоения программного материала следующие: вновьприбывшие дети; часто болеющие; задержка речевого р</w:t>
      </w:r>
      <w:r w:rsidR="005D097C">
        <w:t>азвития;</w:t>
      </w:r>
      <w:r>
        <w:t>особенностьконтингентавоспитанников.</w:t>
      </w:r>
    </w:p>
    <w:p w:rsidR="00D5455E" w:rsidRDefault="00470D9E" w:rsidP="00D6004F">
      <w:pPr>
        <w:pStyle w:val="a3"/>
        <w:ind w:firstLine="300"/>
      </w:pPr>
      <w:r>
        <w:t>Педагогам были даны рекомендации: разработать планы индивидуальных маршрутов длядетей показавшим низкий уровень усвоения программного материала. Однако, опираясь нарезультаты диагностики, педагогам необходимо в будущем учебном году уделить большевнимания созданию речевой среды в группах, а также продолжать работу по формированиюдвигательнойактивности, здоровогообразажизни воспитанников.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numPr>
          <w:ilvl w:val="1"/>
          <w:numId w:val="2"/>
        </w:numPr>
        <w:tabs>
          <w:tab w:val="left" w:pos="1192"/>
        </w:tabs>
        <w:spacing w:line="240" w:lineRule="auto"/>
        <w:ind w:firstLine="300"/>
      </w:pPr>
      <w:r>
        <w:t>Анализмедицинскогосопровождения,организациипитания,обеспечениябезопасности.</w:t>
      </w:r>
    </w:p>
    <w:p w:rsidR="00D5455E" w:rsidRDefault="00470D9E" w:rsidP="00D6004F">
      <w:pPr>
        <w:pStyle w:val="a3"/>
        <w:ind w:firstLine="300"/>
      </w:pPr>
      <w:r>
        <w:t>Медицинское сопровождение в учреждении осущест</w:t>
      </w:r>
      <w:r w:rsidR="005D097C">
        <w:t>вляет медицинская сестра.</w:t>
      </w:r>
      <w:r>
        <w:t xml:space="preserve"> Привыпускедетейвшколудетипроходятмедицинскийосмотрспециалистамидетскойполиклиники.</w:t>
      </w:r>
      <w:r>
        <w:lastRenderedPageBreak/>
        <w:t>Всоответствииспланом   проводится   диспансеризация   воспитанников.Дляработымедицинскогоперсоналавучреждениисозданысоответствующиеусловия:медицинскийблоквключаетмедицинскийкабинет,которыйоснащенмедицинскимоборудованием,соответствующимнормативнымтребованиям;процедурныйкабинетиизолятор</w:t>
      </w:r>
    </w:p>
    <w:p w:rsidR="00D5455E" w:rsidRDefault="00470D9E" w:rsidP="00D6004F">
      <w:pPr>
        <w:pStyle w:val="a3"/>
        <w:ind w:firstLine="237"/>
      </w:pPr>
      <w:r>
        <w:t>Вмедицинскомкабинетепроводитсяпервичнаядиагностиказаболеваний,оказываетсяперваямедицинскаяпомощь.Иммунизацияипрофилактическиепрививкидетейосуществляются в соответствии с планом. Благодаря просветительской работе с родителями вдетскомсадувысокийпроцентдетскойвакцинации.Медицинскийкабинетоборудованинструментариеммониторингаздоровьяфизическогоразвитиявоспитанников(ростомер,весы,аппаратдляопределенияостротызрения,давленияит.д.)Вучрежденииимеетсяздоровьесберегающееоборудование:облучательультрафиолетовыйбактерицидныйпередвижной,бактерицидныелампывовсехгрупповыхиспальныхкомнатах.Общеесанитарно-гигиеническоесостояниеучреждениясоответствуеттребованиямдействующихСанПин: питьевой, световой и воздушный режимы поддерживаются в норме. Ежемесячно иежеквартальномедицинскойсестройпроводятсяанализпосещаемостиизаболеваемостидетей.Результаты,причинызаболеванийобсуждаютсянамедико-педагогическихсовещаниях, где принимаются меры по устранению причин заболеваемости, зависящие отдошкольногоучреждения.</w:t>
      </w:r>
    </w:p>
    <w:p w:rsidR="00DB27D3" w:rsidRPr="00DB27D3" w:rsidRDefault="00DB27D3" w:rsidP="00DB27D3">
      <w:pPr>
        <w:pStyle w:val="a3"/>
      </w:pPr>
      <w:r w:rsidRPr="00DB27D3">
        <w:t xml:space="preserve">Кроме этого медсестра проводит: </w:t>
      </w:r>
    </w:p>
    <w:p w:rsidR="00DB27D3" w:rsidRPr="00DB27D3" w:rsidRDefault="00DB27D3" w:rsidP="00DB27D3">
      <w:pPr>
        <w:pStyle w:val="a3"/>
      </w:pPr>
      <w:r w:rsidRPr="00DB27D3">
        <w:t>- осмотр детей во время утреннего приема;</w:t>
      </w:r>
    </w:p>
    <w:p w:rsidR="00DB27D3" w:rsidRPr="00DB27D3" w:rsidRDefault="00DB27D3" w:rsidP="00DB27D3">
      <w:pPr>
        <w:pStyle w:val="a3"/>
      </w:pPr>
      <w:r w:rsidRPr="00DB27D3">
        <w:t xml:space="preserve">- антропометрические замеры;  </w:t>
      </w:r>
    </w:p>
    <w:p w:rsidR="00DB27D3" w:rsidRPr="00DB27D3" w:rsidRDefault="00DB27D3" w:rsidP="00DB27D3">
      <w:pPr>
        <w:pStyle w:val="a3"/>
      </w:pPr>
      <w:r w:rsidRPr="00DB27D3">
        <w:t xml:space="preserve">- анализ заболеваемости 1 раз в месяц, в квартал, за 6 месяцев, за год;- анализ посещаемости детей; </w:t>
      </w:r>
    </w:p>
    <w:p w:rsidR="00DB27D3" w:rsidRPr="00DB27D3" w:rsidRDefault="00DB27D3" w:rsidP="00DB27D3">
      <w:pPr>
        <w:pStyle w:val="a3"/>
      </w:pPr>
      <w:r w:rsidRPr="00DB27D3">
        <w:t>- С-витаминизация третьего блюд;</w:t>
      </w:r>
    </w:p>
    <w:p w:rsidR="00DB27D3" w:rsidRDefault="00DB27D3" w:rsidP="00DB27D3">
      <w:pPr>
        <w:pStyle w:val="a3"/>
      </w:pPr>
      <w:r w:rsidRPr="00DB27D3">
        <w:t>- кислородные коктейли и др.</w:t>
      </w:r>
    </w:p>
    <w:p w:rsidR="00B64A94" w:rsidRPr="00B64A94" w:rsidRDefault="00B64A94" w:rsidP="00B64A94">
      <w:pPr>
        <w:pStyle w:val="a3"/>
        <w:ind w:firstLine="237"/>
      </w:pPr>
      <w:r w:rsidRPr="00B64A94">
        <w:t>Здоровьесберегающая направленность воспитательно-образовательного процессаобеспечивает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детского сада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упражнениям, здоровому образу жизни. Для этого создан и успешно реализуется долгосрочный проект «За здоровьем – в детский сад!».</w:t>
      </w:r>
    </w:p>
    <w:p w:rsidR="00B64A94" w:rsidRPr="00B64A94" w:rsidRDefault="00B64A94" w:rsidP="00B64A94">
      <w:pPr>
        <w:pStyle w:val="a3"/>
        <w:ind w:firstLine="237"/>
      </w:pPr>
      <w:r w:rsidRPr="00B64A94">
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</w:t>
      </w:r>
    </w:p>
    <w:p w:rsidR="00B64A94" w:rsidRPr="00B64A94" w:rsidRDefault="00B64A94" w:rsidP="00B64A94">
      <w:pPr>
        <w:pStyle w:val="a3"/>
        <w:ind w:firstLine="237"/>
      </w:pPr>
      <w:r w:rsidRPr="00B64A94">
        <w:rPr>
          <w:bCs/>
        </w:rPr>
        <w:t xml:space="preserve">Режим дня является важнейшим условием успешного воспитания и образования детей. Режим дня в нашем детском саду – это распорядок дня, предусматривающий рациональное распределение времени, последовательность различных видов деятельности и отдыха. Правильно составленный режим дня имеет большое гигиеническое и педагогическое значение. Ежедневно повторяясь, он приучает детей к определенному ритму, обеспечивает смену деятельности (игровой, трудовой, образовательной и т.д.), тем самым предохраняет детей от переутомления. </w:t>
      </w:r>
      <w:r w:rsidRPr="00B64A94">
        <w:tab/>
      </w:r>
    </w:p>
    <w:p w:rsidR="00B64A94" w:rsidRPr="00B64A94" w:rsidRDefault="00B64A94" w:rsidP="00B64A94">
      <w:pPr>
        <w:pStyle w:val="a3"/>
        <w:ind w:firstLine="237"/>
      </w:pPr>
      <w:r w:rsidRPr="00B64A94">
        <w:t>Для занятий с детьми в зале имеется необходимое физкультурное оборудование. В группах имеются спортивные уголки.</w:t>
      </w:r>
    </w:p>
    <w:p w:rsidR="00B64A94" w:rsidRPr="00B64A94" w:rsidRDefault="00B64A94" w:rsidP="00B64A94">
      <w:pPr>
        <w:pStyle w:val="a3"/>
        <w:ind w:firstLine="237"/>
      </w:pPr>
      <w:r w:rsidRPr="00B64A94">
        <w:t xml:space="preserve">В реализации образовательной области «Физическая культура», воспитатели используют индивидуальный подход к детям, следят за самочувствием каждого ребенка, стремятся пробудить у детей интерес к физическим и спортивным упражнениям.  В течение года систематически проводятся в детском саду: </w:t>
      </w:r>
    </w:p>
    <w:p w:rsidR="00B64A94" w:rsidRPr="00B64A94" w:rsidRDefault="00B64A94" w:rsidP="00B64A94">
      <w:pPr>
        <w:pStyle w:val="a3"/>
        <w:ind w:firstLine="237"/>
      </w:pPr>
      <w:r w:rsidRPr="00B64A94">
        <w:t>- утренняя гимнастика в зале и на улице,</w:t>
      </w:r>
    </w:p>
    <w:p w:rsidR="00B64A94" w:rsidRPr="00B64A94" w:rsidRDefault="00B64A94" w:rsidP="00B64A94">
      <w:pPr>
        <w:pStyle w:val="a3"/>
        <w:ind w:firstLine="237"/>
      </w:pPr>
      <w:r w:rsidRPr="00B64A94">
        <w:t>-  гимнастика после дневного сна; - закаливающие процедуры,</w:t>
      </w:r>
    </w:p>
    <w:p w:rsidR="00B64A94" w:rsidRPr="00B64A94" w:rsidRDefault="00B64A94" w:rsidP="00B64A94">
      <w:pPr>
        <w:pStyle w:val="a3"/>
        <w:ind w:firstLine="237"/>
      </w:pPr>
      <w:r w:rsidRPr="00B64A94">
        <w:t>- физкультурные занятия, - спортивные праздники, развлечения.</w:t>
      </w:r>
    </w:p>
    <w:p w:rsidR="00B64A94" w:rsidRPr="00B64A94" w:rsidRDefault="00B64A94" w:rsidP="00B64A94">
      <w:pPr>
        <w:pStyle w:val="a3"/>
        <w:ind w:firstLine="237"/>
        <w:rPr>
          <w:u w:val="single"/>
        </w:rPr>
      </w:pPr>
    </w:p>
    <w:p w:rsidR="00B64A94" w:rsidRPr="00B64A94" w:rsidRDefault="00B64A94" w:rsidP="00B64A94">
      <w:pPr>
        <w:pStyle w:val="a3"/>
        <w:ind w:firstLine="237"/>
        <w:rPr>
          <w:b/>
          <w:u w:val="single"/>
        </w:rPr>
      </w:pPr>
      <w:r w:rsidRPr="00B64A94">
        <w:rPr>
          <w:b/>
          <w:bCs/>
          <w:u w:val="single"/>
        </w:rPr>
        <w:t>Распределение детей по группам здоровья по результатам медицинского  осмотра</w:t>
      </w:r>
      <w:r w:rsidRPr="00B64A94">
        <w:rPr>
          <w:b/>
          <w:u w:val="single"/>
        </w:rPr>
        <w:t>за 3 последних календарных года</w:t>
      </w:r>
    </w:p>
    <w:p w:rsidR="00B64A94" w:rsidRPr="00B64A94" w:rsidRDefault="00B64A94" w:rsidP="00B64A94">
      <w:pPr>
        <w:pStyle w:val="a3"/>
        <w:ind w:firstLine="237"/>
        <w:rPr>
          <w:b/>
          <w:u w:val="single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46"/>
        <w:gridCol w:w="1100"/>
        <w:gridCol w:w="1060"/>
        <w:gridCol w:w="1021"/>
        <w:gridCol w:w="1021"/>
        <w:gridCol w:w="1604"/>
      </w:tblGrid>
      <w:tr w:rsidR="00B64A94" w:rsidRPr="00B64A94" w:rsidTr="00537985">
        <w:trPr>
          <w:trHeight w:val="345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год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Всего детей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Количество детей по группам здоровья</w:t>
            </w:r>
          </w:p>
          <w:p w:rsidR="00B64A94" w:rsidRPr="00B64A94" w:rsidRDefault="00B64A94" w:rsidP="00B64A94">
            <w:pPr>
              <w:pStyle w:val="a3"/>
              <w:ind w:firstLine="237"/>
            </w:pPr>
          </w:p>
          <w:p w:rsidR="00B64A94" w:rsidRPr="00B64A94" w:rsidRDefault="00B64A94" w:rsidP="00B64A94">
            <w:pPr>
              <w:pStyle w:val="a3"/>
              <w:ind w:firstLine="237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Часто болеющие дети</w:t>
            </w:r>
          </w:p>
        </w:tc>
      </w:tr>
      <w:tr w:rsidR="00B64A94" w:rsidRPr="00B64A94" w:rsidTr="00537985">
        <w:trPr>
          <w:trHeight w:val="34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4" w:rsidRPr="00B64A94" w:rsidRDefault="00B64A94" w:rsidP="00B64A94">
            <w:pPr>
              <w:pStyle w:val="a3"/>
              <w:ind w:firstLine="237"/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4" w:rsidRPr="00B64A94" w:rsidRDefault="00B64A94" w:rsidP="00B64A94">
            <w:pPr>
              <w:pStyle w:val="a3"/>
              <w:ind w:firstLine="23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4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4" w:rsidRPr="00B64A94" w:rsidRDefault="00B64A94" w:rsidP="00B64A94">
            <w:pPr>
              <w:pStyle w:val="a3"/>
              <w:ind w:firstLine="237"/>
            </w:pPr>
          </w:p>
        </w:tc>
      </w:tr>
      <w:tr w:rsidR="00B64A94" w:rsidRPr="00B64A94" w:rsidTr="0053798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lastRenderedPageBreak/>
              <w:t>2019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24</w:t>
            </w:r>
          </w:p>
        </w:tc>
      </w:tr>
      <w:tr w:rsidR="00B64A94" w:rsidRPr="00B64A94" w:rsidTr="0053798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2020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22</w:t>
            </w:r>
          </w:p>
        </w:tc>
      </w:tr>
      <w:tr w:rsidR="00B64A94" w:rsidRPr="00B64A94" w:rsidTr="0053798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2021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</w:t>
            </w:r>
          </w:p>
        </w:tc>
      </w:tr>
    </w:tbl>
    <w:p w:rsidR="00B64A94" w:rsidRPr="00B64A94" w:rsidRDefault="00B64A94" w:rsidP="00DB27D3">
      <w:pPr>
        <w:pStyle w:val="a3"/>
        <w:ind w:left="0"/>
        <w:rPr>
          <w:b/>
          <w:u w:val="single"/>
        </w:rPr>
      </w:pPr>
    </w:p>
    <w:p w:rsidR="00B64A94" w:rsidRPr="00B64A94" w:rsidRDefault="00B64A94" w:rsidP="00B64A94">
      <w:pPr>
        <w:pStyle w:val="a3"/>
        <w:ind w:firstLine="237"/>
        <w:rPr>
          <w:b/>
          <w:u w:val="single"/>
        </w:rPr>
      </w:pPr>
      <w:r w:rsidRPr="00B64A94">
        <w:rPr>
          <w:b/>
          <w:u w:val="single"/>
        </w:rPr>
        <w:t>Сведения о заболеваемости детей за  3 последних календарных года</w:t>
      </w:r>
    </w:p>
    <w:p w:rsidR="00B64A94" w:rsidRPr="00B64A94" w:rsidRDefault="00B64A94" w:rsidP="00B64A94">
      <w:pPr>
        <w:pStyle w:val="a3"/>
        <w:ind w:firstLine="237"/>
        <w:rPr>
          <w:b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85"/>
        <w:gridCol w:w="3085"/>
      </w:tblGrid>
      <w:tr w:rsidR="00B64A94" w:rsidRPr="00B64A94" w:rsidTr="00537985"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2019г</w:t>
            </w:r>
          </w:p>
        </w:tc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2020</w:t>
            </w:r>
          </w:p>
        </w:tc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2021</w:t>
            </w:r>
          </w:p>
        </w:tc>
      </w:tr>
      <w:tr w:rsidR="00B64A94" w:rsidRPr="00B64A94" w:rsidTr="00537985">
        <w:trPr>
          <w:trHeight w:val="299"/>
        </w:trPr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9,2 детодня</w:t>
            </w:r>
          </w:p>
        </w:tc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9,1 детодня</w:t>
            </w:r>
          </w:p>
        </w:tc>
        <w:tc>
          <w:tcPr>
            <w:tcW w:w="3085" w:type="dxa"/>
          </w:tcPr>
          <w:p w:rsidR="00B64A94" w:rsidRPr="00B64A94" w:rsidRDefault="00B64A94" w:rsidP="00B64A94">
            <w:pPr>
              <w:pStyle w:val="a3"/>
              <w:ind w:firstLine="237"/>
            </w:pPr>
            <w:r w:rsidRPr="00B64A94">
              <w:t>9,1 детодня</w:t>
            </w:r>
          </w:p>
        </w:tc>
      </w:tr>
    </w:tbl>
    <w:p w:rsidR="00D5455E" w:rsidRDefault="00B64A94" w:rsidP="00DB27D3">
      <w:pPr>
        <w:pStyle w:val="a3"/>
        <w:ind w:firstLine="237"/>
      </w:pPr>
      <w:r w:rsidRPr="00B64A94">
        <w:rPr>
          <w:b/>
          <w:bCs/>
        </w:rPr>
        <w:t>Вывод:</w:t>
      </w:r>
      <w:r w:rsidRPr="00B64A94">
        <w:t>В течение прошедшего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группах, построение занятий умственного плана велось с учетом подбора таких форм работы с детьми, чтобы происходила постоянная смена поз в течение всего занятия. В группах были проведены для родителей консультации, подготовлены папки-передвижки, где информация излагалась в доступной, наглядной форме.   Все это проводилось в рамках реализации долгосрочного проекта «</w:t>
      </w:r>
      <w:r w:rsidR="00DB27D3">
        <w:t xml:space="preserve">За здоровьем – в детский сад». </w:t>
      </w:r>
    </w:p>
    <w:p w:rsidR="00D5455E" w:rsidRDefault="00D5455E" w:rsidP="00D6004F">
      <w:pPr>
        <w:pStyle w:val="a3"/>
        <w:spacing w:before="3"/>
        <w:ind w:left="0"/>
        <w:jc w:val="left"/>
      </w:pPr>
    </w:p>
    <w:p w:rsidR="00D5455E" w:rsidRDefault="00470D9E" w:rsidP="00A33E30">
      <w:pPr>
        <w:pStyle w:val="11"/>
        <w:ind w:left="620"/>
        <w:jc w:val="center"/>
      </w:pPr>
      <w:r>
        <w:t>Организацияпитания</w:t>
      </w:r>
    </w:p>
    <w:p w:rsidR="00D5455E" w:rsidRDefault="00470D9E" w:rsidP="00D6004F">
      <w:pPr>
        <w:pStyle w:val="a3"/>
        <w:ind w:firstLine="357"/>
      </w:pPr>
      <w:r>
        <w:t>Питание – один из важных факторов, обеспечивающих нормальное течение процессовроста, физического и нервно-психического развития ребенка. Ухудшение качества питанияприводит к снижению уровня защитно-приспособительных механизмов детского организма ивозможномуувеличениюаллергическихреакций,способствуетростуболезнейоргановпищеварения.Поэтомуименнокачествупитаниявнашемдетскомсадууделяетсяповышенноевнимание.</w:t>
      </w:r>
    </w:p>
    <w:p w:rsidR="00A33E30" w:rsidRDefault="00470D9E" w:rsidP="00A33E30">
      <w:pPr>
        <w:pStyle w:val="a3"/>
        <w:ind w:firstLine="417"/>
      </w:pPr>
      <w:r>
        <w:t>Одна из главных задач детского сада - это обеспечение конституционного права каждогоребенканаохрануегожизнииздоровья.Здоровьедетейневозможнообеспечитьбезрациональногопитания,котороеявляетсянеобходимымусловиемихгармоничногороста,физическогоинервно-психическогоразвития,устойчивостикдействияминфекцийидр.неблагоприятныхфакторов внешней среды.</w:t>
      </w:r>
    </w:p>
    <w:p w:rsidR="00D5455E" w:rsidRDefault="00470D9E" w:rsidP="00A33E30">
      <w:pPr>
        <w:pStyle w:val="a3"/>
        <w:ind w:firstLine="417"/>
      </w:pPr>
      <w:r>
        <w:t>Правильноорганизованноепитаниеобеспечиваеторганизмвсеминеобходимымиемупищевыми веществами (белками, жирами, углеводами, витаминами и минеральными солями)иэнергией.</w:t>
      </w:r>
    </w:p>
    <w:p w:rsidR="00D5455E" w:rsidRDefault="00470D9E" w:rsidP="00D6004F">
      <w:pPr>
        <w:pStyle w:val="a3"/>
        <w:spacing w:before="1"/>
        <w:ind w:firstLine="357"/>
      </w:pPr>
      <w:r>
        <w:t>С целью организации питания воспитанников в учреждении имеется пищеблок. Состав иплощадипищеблокапозволяютсоблюдатьпоточностьтехнологическогопроцессаприготовленияпищи.Питаниевоспитанниковорганизовановсоответствииссанитарно-эпидемиологическими правилами и нормативами: соблюдается режим питания, выполняютсянатуральныенормыпитания, проводитсявитаминизациятретьегоблюда.</w:t>
      </w:r>
    </w:p>
    <w:p w:rsidR="00D5455E" w:rsidRDefault="00470D9E" w:rsidP="00D6004F">
      <w:pPr>
        <w:pStyle w:val="a3"/>
        <w:ind w:left="680"/>
      </w:pPr>
      <w:r>
        <w:t>Основными принципами  организации   питания  в   нашем  учреждении  являются: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соответствиеэнергетическойценностирационаэнергозатратамребенка;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сбалансированностьврационевсехзаменимыхинезаменимыхпищевыхвеществ;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25"/>
        </w:tabs>
        <w:ind w:left="320" w:firstLine="300"/>
        <w:rPr>
          <w:sz w:val="24"/>
        </w:rPr>
      </w:pPr>
      <w:r>
        <w:rPr>
          <w:sz w:val="24"/>
        </w:rPr>
        <w:t>максимальноеразнообразиепродуктовиблюд,обеспечивающихсбалансированностьрациона;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68"/>
        </w:tabs>
        <w:ind w:left="320" w:firstLine="300"/>
        <w:rPr>
          <w:sz w:val="24"/>
        </w:rPr>
      </w:pPr>
      <w:r>
        <w:rPr>
          <w:sz w:val="24"/>
        </w:rPr>
        <w:t>правильнаятехнологическаяикулинарнаяобработкапродуктов,направленнаянасохранностьихисходнойпищевойценности,атакжевысокиевкусовыекачестваблюд;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42"/>
        </w:tabs>
        <w:ind w:left="320" w:firstLine="300"/>
        <w:rPr>
          <w:sz w:val="24"/>
        </w:rPr>
      </w:pPr>
      <w:r>
        <w:rPr>
          <w:sz w:val="24"/>
        </w:rPr>
        <w:t>оптимальныйрежимпитания,обстановка,формирующаяудетейнавыкикультурыприемапищи;</w:t>
      </w:r>
    </w:p>
    <w:p w:rsidR="00D5455E" w:rsidRDefault="00470D9E" w:rsidP="00A33E30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320" w:firstLine="300"/>
        <w:jc w:val="both"/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</w:t>
      </w:r>
      <w:r>
        <w:rPr>
          <w:sz w:val="24"/>
        </w:rPr>
        <w:tab/>
        <w:t>питания).Ассортиментвырабатываемыхнапищеблокеготовыхблюдикулинарныхизделийопределяетсясучетомнаборапомещений,обеспечениятехнологическим,холодильнымоборудованием.</w:t>
      </w:r>
      <w:r>
        <w:rPr>
          <w:sz w:val="24"/>
        </w:rPr>
        <w:tab/>
        <w:t>Ответственностьзаорганизацию</w:t>
      </w:r>
      <w:r>
        <w:rPr>
          <w:sz w:val="24"/>
        </w:rPr>
        <w:tab/>
        <w:t>питания,заполнение</w:t>
      </w:r>
      <w:r w:rsidRPr="00A33E30">
        <w:rPr>
          <w:spacing w:val="-1"/>
          <w:sz w:val="24"/>
        </w:rPr>
        <w:t>необходимой</w:t>
      </w:r>
      <w:r>
        <w:rPr>
          <w:sz w:val="24"/>
        </w:rPr>
        <w:t>документациинапищеблоке,составлениеменюивыполнениюнатуральныхнормпитания</w:t>
      </w:r>
      <w:r>
        <w:t>возлагаетсянамедицинскуюсеструизаведующуюучреждением.Дляхраненияпродуктовиспользуетсякладовая,котораясоответствуеттребованиямсанитарныхправил:навсепродуктыпитанияимеютсясертификаты,качественныеудостоверения, на мешках с крупами – ярлыки. Продукты доставляются централизовано наспецмашине. Скоропортящиеся продукты хранятся в холодильной и морозильной камерах.Соблюдается товарное соседство продуктов. Сыпучие продукты хранятся в своей таре настеллажахвзакрытыхемкостях.Ведетсяжурналбракеражаскоропортящихсяпродуктов,строго соблюдаются сроки их реализации и журнал бракеража готовой продукции. Бракеражготовойпродукции, проводитсяспециально созданнойкомиссией.</w:t>
      </w:r>
    </w:p>
    <w:p w:rsidR="00D5455E" w:rsidRDefault="00470D9E" w:rsidP="00D6004F">
      <w:pPr>
        <w:pStyle w:val="a3"/>
        <w:ind w:firstLine="360"/>
      </w:pPr>
      <w:r>
        <w:lastRenderedPageBreak/>
        <w:t>Питаниеосуществляетсявсоответствииспримернымутвержденным10-тидневнымменю. Заведующий учреждения утверждает меню – требование на каждый день. В менюпредставлены разнообразные блюда, исключены их повторы. При поставке продуктов строгоотслеживаетсяналичиесертификатовкачества.Контролькачествапитания,разнообразияблюд, витаминизация блюд, закладка продуктов питания, соблюдение правил кулинарнойобработки, соблюдение норм выхода блюд, контроль вкусовых качеств пищи, санитарноесостояниепищеблока,правильностьхранения,соблюдениесроковреализациипродуктоввозлагаетсянамедицинскийперсонал,завхозаи заведующую.</w:t>
      </w:r>
    </w:p>
    <w:p w:rsidR="00D5455E" w:rsidRDefault="00470D9E" w:rsidP="00D6004F">
      <w:pPr>
        <w:pStyle w:val="a3"/>
        <w:spacing w:before="1"/>
        <w:ind w:firstLine="300"/>
      </w:pPr>
      <w:r>
        <w:t>ВДОУимеетсявсянеобходимаядокументацияпоорганизациидетскогопитания.Напищеблокеимеетсясборниктехнологическихкарт,бракеражныйжурнал,журналздоровья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A33E30">
      <w:pPr>
        <w:pStyle w:val="11"/>
        <w:ind w:left="680"/>
        <w:jc w:val="center"/>
      </w:pPr>
      <w:r>
        <w:t>Обеспечениебезопасности.</w:t>
      </w:r>
    </w:p>
    <w:p w:rsidR="00A33E30" w:rsidRDefault="00470D9E" w:rsidP="00A33E30">
      <w:pPr>
        <w:pStyle w:val="a3"/>
        <w:ind w:firstLine="477"/>
      </w:pPr>
      <w:r>
        <w:t>Основныминаправлениямидеятельностиадминистрациидетскогосадапообеспечениюбезопасностивдетском саду являетсяохрана жизнидетей. Разработана ивнедрена системамеробеспечениябезопасностижизниидеятельностиребенкавзданииинатерриторииДОУ.Вдневноевремяохрануосуществляютсотрудникидетскогосада,вночное–сторож.</w:t>
      </w:r>
    </w:p>
    <w:p w:rsidR="00A33E30" w:rsidRDefault="00470D9E" w:rsidP="00A33E30">
      <w:pPr>
        <w:pStyle w:val="a3"/>
        <w:ind w:firstLine="477"/>
      </w:pPr>
      <w:r>
        <w:t>Здание детского сада оборудовано автоматической пожарной сигнализацией. Обеспечениеусловийбезопасностивучреждениивыполняетсялокальныминормативно-правовымидокументами:приказами,инструкциями,положениями.Всоответствиистребованиямизаконодательствапоохранетрудасистематическипроводятсяразноговидаинструктажи:вводный (при поступлении), первичный (с вновь поступившими), повторный, что позволяетперсоналувладетьзнаниямипоохранетрудаитехникибезопасности,правиламипожарнойбезопасности,действиямвчрезвычайныхситуациях.Имеетсяпланэвакуации,назначеныответственныелицазабезопасность.Территорияповсемупериметруогражденазабором.Прогулочныеплощадкивудовлетворительномсанитарномсостоянииисодержании.</w:t>
      </w:r>
    </w:p>
    <w:p w:rsidR="00D5455E" w:rsidRDefault="00470D9E" w:rsidP="00A33E30">
      <w:pPr>
        <w:pStyle w:val="a3"/>
        <w:ind w:firstLine="477"/>
      </w:pPr>
      <w:r>
        <w:t>Игровое оборудование и постройки на участках безопасные, с приспособлениями, дающимивозможностьребѐнкудвигаться,играть.Сдетьмипроводятсябеседы,занятияпоОБЖ,развлечения по соблюдению правил безопасности на дорогах. Ежедневно ответственнымилицамиосуществляетсяконтрольсцельюсвоевременногоустраненияпричин,несущихугрозужизнии здоровью воспитанниковиработников.</w:t>
      </w:r>
    </w:p>
    <w:p w:rsidR="00D5455E" w:rsidRDefault="00470D9E" w:rsidP="00D6004F">
      <w:pPr>
        <w:pStyle w:val="a3"/>
        <w:ind w:firstLine="420"/>
      </w:pPr>
      <w:r>
        <w:t>В учреждении соблюдаются правила по охране труда, и обеспечивается безопасностьжизнедеятельности воспитанников и сотрудников. В учреждении соблюдаются требованияпожарнойбезопасности.Территория,зданиеипомещенияобразовательногоучреждениясоответствуютнормамэлектробезопасности,требованиямохранытрудавоспитанниковиработников.</w:t>
      </w:r>
    </w:p>
    <w:p w:rsidR="00402D59" w:rsidRPr="00DB27D3" w:rsidRDefault="00402D59" w:rsidP="00DB27D3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left"/>
      </w:pPr>
    </w:p>
    <w:tbl>
      <w:tblPr>
        <w:tblStyle w:val="a7"/>
        <w:tblW w:w="10136" w:type="dxa"/>
        <w:tblInd w:w="320" w:type="dxa"/>
        <w:tblLook w:val="04A0"/>
      </w:tblPr>
      <w:tblGrid>
        <w:gridCol w:w="4891"/>
        <w:gridCol w:w="5245"/>
      </w:tblGrid>
      <w:tr w:rsidR="00402D59" w:rsidTr="00402D59">
        <w:tc>
          <w:tcPr>
            <w:tcW w:w="10136" w:type="dxa"/>
            <w:gridSpan w:val="2"/>
          </w:tcPr>
          <w:p w:rsidR="00402D59" w:rsidRDefault="00402D59" w:rsidP="00402D59">
            <w:pPr>
              <w:spacing w:before="240" w:line="2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травматизму за 2020- 2021 учебный год</w:t>
            </w:r>
          </w:p>
          <w:p w:rsidR="00402D59" w:rsidRDefault="00402D59" w:rsidP="00402D59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ООД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402D59">
        <w:tc>
          <w:tcPr>
            <w:tcW w:w="4891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прогулке</w:t>
            </w:r>
          </w:p>
        </w:tc>
        <w:tc>
          <w:tcPr>
            <w:tcW w:w="5245" w:type="dxa"/>
          </w:tcPr>
          <w:p w:rsidR="00402D59" w:rsidRPr="00402D59" w:rsidRDefault="00402D59" w:rsidP="00402D59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</w:tbl>
    <w:p w:rsidR="00402D59" w:rsidRDefault="00402D59" w:rsidP="00CC6F35">
      <w:pPr>
        <w:spacing w:line="272" w:lineRule="exact"/>
        <w:ind w:left="320" w:firstLine="389"/>
        <w:jc w:val="both"/>
        <w:rPr>
          <w:b/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Анализ деятельности детского сада выявил успешные показатели деятельности ДОУ</w:t>
      </w: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02D59" w:rsidRDefault="00402D59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функционирует в режиме развития. Хороший уровень освоения детьми программного материала. В учреждение сложился творческий коллектив педагогов, имеющих потенциал к профессиональному развитию. </w:t>
      </w: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</w:p>
    <w:p w:rsidR="00487188" w:rsidRDefault="00487188" w:rsidP="00CC6F35">
      <w:pPr>
        <w:spacing w:line="272" w:lineRule="exact"/>
        <w:ind w:left="320" w:firstLine="389"/>
        <w:jc w:val="both"/>
        <w:rPr>
          <w:sz w:val="24"/>
          <w:szCs w:val="24"/>
        </w:rPr>
      </w:pPr>
      <w:r>
        <w:rPr>
          <w:sz w:val="24"/>
          <w:szCs w:val="24"/>
        </w:rPr>
        <w:t>Справку подготовил_______________</w:t>
      </w:r>
    </w:p>
    <w:sectPr w:rsidR="00487188" w:rsidSect="00D6004F">
      <w:pgSz w:w="11910" w:h="16840"/>
      <w:pgMar w:top="60" w:right="71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3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55E"/>
    <w:rsid w:val="00010D13"/>
    <w:rsid w:val="00204671"/>
    <w:rsid w:val="00226FB1"/>
    <w:rsid w:val="00402D59"/>
    <w:rsid w:val="00470D9E"/>
    <w:rsid w:val="004754D6"/>
    <w:rsid w:val="00487188"/>
    <w:rsid w:val="004C6426"/>
    <w:rsid w:val="00564EFF"/>
    <w:rsid w:val="005C6737"/>
    <w:rsid w:val="005D097C"/>
    <w:rsid w:val="005D7A2E"/>
    <w:rsid w:val="00671840"/>
    <w:rsid w:val="00692EF1"/>
    <w:rsid w:val="006D6226"/>
    <w:rsid w:val="00753CEF"/>
    <w:rsid w:val="00777019"/>
    <w:rsid w:val="007F262D"/>
    <w:rsid w:val="00834D71"/>
    <w:rsid w:val="008E119A"/>
    <w:rsid w:val="0092424C"/>
    <w:rsid w:val="009F7AA0"/>
    <w:rsid w:val="00A333DF"/>
    <w:rsid w:val="00A33E30"/>
    <w:rsid w:val="00A83DE8"/>
    <w:rsid w:val="00AC4D07"/>
    <w:rsid w:val="00B64A94"/>
    <w:rsid w:val="00B662B2"/>
    <w:rsid w:val="00BA0A3E"/>
    <w:rsid w:val="00C42CDA"/>
    <w:rsid w:val="00CC6F35"/>
    <w:rsid w:val="00D5455E"/>
    <w:rsid w:val="00D6004F"/>
    <w:rsid w:val="00DB27D3"/>
    <w:rsid w:val="00EF2729"/>
    <w:rsid w:val="00F77E89"/>
    <w:rsid w:val="00FB3BD0"/>
    <w:rsid w:val="00FF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204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cp:lastPrinted>2022-04-04T13:28:00Z</cp:lastPrinted>
  <dcterms:created xsi:type="dcterms:W3CDTF">2022-05-18T08:00:00Z</dcterms:created>
  <dcterms:modified xsi:type="dcterms:W3CDTF">2022-05-18T08:00:00Z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