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17" w:rsidRPr="00CF7AB9" w:rsidRDefault="005F3A17" w:rsidP="005F3A17">
      <w:pPr>
        <w:spacing w:line="360" w:lineRule="auto"/>
        <w:jc w:val="center"/>
        <w:rPr>
          <w:b/>
          <w:sz w:val="44"/>
          <w:szCs w:val="44"/>
        </w:rPr>
      </w:pPr>
      <w:r w:rsidRPr="00CF7AB9">
        <w:rPr>
          <w:b/>
          <w:sz w:val="44"/>
          <w:szCs w:val="44"/>
        </w:rPr>
        <w:t>Учись говорить «нет».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b/>
          <w:sz w:val="28"/>
          <w:szCs w:val="28"/>
        </w:rPr>
        <w:t>Цель:</w:t>
      </w:r>
      <w:r w:rsidRPr="00CF7AB9">
        <w:rPr>
          <w:sz w:val="28"/>
          <w:szCs w:val="28"/>
        </w:rPr>
        <w:t xml:space="preserve"> Формирование устойчивого навыка неприятия наркотиков; умения активного противостояния пагубным привычкам.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b/>
          <w:sz w:val="28"/>
          <w:szCs w:val="28"/>
        </w:rPr>
        <w:t>Форма</w:t>
      </w:r>
      <w:r w:rsidRPr="00CF7AB9">
        <w:rPr>
          <w:sz w:val="28"/>
          <w:szCs w:val="28"/>
        </w:rPr>
        <w:t>: Тренинг.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b/>
          <w:sz w:val="28"/>
          <w:szCs w:val="28"/>
        </w:rPr>
        <w:t>Эпиграф классного часа</w:t>
      </w:r>
      <w:r w:rsidRPr="00CF7AB9">
        <w:rPr>
          <w:sz w:val="28"/>
          <w:szCs w:val="28"/>
        </w:rPr>
        <w:t xml:space="preserve">: «Избегай людей, которые видя твои пороки и недостатки, оправдывают их или даже одобряют. Такие люди или льстецы, или трусы, или просто </w:t>
      </w:r>
      <w:proofErr w:type="spellStart"/>
      <w:r w:rsidRPr="00CF7AB9">
        <w:rPr>
          <w:sz w:val="28"/>
          <w:szCs w:val="28"/>
        </w:rPr>
        <w:t>дураки</w:t>
      </w:r>
      <w:proofErr w:type="spellEnd"/>
      <w:r w:rsidRPr="00CF7AB9">
        <w:rPr>
          <w:sz w:val="28"/>
          <w:szCs w:val="28"/>
        </w:rPr>
        <w:t xml:space="preserve">. От них не жди </w:t>
      </w:r>
      <w:proofErr w:type="gramStart"/>
      <w:r w:rsidRPr="00CF7AB9">
        <w:rPr>
          <w:sz w:val="28"/>
          <w:szCs w:val="28"/>
        </w:rPr>
        <w:t>помощи</w:t>
      </w:r>
      <w:proofErr w:type="gramEnd"/>
      <w:r w:rsidRPr="00CF7AB9">
        <w:rPr>
          <w:sz w:val="28"/>
          <w:szCs w:val="28"/>
        </w:rPr>
        <w:t xml:space="preserve"> ни в </w:t>
      </w:r>
      <w:proofErr w:type="gramStart"/>
      <w:r w:rsidRPr="00CF7AB9">
        <w:rPr>
          <w:sz w:val="28"/>
          <w:szCs w:val="28"/>
        </w:rPr>
        <w:t>какой</w:t>
      </w:r>
      <w:proofErr w:type="gramEnd"/>
      <w:r w:rsidRPr="00CF7AB9">
        <w:rPr>
          <w:sz w:val="28"/>
          <w:szCs w:val="28"/>
        </w:rPr>
        <w:t xml:space="preserve"> беде или несчастье».</w:t>
      </w:r>
      <w:r>
        <w:rPr>
          <w:sz w:val="28"/>
          <w:szCs w:val="28"/>
        </w:rPr>
        <w:t xml:space="preserve">               Г. Сковорода</w:t>
      </w:r>
    </w:p>
    <w:p w:rsidR="005F3A17" w:rsidRPr="000543E2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Pr="00CF7AB9">
        <w:rPr>
          <w:sz w:val="28"/>
          <w:szCs w:val="28"/>
        </w:rPr>
        <w:t xml:space="preserve"> </w:t>
      </w:r>
      <w:r w:rsidRPr="00CF7AB9">
        <w:rPr>
          <w:b/>
          <w:sz w:val="28"/>
          <w:szCs w:val="28"/>
        </w:rPr>
        <w:t>Ход классного часа.</w:t>
      </w:r>
    </w:p>
    <w:p w:rsidR="005F3A17" w:rsidRPr="00CF7AB9" w:rsidRDefault="005F3A17" w:rsidP="005F3A17">
      <w:pPr>
        <w:spacing w:line="360" w:lineRule="auto"/>
        <w:jc w:val="both"/>
        <w:rPr>
          <w:i/>
          <w:sz w:val="28"/>
          <w:szCs w:val="28"/>
        </w:rPr>
      </w:pPr>
      <w:r w:rsidRPr="00CF7AB9">
        <w:rPr>
          <w:i/>
          <w:sz w:val="28"/>
          <w:szCs w:val="28"/>
        </w:rPr>
        <w:t>Вступительное слово учителя.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При опросе социологами несовершеннолетних, уже имеющих опыт использования наркотических или </w:t>
      </w:r>
      <w:proofErr w:type="spellStart"/>
      <w:r w:rsidRPr="00CF7AB9">
        <w:rPr>
          <w:sz w:val="28"/>
          <w:szCs w:val="28"/>
        </w:rPr>
        <w:t>токсикоманических</w:t>
      </w:r>
      <w:proofErr w:type="spellEnd"/>
      <w:r w:rsidRPr="00CF7AB9">
        <w:rPr>
          <w:sz w:val="28"/>
          <w:szCs w:val="28"/>
        </w:rPr>
        <w:t xml:space="preserve"> веществ, выяснилось, что приблизительно треть из них попробовали первый раз вещество только потому, что не сумели отказаться, не знали, как правильно вести себя в сложившейся ситуации. 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Даже те, кто хорошо знает о вреде курения, пьянства, наркомании, порой поддаются на уговоры друзей. Причина проста: вы не можете сказать «нет».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Кому труднее отказать, если, например, вам предложат наркотики или  закурить, - взрослому, компании сверстников или близкому другу?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Сегодня наш классный час пройдёт в форме тренинга, который должен помочь научиться говорить «нет».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Упражнение «Попробуй отказаться».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Предлагается ситуация, например, пойти в поход. Учитель кидает мяч любому из сидящих в кругу учащихся</w:t>
      </w:r>
      <w:proofErr w:type="gramStart"/>
      <w:r w:rsidRPr="00CF7AB9">
        <w:rPr>
          <w:sz w:val="28"/>
          <w:szCs w:val="28"/>
        </w:rPr>
        <w:t xml:space="preserve"> ,</w:t>
      </w:r>
      <w:proofErr w:type="gramEnd"/>
      <w:r w:rsidRPr="00CF7AB9">
        <w:rPr>
          <w:sz w:val="28"/>
          <w:szCs w:val="28"/>
        </w:rPr>
        <w:t xml:space="preserve"> тот предлагает ведущему пойти в поход. Каждый раз ведущий отвечает отказом, но отказ имеет различную направленность. Например: «Я не могу пойти в поход, потому что сыро, а у меня нет  одежды для такой погоды», «Я не буду чувствовать себя уверенно в походе, потому что местность малоизвестная» и </w:t>
      </w:r>
      <w:proofErr w:type="spellStart"/>
      <w:r w:rsidRPr="00CF7AB9">
        <w:rPr>
          <w:sz w:val="28"/>
          <w:szCs w:val="28"/>
        </w:rPr>
        <w:t>тд</w:t>
      </w:r>
      <w:proofErr w:type="spellEnd"/>
      <w:r w:rsidRPr="00CF7AB9">
        <w:rPr>
          <w:sz w:val="28"/>
          <w:szCs w:val="28"/>
        </w:rPr>
        <w:t>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lastRenderedPageBreak/>
        <w:t>Каждый учащийся придумывает свои варианты для ведущего. Предложение делает тот ученик, которому ведущий бросает мяч. На все предложения ведущий отвечает отказом, однако использует различные варианты. Зат</w:t>
      </w:r>
      <w:r>
        <w:rPr>
          <w:sz w:val="28"/>
          <w:szCs w:val="28"/>
        </w:rPr>
        <w:t xml:space="preserve">ем все определяют преимущества </w:t>
      </w:r>
      <w:r w:rsidRPr="00CF7AB9">
        <w:rPr>
          <w:sz w:val="28"/>
          <w:szCs w:val="28"/>
        </w:rPr>
        <w:t xml:space="preserve"> и недостатки конкретного варианта. Характеристики отказов записаны на доске или листе ватмана</w:t>
      </w:r>
    </w:p>
    <w:p w:rsidR="005F3A17" w:rsidRPr="00CF7AB9" w:rsidRDefault="005F3A17" w:rsidP="005F3A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F7AB9">
        <w:rPr>
          <w:b/>
          <w:i/>
          <w:sz w:val="28"/>
          <w:szCs w:val="28"/>
        </w:rPr>
        <w:t>Отказ – соглашение</w:t>
      </w:r>
      <w:r w:rsidRPr="00CF7AB9">
        <w:rPr>
          <w:sz w:val="28"/>
          <w:szCs w:val="28"/>
        </w:rPr>
        <w:t>. Человек в принципе согласен с предложением, но по каким-то причинам не решается сразу дать согласие</w:t>
      </w:r>
      <w:proofErr w:type="gramStart"/>
      <w:r w:rsidRPr="00CF7AB9">
        <w:rPr>
          <w:sz w:val="28"/>
          <w:szCs w:val="28"/>
        </w:rPr>
        <w:t xml:space="preserve"> Н</w:t>
      </w:r>
      <w:proofErr w:type="gramEnd"/>
      <w:r w:rsidRPr="00CF7AB9">
        <w:rPr>
          <w:sz w:val="28"/>
          <w:szCs w:val="28"/>
        </w:rPr>
        <w:t>апример: «Вы не хотите выпить чаю?» - «Спасибо, но мне так неудобно вас затруднять».</w:t>
      </w:r>
    </w:p>
    <w:p w:rsidR="005F3A17" w:rsidRPr="00CF7AB9" w:rsidRDefault="005F3A17" w:rsidP="005F3A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F7AB9">
        <w:rPr>
          <w:b/>
          <w:i/>
          <w:sz w:val="28"/>
          <w:szCs w:val="28"/>
        </w:rPr>
        <w:t>Отказ – обещание</w:t>
      </w:r>
      <w:r w:rsidRPr="00CF7AB9">
        <w:rPr>
          <w:sz w:val="28"/>
          <w:szCs w:val="28"/>
        </w:rPr>
        <w:t xml:space="preserve">. Человек в принципе согласен с предложением, но в данный конкретный момент не может его принять. Как правило, отказ направлен на внешние обстоятельства, которые мешают воспользоваться предложением.  </w:t>
      </w:r>
      <w:proofErr w:type="gramStart"/>
      <w:r w:rsidRPr="00CF7AB9">
        <w:rPr>
          <w:sz w:val="28"/>
          <w:szCs w:val="28"/>
        </w:rPr>
        <w:t>Отказывающий</w:t>
      </w:r>
      <w:proofErr w:type="gramEnd"/>
      <w:r w:rsidRPr="00CF7AB9">
        <w:rPr>
          <w:sz w:val="28"/>
          <w:szCs w:val="28"/>
        </w:rPr>
        <w:t xml:space="preserve">   как бы даёт понять, что при других обстоятельствах предложение было бы принято. Например: «Пойдём завтра в кино?» -  «С удовольствием, но завтра у меня спортивная секция».</w:t>
      </w:r>
    </w:p>
    <w:p w:rsidR="005F3A17" w:rsidRPr="00CF7AB9" w:rsidRDefault="005F3A17" w:rsidP="005F3A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F7AB9">
        <w:rPr>
          <w:b/>
          <w:i/>
          <w:sz w:val="28"/>
          <w:szCs w:val="28"/>
        </w:rPr>
        <w:t>Отказ – альтернатива</w:t>
      </w:r>
      <w:r w:rsidRPr="00CF7AB9">
        <w:rPr>
          <w:sz w:val="28"/>
          <w:szCs w:val="28"/>
        </w:rPr>
        <w:t xml:space="preserve">. Может быть  </w:t>
      </w:r>
      <w:proofErr w:type="gramStart"/>
      <w:r w:rsidRPr="00CF7AB9">
        <w:rPr>
          <w:sz w:val="28"/>
          <w:szCs w:val="28"/>
        </w:rPr>
        <w:t>направлен</w:t>
      </w:r>
      <w:proofErr w:type="gramEnd"/>
      <w:r w:rsidRPr="00CF7AB9">
        <w:rPr>
          <w:sz w:val="28"/>
          <w:szCs w:val="28"/>
        </w:rPr>
        <w:t xml:space="preserve">   на внешние обстоятельства или на само предложение, но при этом выдвигается альтернативное предложение.  «Пойдём завтра в библиотеку». «Нет, я не люблю читать книги. Давай лучше сходим в лес погуляем».</w:t>
      </w:r>
    </w:p>
    <w:p w:rsidR="005F3A17" w:rsidRPr="00CF7AB9" w:rsidRDefault="005F3A17" w:rsidP="005F3A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F7AB9">
        <w:rPr>
          <w:b/>
          <w:i/>
          <w:sz w:val="28"/>
          <w:szCs w:val="28"/>
        </w:rPr>
        <w:t>Отказ – отрицание</w:t>
      </w:r>
      <w:r w:rsidRPr="00CF7AB9">
        <w:rPr>
          <w:sz w:val="28"/>
          <w:szCs w:val="28"/>
        </w:rPr>
        <w:t xml:space="preserve">. Обычно  </w:t>
      </w:r>
      <w:proofErr w:type="gramStart"/>
      <w:r w:rsidRPr="00CF7AB9">
        <w:rPr>
          <w:sz w:val="28"/>
          <w:szCs w:val="28"/>
        </w:rPr>
        <w:t>направлен</w:t>
      </w:r>
      <w:proofErr w:type="gramEnd"/>
      <w:r w:rsidRPr="00CF7AB9">
        <w:rPr>
          <w:sz w:val="28"/>
          <w:szCs w:val="28"/>
        </w:rPr>
        <w:t xml:space="preserve">  на само предложение или предлагающего. Человек даёт понять, что не согласится с предложением ни в коем случае. Может обидеть предлагающего,  но снимает вероятность получения нежелательного предложения ещё раз.</w:t>
      </w:r>
    </w:p>
    <w:p w:rsidR="005F3A17" w:rsidRPr="00CF7AB9" w:rsidRDefault="005F3A17" w:rsidP="005F3A17">
      <w:pPr>
        <w:spacing w:line="360" w:lineRule="auto"/>
        <w:ind w:left="720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- Нет, я не буду переплывать Мокшу, потому что </w:t>
      </w:r>
      <w:proofErr w:type="gramStart"/>
      <w:r w:rsidRPr="00CF7AB9">
        <w:rPr>
          <w:sz w:val="28"/>
          <w:szCs w:val="28"/>
        </w:rPr>
        <w:t>боюсь</w:t>
      </w:r>
      <w:proofErr w:type="gramEnd"/>
      <w:r w:rsidRPr="00CF7AB9">
        <w:rPr>
          <w:sz w:val="28"/>
          <w:szCs w:val="28"/>
        </w:rPr>
        <w:t xml:space="preserve"> воды или не умею плавать.</w:t>
      </w:r>
    </w:p>
    <w:p w:rsidR="005F3A17" w:rsidRPr="00CF7AB9" w:rsidRDefault="005F3A17" w:rsidP="005F3A17">
      <w:pPr>
        <w:spacing w:line="360" w:lineRule="auto"/>
        <w:ind w:left="720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Нет, я не буду носить короткую юбку, потому что это вульгарно.</w:t>
      </w:r>
    </w:p>
    <w:p w:rsidR="005F3A17" w:rsidRDefault="005F3A17" w:rsidP="005F3A17">
      <w:pPr>
        <w:spacing w:line="360" w:lineRule="auto"/>
        <w:ind w:left="720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Нет, я ни за что не пойду с тобой на дискотеку.</w:t>
      </w:r>
    </w:p>
    <w:p w:rsidR="005F3A17" w:rsidRDefault="005F3A17" w:rsidP="005F3A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F3A17" w:rsidRDefault="005F3A17" w:rsidP="005F3A17">
      <w:pPr>
        <w:spacing w:line="360" w:lineRule="auto"/>
        <w:jc w:val="both"/>
        <w:rPr>
          <w:sz w:val="28"/>
          <w:szCs w:val="28"/>
        </w:rPr>
      </w:pPr>
    </w:p>
    <w:p w:rsidR="005F3A17" w:rsidRPr="00CF7AB9" w:rsidRDefault="005F3A17" w:rsidP="005F3A17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Pr="00CF7AB9">
        <w:rPr>
          <w:b/>
          <w:sz w:val="28"/>
          <w:szCs w:val="28"/>
          <w:u w:val="single"/>
        </w:rPr>
        <w:t>Тренинг «Не хочу курить».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Серёжа и Д</w:t>
      </w:r>
      <w:r w:rsidRPr="00CF7AB9">
        <w:rPr>
          <w:sz w:val="28"/>
          <w:szCs w:val="28"/>
        </w:rPr>
        <w:t>енис встретились, чтобы пойти в компьютерный салон. Серёжа недавно начал курить и предлагает своему другу.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Закури!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Мне нельзя!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Почему?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Родители увидят!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А мы за угол отойдём</w:t>
      </w:r>
      <w:r>
        <w:rPr>
          <w:sz w:val="28"/>
          <w:szCs w:val="28"/>
        </w:rPr>
        <w:t>.</w:t>
      </w:r>
      <w:r w:rsidRPr="00CF7AB9">
        <w:rPr>
          <w:sz w:val="28"/>
          <w:szCs w:val="28"/>
        </w:rPr>
        <w:t xml:space="preserve"> 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Я недавно болел.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</w:t>
      </w:r>
      <w:proofErr w:type="gramStart"/>
      <w:r w:rsidRPr="00CF7AB9">
        <w:rPr>
          <w:sz w:val="28"/>
          <w:szCs w:val="28"/>
        </w:rPr>
        <w:t>Слабак</w:t>
      </w:r>
      <w:proofErr w:type="gramEnd"/>
      <w:r w:rsidRPr="00CF7AB9">
        <w:rPr>
          <w:sz w:val="28"/>
          <w:szCs w:val="28"/>
        </w:rPr>
        <w:t>, ну попробуй, от одной сигареты ничего не будет.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</w:t>
      </w:r>
      <w:proofErr w:type="gramStart"/>
      <w:r w:rsidRPr="00CF7AB9">
        <w:rPr>
          <w:sz w:val="28"/>
          <w:szCs w:val="28"/>
        </w:rPr>
        <w:t>Сказал</w:t>
      </w:r>
      <w:proofErr w:type="gramEnd"/>
      <w:r w:rsidRPr="00CF7AB9">
        <w:rPr>
          <w:sz w:val="28"/>
          <w:szCs w:val="28"/>
        </w:rPr>
        <w:t xml:space="preserve"> не буду, значит, не буду, мне тренер не разрешает. 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Продолжение диалога и его анализ.</w:t>
      </w:r>
    </w:p>
    <w:p w:rsidR="005F3A17" w:rsidRPr="00CF7AB9" w:rsidRDefault="005F3A17" w:rsidP="005F3A1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F7AB9">
        <w:rPr>
          <w:b/>
          <w:sz w:val="28"/>
          <w:szCs w:val="28"/>
          <w:u w:val="single"/>
        </w:rPr>
        <w:t>О провокации.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Скажите: человек, который кладёт сыр в мышеловку, любит мышей? Для чего он тратит на них сыр? Положил бы сыр рядом с норкой, да и оставил мышей бы в покое! Но он кладёт сыр именно </w:t>
      </w:r>
      <w:proofErr w:type="gramStart"/>
      <w:r w:rsidRPr="00CF7AB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CF7AB9">
        <w:rPr>
          <w:sz w:val="28"/>
          <w:szCs w:val="28"/>
        </w:rPr>
        <w:t xml:space="preserve"> вну</w:t>
      </w:r>
      <w:r>
        <w:rPr>
          <w:sz w:val="28"/>
          <w:szCs w:val="28"/>
        </w:rPr>
        <w:t>трь</w:t>
      </w:r>
      <w:proofErr w:type="gramEnd"/>
      <w:r>
        <w:rPr>
          <w:sz w:val="28"/>
          <w:szCs w:val="28"/>
        </w:rPr>
        <w:t xml:space="preserve"> мышеловки. Мышка им лакомит</w:t>
      </w:r>
      <w:r w:rsidRPr="00CF7AB9">
        <w:rPr>
          <w:sz w:val="28"/>
          <w:szCs w:val="28"/>
        </w:rPr>
        <w:t>ся уже внутри, когда мышеловка захлопывается. А что делают с попавшими мышками всем известно.</w:t>
      </w:r>
    </w:p>
    <w:p w:rsidR="005F3A17" w:rsidRPr="00CF7AB9" w:rsidRDefault="005F3A17" w:rsidP="005F3A1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F7AB9">
        <w:rPr>
          <w:b/>
          <w:sz w:val="28"/>
          <w:szCs w:val="28"/>
          <w:u w:val="single"/>
        </w:rPr>
        <w:t>Запомни на всю жизнь;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 - получая что-то «бесплатно», человек ведет себя подобно мыши, стремящейся в мышеловку за сыром;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   - расплачиваться за «бесплатное угощение» придется не только своим имуществом, но и своим здоровьем, а то жизнью;</w:t>
      </w:r>
    </w:p>
    <w:p w:rsidR="005F3A17" w:rsidRPr="005F3A17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  - не следует пытаться обмануть жулика, он все равно хитрее, значит, нужно держаться от него подальше.</w:t>
      </w:r>
    </w:p>
    <w:p w:rsidR="005F3A17" w:rsidRPr="00CF7AB9" w:rsidRDefault="005F3A17" w:rsidP="005F3A1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F7AB9">
        <w:rPr>
          <w:b/>
          <w:sz w:val="28"/>
          <w:szCs w:val="28"/>
          <w:u w:val="single"/>
        </w:rPr>
        <w:t>Как вести себя с такими «доброжелателями»?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Главное, нужно понять, что тебя хотят заставить делать </w:t>
      </w:r>
      <w:r>
        <w:rPr>
          <w:sz w:val="28"/>
          <w:szCs w:val="28"/>
        </w:rPr>
        <w:t xml:space="preserve">то, чего ты делать не собирался. </w:t>
      </w:r>
      <w:r w:rsidRPr="00CF7AB9">
        <w:rPr>
          <w:sz w:val="28"/>
          <w:szCs w:val="28"/>
        </w:rPr>
        <w:t>В подобных случаях сразу же надо подумать: а зачем ему  надо,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чтобы я это сделал?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lastRenderedPageBreak/>
        <w:t xml:space="preserve"> Тогда сразу станет ясно: или твоими руками хотят достичь грязной цели или тебя хотят втянуть в дело, которое принесе</w:t>
      </w:r>
      <w:r>
        <w:rPr>
          <w:sz w:val="28"/>
          <w:szCs w:val="28"/>
        </w:rPr>
        <w:t>т выгоду одному «доброжелателю</w:t>
      </w:r>
      <w:r w:rsidRPr="00CF7AB9">
        <w:rPr>
          <w:sz w:val="28"/>
          <w:szCs w:val="28"/>
        </w:rPr>
        <w:t>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Как же вести себя, когда пытаются взять тебя на  «слабо»?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Очень просто – отвечать: «Да, мне это слабо!». Тебя начнут высмеивать: «Ты видно маменькин сынок!». Ответ: «Да, я еще маменькин и папенькин сынок!» и т</w:t>
      </w:r>
      <w:r>
        <w:rPr>
          <w:sz w:val="28"/>
          <w:szCs w:val="28"/>
        </w:rPr>
        <w:t>.</w:t>
      </w:r>
      <w:r w:rsidRPr="00CF7AB9">
        <w:rPr>
          <w:sz w:val="28"/>
          <w:szCs w:val="28"/>
        </w:rPr>
        <w:t xml:space="preserve">д. И вскоре будет заметно, </w:t>
      </w:r>
      <w:r>
        <w:rPr>
          <w:sz w:val="28"/>
          <w:szCs w:val="28"/>
        </w:rPr>
        <w:t>к</w:t>
      </w:r>
      <w:r w:rsidRPr="00CF7AB9">
        <w:rPr>
          <w:sz w:val="28"/>
          <w:szCs w:val="28"/>
        </w:rPr>
        <w:t>ак пыл уговаривающего остывает: он понимает, что от тебя ничего не добьется.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Иногда могут сказать: «Ты что -  </w:t>
      </w:r>
      <w:proofErr w:type="spellStart"/>
      <w:r w:rsidRPr="00CF7AB9">
        <w:rPr>
          <w:sz w:val="28"/>
          <w:szCs w:val="28"/>
        </w:rPr>
        <w:t>дурак</w:t>
      </w:r>
      <w:proofErr w:type="spellEnd"/>
      <w:r w:rsidRPr="00CF7AB9">
        <w:rPr>
          <w:sz w:val="28"/>
          <w:szCs w:val="28"/>
        </w:rPr>
        <w:t>, если отказываешься от такого выгодного дела? 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В этот момент надо подумать: «А что это он так заботится о моей выгоде?».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И ответить: «Да, я такой </w:t>
      </w:r>
      <w:proofErr w:type="spellStart"/>
      <w:r w:rsidRPr="00CF7AB9">
        <w:rPr>
          <w:sz w:val="28"/>
          <w:szCs w:val="28"/>
        </w:rPr>
        <w:t>дурак</w:t>
      </w:r>
      <w:proofErr w:type="spellEnd"/>
      <w:r w:rsidRPr="00CF7AB9">
        <w:rPr>
          <w:sz w:val="28"/>
          <w:szCs w:val="28"/>
        </w:rPr>
        <w:t>, что твоё предложение не принимаю».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b/>
          <w:sz w:val="28"/>
          <w:szCs w:val="28"/>
          <w:u w:val="single"/>
        </w:rPr>
        <w:t>Запомните</w:t>
      </w:r>
      <w:r w:rsidRPr="00CF7AB9">
        <w:rPr>
          <w:sz w:val="28"/>
          <w:szCs w:val="28"/>
        </w:rPr>
        <w:t xml:space="preserve">: одурачивают и втягивают в алкогольные и наркотические сети того, кто боится выглядеть </w:t>
      </w:r>
      <w:proofErr w:type="spellStart"/>
      <w:r w:rsidRPr="00CF7AB9">
        <w:rPr>
          <w:sz w:val="28"/>
          <w:szCs w:val="28"/>
        </w:rPr>
        <w:t>дураком</w:t>
      </w:r>
      <w:proofErr w:type="spellEnd"/>
      <w:r w:rsidRPr="00CF7AB9">
        <w:rPr>
          <w:sz w:val="28"/>
          <w:szCs w:val="28"/>
        </w:rPr>
        <w:t xml:space="preserve">. 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Между тем, сказочный </w:t>
      </w:r>
      <w:proofErr w:type="spellStart"/>
      <w:r w:rsidRPr="00CF7AB9">
        <w:rPr>
          <w:sz w:val="28"/>
          <w:szCs w:val="28"/>
        </w:rPr>
        <w:t>Иван-дурак</w:t>
      </w:r>
      <w:proofErr w:type="spellEnd"/>
      <w:r w:rsidRPr="00CF7AB9">
        <w:rPr>
          <w:sz w:val="28"/>
          <w:szCs w:val="28"/>
        </w:rPr>
        <w:t xml:space="preserve"> нисколько не смущался, что его так называли, он всегда выигрывал, выходил победителем и на самом деле оказывался умнее всех.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Возникает вопрос: что хуже – выглядеть </w:t>
      </w:r>
      <w:proofErr w:type="spellStart"/>
      <w:r w:rsidRPr="00CF7AB9">
        <w:rPr>
          <w:sz w:val="28"/>
          <w:szCs w:val="28"/>
        </w:rPr>
        <w:t>дураком</w:t>
      </w:r>
      <w:proofErr w:type="spellEnd"/>
      <w:r w:rsidRPr="00CF7AB9">
        <w:rPr>
          <w:sz w:val="28"/>
          <w:szCs w:val="28"/>
        </w:rPr>
        <w:t xml:space="preserve">, но поступать умно, или поступать, как </w:t>
      </w:r>
      <w:proofErr w:type="spellStart"/>
      <w:r w:rsidRPr="00CF7AB9">
        <w:rPr>
          <w:sz w:val="28"/>
          <w:szCs w:val="28"/>
        </w:rPr>
        <w:t>дурак</w:t>
      </w:r>
      <w:proofErr w:type="spellEnd"/>
      <w:r w:rsidRPr="00CF7AB9">
        <w:rPr>
          <w:sz w:val="28"/>
          <w:szCs w:val="28"/>
        </w:rPr>
        <w:t>, но выглядеть умным?</w:t>
      </w:r>
    </w:p>
    <w:p w:rsidR="005F3A17" w:rsidRPr="00CF7AB9" w:rsidRDefault="005F3A17" w:rsidP="005F3A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F7AB9">
        <w:rPr>
          <w:b/>
          <w:sz w:val="28"/>
          <w:szCs w:val="28"/>
          <w:u w:val="single"/>
        </w:rPr>
        <w:t>Рекомендации: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Не бойся выглядеть недостаточно умным!</w:t>
      </w:r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Не бойся выглядеть недостаточно смелым!</w:t>
      </w:r>
    </w:p>
    <w:p w:rsidR="005F3A17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 xml:space="preserve"> - Не бойся выглядеть недостаточно</w:t>
      </w:r>
      <w:r>
        <w:rPr>
          <w:sz w:val="28"/>
          <w:szCs w:val="28"/>
        </w:rPr>
        <w:t xml:space="preserve"> взрослым!</w:t>
      </w:r>
    </w:p>
    <w:p w:rsidR="005F3A17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sz w:val="28"/>
          <w:szCs w:val="28"/>
        </w:rPr>
        <w:t>- Не бойся выглядеть недостаточно самостоятельным</w:t>
      </w:r>
      <w:proofErr w:type="gramStart"/>
      <w:r>
        <w:rPr>
          <w:sz w:val="28"/>
          <w:szCs w:val="28"/>
        </w:rPr>
        <w:t xml:space="preserve">!. </w:t>
      </w:r>
      <w:proofErr w:type="gramEnd"/>
    </w:p>
    <w:p w:rsidR="005F3A17" w:rsidRPr="00CF7AB9" w:rsidRDefault="005F3A17" w:rsidP="005F3A17">
      <w:pPr>
        <w:spacing w:line="360" w:lineRule="auto"/>
        <w:jc w:val="both"/>
        <w:rPr>
          <w:sz w:val="28"/>
          <w:szCs w:val="28"/>
        </w:rPr>
      </w:pPr>
      <w:r w:rsidRPr="00CF7AB9">
        <w:rPr>
          <w:b/>
          <w:sz w:val="28"/>
          <w:szCs w:val="28"/>
        </w:rPr>
        <w:t>Бойся выглядеть жертвой наркотической заразы и превратиться в слабохарактерного, больного человека!</w:t>
      </w:r>
    </w:p>
    <w:p w:rsidR="00BB65BD" w:rsidRDefault="00BB65BD"/>
    <w:sectPr w:rsidR="00BB65BD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9" w:rsidRDefault="005F3A17" w:rsidP="00BA1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AB9" w:rsidRDefault="005F3A17" w:rsidP="00CF7A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9" w:rsidRDefault="005F3A17" w:rsidP="00BA1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F7AB9" w:rsidRDefault="005F3A17" w:rsidP="00CF7AB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DB9"/>
    <w:multiLevelType w:val="hybridMultilevel"/>
    <w:tmpl w:val="76145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17"/>
    <w:rsid w:val="005F3A17"/>
    <w:rsid w:val="00BB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A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3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2018-10-20T09:22:00Z</dcterms:created>
  <dcterms:modified xsi:type="dcterms:W3CDTF">2018-10-20T09:22:00Z</dcterms:modified>
</cp:coreProperties>
</file>