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9E" w:rsidRPr="00AB249E" w:rsidRDefault="00AB249E" w:rsidP="00AB24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AB24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Структурное подразделение «Детский сад №8 комбинированного вида»</w:t>
      </w:r>
      <w:r w:rsidRPr="00AB24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 xml:space="preserve">муниципальное бюджетное дошкольное образовательное учреждение </w:t>
      </w:r>
    </w:p>
    <w:p w:rsidR="00AB249E" w:rsidRPr="00AB249E" w:rsidRDefault="00AB249E" w:rsidP="00AB24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AB24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«Детский сад «Радуга» комбинированного вида»</w:t>
      </w:r>
    </w:p>
    <w:p w:rsidR="00AB249E" w:rsidRDefault="00AB249E" w:rsidP="00AB24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lang w:eastAsia="ru-RU"/>
        </w:rPr>
      </w:pPr>
    </w:p>
    <w:p w:rsidR="00AB249E" w:rsidRDefault="00AB249E" w:rsidP="00AB24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lang w:eastAsia="ru-RU"/>
        </w:rPr>
      </w:pPr>
    </w:p>
    <w:p w:rsidR="00AB249E" w:rsidRDefault="00AB249E" w:rsidP="00AB24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lang w:eastAsia="ru-RU"/>
        </w:rPr>
      </w:pPr>
    </w:p>
    <w:p w:rsidR="00AB249E" w:rsidRDefault="00AB249E" w:rsidP="00AB24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lang w:eastAsia="ru-RU"/>
        </w:rPr>
      </w:pPr>
    </w:p>
    <w:p w:rsidR="00AB249E" w:rsidRDefault="00AB249E" w:rsidP="00AB24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lang w:eastAsia="ru-RU"/>
        </w:rPr>
      </w:pPr>
    </w:p>
    <w:p w:rsidR="00AB249E" w:rsidRDefault="00AB249E" w:rsidP="00AB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</w:pPr>
    </w:p>
    <w:p w:rsidR="00AB249E" w:rsidRDefault="00AB249E" w:rsidP="00AB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</w:pPr>
    </w:p>
    <w:p w:rsidR="00AB249E" w:rsidRDefault="00AB249E" w:rsidP="00AB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</w:pPr>
    </w:p>
    <w:p w:rsidR="00CD63F0" w:rsidRPr="00AB249E" w:rsidRDefault="00CD63F0" w:rsidP="00AB2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B249E"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t>Доклад</w:t>
      </w:r>
      <w:r w:rsidR="00AB249E" w:rsidRPr="00AB249E"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t xml:space="preserve"> на педсовете по теме:</w:t>
      </w:r>
    </w:p>
    <w:p w:rsidR="00AB249E" w:rsidRDefault="00AB249E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</w:pPr>
      <w:r w:rsidRPr="00AB249E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  <w:t>«</w:t>
      </w:r>
      <w:r w:rsidR="00CD63F0" w:rsidRPr="00AB249E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  <w:t xml:space="preserve">Новые подходы к организации </w:t>
      </w:r>
    </w:p>
    <w:p w:rsidR="00AB249E" w:rsidRPr="00AB249E" w:rsidRDefault="00CD63F0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</w:pPr>
      <w:r w:rsidRPr="00AB249E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  <w:t>игровой деятельности</w:t>
      </w:r>
    </w:p>
    <w:p w:rsidR="00CD63F0" w:rsidRPr="00AB249E" w:rsidRDefault="00CD63F0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</w:pPr>
      <w:r w:rsidRPr="00AB249E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  <w:t xml:space="preserve">с учётом требований ФГОС </w:t>
      </w:r>
      <w:proofErr w:type="gramStart"/>
      <w:r w:rsidRPr="00AB249E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  <w:t>Д</w:t>
      </w:r>
      <w:r w:rsidR="006B75C4" w:rsidRPr="00AB249E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  <w:t>О</w:t>
      </w:r>
      <w:proofErr w:type="gramEnd"/>
      <w:r w:rsidR="00AB249E" w:rsidRPr="00AB249E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  <w:t>».</w:t>
      </w:r>
    </w:p>
    <w:p w:rsidR="00AB249E" w:rsidRDefault="00AB249E" w:rsidP="00AB249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52"/>
          <w:szCs w:val="5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52"/>
          <w:szCs w:val="5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52"/>
          <w:szCs w:val="5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52"/>
          <w:szCs w:val="5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52"/>
          <w:szCs w:val="52"/>
          <w:lang w:eastAsia="ru-RU"/>
        </w:rPr>
      </w:pPr>
    </w:p>
    <w:p w:rsidR="00AB249E" w:rsidRPr="00AB249E" w:rsidRDefault="00AB249E" w:rsidP="00AB249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B249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Подготовила: воспитатель </w:t>
      </w:r>
    </w:p>
    <w:p w:rsidR="00AB249E" w:rsidRDefault="00AB249E" w:rsidP="00AB249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B249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Фролова Вера Борисовна</w:t>
      </w:r>
    </w:p>
    <w:p w:rsidR="00AB249E" w:rsidRDefault="00AB249E" w:rsidP="00AB249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B249E" w:rsidRDefault="00AB249E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г. Рузаевка, </w:t>
      </w:r>
    </w:p>
    <w:p w:rsidR="00AB249E" w:rsidRDefault="00AB249E" w:rsidP="00AB24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март, 2020г.</w:t>
      </w:r>
    </w:p>
    <w:p w:rsidR="00AB249E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Ребёнок познаёт мир во всём его многообразии через те виды </w:t>
      </w:r>
      <w:r w:rsidRPr="00FE2D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, которые являются понятными и близкими ему. В этом контексте ведущую роль занимает игра. Именно поэтому для воспитания и развития де</w:t>
      </w:r>
      <w:r w:rsidR="00AB249E"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тей в детском саду используется игра. 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Такой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подход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зафиксирован программными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требованиями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Федерального Государственного Образовательного Стандарта.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Одной из задач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игровой деятельности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является связь с действительностью, дети должны учиться жить в современном мире.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Главная особенность дошкольного образования — отсутствие ЦЕЛЕНАПРАВЛЕННОГО обучения. Вместо этого на первый план выходит игра.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Однако в современном мире сместились акценты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: от дворовых игр произошёл переход к </w:t>
      </w:r>
      <w:proofErr w:type="gramStart"/>
      <w:r w:rsidRPr="00FE2D84">
        <w:rPr>
          <w:rFonts w:ascii="Times New Roman" w:hAnsi="Times New Roman" w:cs="Times New Roman"/>
          <w:sz w:val="28"/>
          <w:szCs w:val="28"/>
          <w:lang w:eastAsia="ru-RU"/>
        </w:rPr>
        <w:t>индивидуальным</w:t>
      </w:r>
      <w:proofErr w:type="gram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>, а от групповых — к компьютерным. Поэтому задача методической работы в детских садах — вернуть игру детям без отрыва от дня настоящего.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Правильно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организованная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и умело направляемая игра позволяет ребёнку</w:t>
      </w:r>
      <w:r w:rsidR="00FE2D84" w:rsidRPr="00FE2D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развиваться физически и интеллектуально;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формировать положительные черты характера;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учиться общению со сверстниками и окружающими взрослыми;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быстро и легко усваивать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новые знания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ФГОС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опирается на схему линии развития ребё</w:t>
      </w:r>
      <w:r w:rsidRPr="00FE2D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нка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: чувствовать — узнавать — создавать. То есть в детском саду должно осуществляться одновременно развлечение, познание и творчество. Всё это объединяет в себе игра.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ФГОС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предусматривает следующие принципы внедрения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игровой деятельности</w:t>
      </w:r>
      <w:r w:rsidR="00AB249E" w:rsidRPr="00FE2D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D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работу дошкольного учреждения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свободное вовлечение в игру (нельзя принуждать детей играть, это может спровоцировать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«эффект обратной петли»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, и ребёнок откажется и от других видов взаимодействия)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исключение игр, попирающих нормы общественной морали (например, игра на деньги или вещи, или унижающих достоинство играющих;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отсутствие показательной назидательности и дидактичности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 есть не стоит перегружать игру информацией)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чёткое понимание детьми правил игры;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По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ФГОС</w:t>
      </w:r>
      <w:r w:rsidR="00AB249E" w:rsidRPr="00FE2D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D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игры условно можно разделить </w:t>
      </w:r>
      <w:proofErr w:type="gramStart"/>
      <w:r w:rsidRPr="00FE2D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FE2D84">
        <w:rPr>
          <w:rFonts w:ascii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 (служат отличным развлечением в моменты пауз между основными видами активности или для объединения ребят во время прогулок –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«Ручеёк»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, пальчиковые игры и т. </w:t>
      </w:r>
      <w:proofErr w:type="spellStart"/>
      <w:r w:rsidRPr="00FE2D8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подвижные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(способствуют физическому развитию — физкультминутки, разминки и т. д.)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театрализованные (решают задачи формирования выразительности речи, интеллектуального, эстетического, коммуникативного воспитания, развивают творческие способности — постановки сказок, инсценировки отрывков из прочитанных книг и т. д.);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FE2D84">
        <w:rPr>
          <w:rFonts w:ascii="Times New Roman" w:hAnsi="Times New Roman" w:cs="Times New Roman"/>
          <w:sz w:val="28"/>
          <w:szCs w:val="28"/>
          <w:lang w:eastAsia="ru-RU"/>
        </w:rPr>
        <w:t>компьютерные</w:t>
      </w:r>
      <w:proofErr w:type="gram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обязательным обучающим компонентом)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игры с правилами (учат детей соблюдать правила, а также показывают, что перед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«законом»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равны все — лото, домино и т. д.);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сюжетно-ролевые игры (развивают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игровой опыт дошколят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, открывают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новые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горизонты отображения мира –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«Дочки-матери»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«Казаки-Разбойники»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«Снегурочка»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и т. д.)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Эти виды игр применяются в работе с детьми любого возраста, с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учётом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уровня развития детей</w:t>
      </w:r>
      <w:r w:rsidR="00AB249E" w:rsidRPr="00FE2D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Что касается дошкольного образования в наши дни, то набор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игровых</w:t>
      </w:r>
      <w:r w:rsidR="00AB249E"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 технологий в рамках   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обозначенного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ФГОС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перечня типов игр дополнился, что связано с практической направленностью образования на всех ступенях взаимодействия с детьми.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Игровая деятельность</w:t>
      </w:r>
      <w:r w:rsidR="00AB249E" w:rsidRPr="00FE2D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D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 реализовываться в двух направлениях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: первое — дети сами устанавливают правила, придумывают содержание игры на основании имеющихся атрибутов (игрушек или другого доступного инвентаря, второе — на основании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игровой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технологии осуществляется процесс обучения, развития и воспитания.</w:t>
      </w:r>
      <w:proofErr w:type="gram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 В последнем случае весь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организационный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момент остаётся за взрослым. Именно такой приём, который называется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игровой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обучающей ситуацией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(ИОС)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и способствует преодолению разрыва между ведущей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игровой</w:t>
      </w:r>
      <w:r w:rsidRPr="00FE2D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деятельностью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 в данный момент </w:t>
      </w:r>
      <w:proofErr w:type="gramStart"/>
      <w:r w:rsidRPr="00FE2D84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в будущем.</w:t>
      </w:r>
      <w:r w:rsidR="00AB249E"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2D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ИОС характерны следующие черты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несложный сюжет;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специально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организованное игровое пространство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наличие дидактической цели и воспитательной задачи;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направляющая роль воспитателя.</w:t>
      </w:r>
    </w:p>
    <w:p w:rsidR="00FE2D84" w:rsidRPr="00FE2D84" w:rsidRDefault="00FE2D84" w:rsidP="00FE2D84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color w:val="000000"/>
          <w:sz w:val="28"/>
          <w:szCs w:val="28"/>
        </w:rPr>
        <w:t xml:space="preserve">Усложнение игрового мастерства ребёнка проходит три фазы: сначала взрослые являются инициаторами игры и авторами сюжетного замысла, затем требуется только </w:t>
      </w:r>
      <w:r w:rsidRPr="00FE2D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их подсказка, наконец, ребёнок совершенствует свои игровые навыки до уровня полной самостоятельности. Для того чтобы игры были действительно интересными и разнообразными требуется проведение серьёзной работы со стороны взрослых по вовлечению ребёнка в познавательную деятельность (пункт 2.6 ФГОС </w:t>
      </w:r>
      <w:proofErr w:type="gramStart"/>
      <w:r w:rsidRPr="00FE2D8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E2D84">
        <w:rPr>
          <w:rFonts w:ascii="Times New Roman" w:hAnsi="Times New Roman" w:cs="Times New Roman"/>
          <w:color w:val="000000"/>
          <w:sz w:val="28"/>
          <w:szCs w:val="28"/>
        </w:rPr>
        <w:t>). Эрудированный ребёнок с развитым для своего возраста пониманием окружающего мира, фонтанирует новыми идеями, вовлекая в игру новых участников и наполняя её глубоким содержанием.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Одной из современных форм воплощения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игровой деятельности является </w:t>
      </w:r>
      <w:proofErr w:type="spellStart"/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социо-игровая</w:t>
      </w:r>
      <w:proofErr w:type="spellEnd"/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технология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. Это такая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организация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собственных действий ребёнка, когда ребенок участвует в составлении правил, сочинении сюжета игры. Такая комплексная задача и отличает эту технологию от игры в привычном понимании, где ребёнок чаще всего выступает в роли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«исполнителя»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. Более того, </w:t>
      </w:r>
      <w:proofErr w:type="spellStart"/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социо-игровое</w:t>
      </w:r>
      <w:proofErr w:type="spell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> взаимодействие предполагает обязательное наличие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«договора»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, правил и общения. Другими словами, дети могут даже спорить, но с целью договориться и доработать правила. Более того, </w:t>
      </w:r>
      <w:proofErr w:type="spellStart"/>
      <w:r w:rsidRPr="00FE2D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социо-игровое</w:t>
      </w:r>
      <w:proofErr w:type="spellEnd"/>
      <w:r w:rsidR="00AB249E" w:rsidRPr="00FE2D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D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взаимодействие предполагает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2D84" w:rsidRPr="00FE2D84" w:rsidRDefault="00CD63F0" w:rsidP="00FE2D8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D84">
        <w:rPr>
          <w:lang w:eastAsia="ru-RU"/>
        </w:rPr>
        <w:t xml:space="preserve">• 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Педагог — равноправный партнёр. Он умеет интересно играть,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организует игры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, выдумывает их.</w:t>
      </w:r>
      <w:r w:rsidR="00FE2D84" w:rsidRPr="00FE2D84">
        <w:rPr>
          <w:rFonts w:ascii="Times New Roman" w:hAnsi="Times New Roman" w:cs="Times New Roman"/>
          <w:color w:val="000000"/>
          <w:sz w:val="28"/>
          <w:szCs w:val="28"/>
        </w:rPr>
        <w:t xml:space="preserve"> Задачи руководства игровой деятельностью детей:</w:t>
      </w:r>
    </w:p>
    <w:p w:rsidR="00CD63F0" w:rsidRPr="00FE2D84" w:rsidRDefault="00FE2D84" w:rsidP="00FE2D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2D84">
        <w:rPr>
          <w:rFonts w:ascii="Times New Roman" w:hAnsi="Times New Roman" w:cs="Times New Roman"/>
          <w:sz w:val="28"/>
          <w:szCs w:val="28"/>
        </w:rPr>
        <w:t xml:space="preserve">стимулировать игровое воспроизведение событий повседневной жизни, таким образом, добиваться знакомства с назначением предметов и освоения навыков их практического применения. Помогать освоить умение видеть, понимать и формулировать задачу игры. Обучать поиску разнообразных вариантов использования игрушек </w:t>
      </w:r>
      <w:proofErr w:type="gramStart"/>
      <w:r w:rsidRPr="00FE2D84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FE2D84">
        <w:rPr>
          <w:rFonts w:ascii="Times New Roman" w:hAnsi="Times New Roman" w:cs="Times New Roman"/>
          <w:sz w:val="28"/>
          <w:szCs w:val="28"/>
        </w:rPr>
        <w:t xml:space="preserve"> игры. Побуждать использование символических предметов, подменяющих объекты из реальной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D84">
        <w:rPr>
          <w:rFonts w:ascii="Times New Roman" w:hAnsi="Times New Roman" w:cs="Times New Roman"/>
          <w:sz w:val="28"/>
          <w:szCs w:val="28"/>
        </w:rPr>
        <w:t>Придумывать игровые ситуации с вымышленными предметами. Формировать опыт замены некоторых игровых действий образами словесной формы выражения. Пробуждать у детей желание находить различные варианты решения игровой задачи, используя новые комбинации с предметами. Развивать самостоятельность в принятии решения и поиске разнообразных задач и целей игры. Прививать игровую культуру, т. е. учить признавать право каждого участника на своё игровое пространство и уважать интересы всех игроков. Стимулировать проявление живого интереса к играм сверстников. Учить ставить игровую задачу самому и принимать задачу, поставленную другими. Поощрять изобретение интересных и необычных игровых задумок. Обучать умению договариваться.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Снятие судейской роли с педагога и передача её детям, предопределяет снятие страха ошибки у детей.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Свобода и самостоятельность в выборе детьми знаний, умений и навыков. Свобода не означает вседозволенность. Это подчинение своих действий общим правилам.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Смена мизансцены, то есть обстановки, когда дети могут общаться в разных уголках группы, примеряя на себя разные роли (например, сначала охотники за сокровищами, а потом разбойники, которые эти ценности охраняют, в роли сокровищ могут выступать правильные ответы на арифметические примеры).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Ориентация на индивидуальные открытия. Дети становятся соучастниками игры, то есть, как было сказано выше, могут </w:t>
      </w:r>
      <w:proofErr w:type="gramStart"/>
      <w:r w:rsidRPr="00FE2D84">
        <w:rPr>
          <w:rFonts w:ascii="Times New Roman" w:hAnsi="Times New Roman" w:cs="Times New Roman"/>
          <w:sz w:val="28"/>
          <w:szCs w:val="28"/>
          <w:lang w:eastAsia="ru-RU"/>
        </w:rPr>
        <w:t>дорабатывать</w:t>
      </w:r>
      <w:proofErr w:type="gram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 или изменять правила игры.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Преодоление трудностей. У детей не вызывает интереса то, что просто, а что трудно, то более интересно</w:t>
      </w:r>
      <w:r w:rsidR="00FE2D84" w:rsidRPr="00FE2D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Движение и активность.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Работа детей в малых группах. Преимущество такого рода активности в том, что она определяет ребёнка не как объект образования, а как субъект, то есть полноправного участника процесса.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Формы осуществления </w:t>
      </w:r>
      <w:proofErr w:type="spellStart"/>
      <w:r w:rsidRPr="00FE2D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социо-игровой</w:t>
      </w:r>
      <w:proofErr w:type="spellEnd"/>
      <w:r w:rsidR="00AB249E" w:rsidRPr="00FE2D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D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активности могут быть следующими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• Игры с правилами, которые могут меняться в зависимости от ситуации (например, все участники — Незнайки, они задают взрослому вопросы по теме, а в следующий раз все дети — </w:t>
      </w:r>
      <w:proofErr w:type="spellStart"/>
      <w:r w:rsidRPr="00FE2D84">
        <w:rPr>
          <w:rFonts w:ascii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>, а в роли Незнайки — игрушка, которой малыши разъясняют то, что ещё вчера не знали сами).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Игры-соревнования.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Игры-драматизации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 есть постановки сюжетов сказок, мероприятий)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Режиссёрские игры (когда ребёнок сам придумывает сюжет для игры, но при этом игрушка не отождествляется с ребёнком).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Сюжетно-ролевые игры (ребёнок берёт на себя роль персонажа, отождествляет себя с куклой, например).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E2D84">
        <w:rPr>
          <w:rFonts w:ascii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 (в незатейливых сюжетах дети видят себя и свои поступки, например,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«Сказки о малыше </w:t>
      </w:r>
      <w:proofErr w:type="spellStart"/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Похожем-на-тебя</w:t>
      </w:r>
      <w:proofErr w:type="spellEnd"/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«Сказки от капризов»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 и т. </w:t>
      </w:r>
      <w:proofErr w:type="spellStart"/>
      <w:r w:rsidRPr="00FE2D8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Приёмы, социально-направленные на создание ситуации успеха и комфортности (например,</w:t>
      </w:r>
      <w:r w:rsidR="00AB249E"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2D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изучении алфавита задание может быть таким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: помоги Незнайке найти пропавшие буквы в азбуке, спрятанные в загадках).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E2D84">
        <w:rPr>
          <w:rFonts w:ascii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 (рассказ о себе в виде поочерёдных ответов на вопросы ведущего-взрослого, например, в сопровождении передачи какого-то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«эстафетного объекта»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от одного участника к другому).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Все приё</w:t>
      </w:r>
      <w:r w:rsidRPr="00FE2D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этой технологии могут применяться в разных возрастных группах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: форма остаётся неизменной, а вот содержательный компонент может варьироваться в зависимости от уровня подготовки детей.</w:t>
      </w:r>
      <w:r w:rsidR="00FE2D84" w:rsidRPr="00FE2D84">
        <w:rPr>
          <w:rFonts w:ascii="Times New Roman" w:hAnsi="Times New Roman" w:cs="Times New Roman"/>
          <w:color w:val="000000"/>
          <w:sz w:val="28"/>
          <w:szCs w:val="28"/>
        </w:rPr>
        <w:t xml:space="preserve"> Первая младшая группа — предметная игра, построенная вокруг незамысловатого сюжета, постепенное введение ребёнка в осмысленную игру в контексте конкретной ситуации. Вторая младшая группа — понимание условного характера игры, развитие индивидуальных умений, обучение игровому взаимодействию в малых группах. Средняя группа — расширение диапазона игр, поддержка понимания необходимости соблюдения правил, поощрение </w:t>
      </w:r>
      <w:r w:rsidR="00FE2D84" w:rsidRPr="00FE2D8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самостоятельных действий, обогащение игрового опыта посредством усложнения сюжета. Старшая группа — дальнейшее усложнение разнонаправленных игр в совместной с воспитателем деятельности. Подготовительная группа — построение детского коллектива на принципах игрового сотрудничества и солидарности, поддержка инициативности и самоорганизации, включение элементов ролевого диалога, творческого фантазирования в условиях самодеятельной игровой среды. Основные требования к эффективной организации и проведению игры. Две модели поведения взрослого: взрослый является вдохновителем, организатором и координатором игры на основе заранее подготовленного сюжета и подручных средств; взрослый включается в спонтанную инициативу детей, занимая равную позицию с остальными игроками, и может оказывать воздействие на ход игры общими для всех способами. Он может предложить новый персонаж, придумать поворот сюжета и т. д.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частности, игры)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в дошкольном образовании, наряду с общепринятым мнением о вреде для психического и физического здоровья детей, обладают рядом преимуществ перед другими </w:t>
      </w:r>
      <w:r w:rsidRPr="00FE2D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игровыми технологиями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. Компьютерные познавательные и развивающие игры дают познавательную или образовательную информацию в интересной и занимательной форме для детей.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Компьютерные игры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помогают быстрее перейти от наглядно-действенного к наглядно-образному мышлению, что является важной ступенью развития логики;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• способствуют формированию умения анализировать;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компьютерные игры позволяют ребятам значительно быстрее осуществить переход от простейших форм мышления </w:t>
      </w:r>
      <w:proofErr w:type="gramStart"/>
      <w:r w:rsidRPr="00FE2D8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 сложным.</w:t>
      </w:r>
    </w:p>
    <w:p w:rsidR="00CD63F0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E2D84">
        <w:rPr>
          <w:rFonts w:ascii="Times New Roman" w:hAnsi="Times New Roman" w:cs="Times New Roman"/>
          <w:sz w:val="28"/>
          <w:szCs w:val="28"/>
          <w:lang w:eastAsia="ru-RU"/>
        </w:rPr>
        <w:t>Квест-технологии</w:t>
      </w:r>
      <w:proofErr w:type="spell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>. Ребенок-дошкольник, человек играющий, поэтому и обучение входит в его жизнь через </w:t>
      </w:r>
      <w:r w:rsidRPr="00FE2D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«ворота детской игры»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проведения </w:t>
      </w:r>
      <w:proofErr w:type="spellStart"/>
      <w:r w:rsidRPr="00FE2D84">
        <w:rPr>
          <w:rFonts w:ascii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детском саду дети проходят по заранее разработанному маршруту, разгадывая загадки, выполняя двигательные или творческо-ориентированные коллективные задания. При этом основным фоном такой игры является собственно познавательное повествование и обследование мира. Все это характеризует </w:t>
      </w:r>
      <w:proofErr w:type="spellStart"/>
      <w:r w:rsidRPr="00FE2D84">
        <w:rPr>
          <w:rFonts w:ascii="Times New Roman" w:hAnsi="Times New Roman" w:cs="Times New Roman"/>
          <w:sz w:val="28"/>
          <w:szCs w:val="28"/>
          <w:lang w:eastAsia="ru-RU"/>
        </w:rPr>
        <w:t>игру-квест</w:t>
      </w:r>
      <w:proofErr w:type="spellEnd"/>
      <w:r w:rsidRPr="00FE2D84">
        <w:rPr>
          <w:rFonts w:ascii="Times New Roman" w:hAnsi="Times New Roman" w:cs="Times New Roman"/>
          <w:sz w:val="28"/>
          <w:szCs w:val="28"/>
          <w:lang w:eastAsia="ru-RU"/>
        </w:rPr>
        <w:t xml:space="preserve"> как интересную форму образовательной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, объединяющей в себе различные виды двигательной, познавательно-исследовательской, продуктивной, коммуникативной и музыкально-художественной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деятельностей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901" w:rsidRPr="00FE2D84" w:rsidRDefault="00CD63F0" w:rsidP="00FE2D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D84">
        <w:rPr>
          <w:rFonts w:ascii="Times New Roman" w:hAnsi="Times New Roman" w:cs="Times New Roman"/>
          <w:sz w:val="28"/>
          <w:szCs w:val="28"/>
          <w:lang w:eastAsia="ru-RU"/>
        </w:rPr>
        <w:t>Игра для дошкольников — это ведущий вид </w:t>
      </w:r>
      <w:r w:rsidRPr="00FE2D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. Именно через него дети узнают мир, учатся взаимодействовать с другими людьми, познают себя. Задача взрослого разнообразить эту практику интересными формами проведения игр. Правильно </w:t>
      </w:r>
      <w:r w:rsidRPr="00FE2D84">
        <w:rPr>
          <w:rFonts w:ascii="Times New Roman" w:hAnsi="Times New Roman" w:cs="Times New Roman"/>
          <w:bCs/>
          <w:sz w:val="28"/>
          <w:szCs w:val="28"/>
          <w:lang w:eastAsia="ru-RU"/>
        </w:rPr>
        <w:t>организованная</w:t>
      </w:r>
      <w:r w:rsidRPr="00FE2D84">
        <w:rPr>
          <w:rFonts w:ascii="Times New Roman" w:hAnsi="Times New Roman" w:cs="Times New Roman"/>
          <w:sz w:val="28"/>
          <w:szCs w:val="28"/>
          <w:lang w:eastAsia="ru-RU"/>
        </w:rPr>
        <w:t> работа обеспечит высокие достижения в обучении, развитии и воспитании будущих школьников</w:t>
      </w:r>
      <w:r w:rsidR="00FE2D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972901" w:rsidRPr="00FE2D84" w:rsidSect="00FE2D84">
      <w:pgSz w:w="11906" w:h="16838"/>
      <w:pgMar w:top="709" w:right="707" w:bottom="568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3F0"/>
    <w:rsid w:val="001947F5"/>
    <w:rsid w:val="00610D48"/>
    <w:rsid w:val="006B75C4"/>
    <w:rsid w:val="006D5964"/>
    <w:rsid w:val="00972901"/>
    <w:rsid w:val="00AB249E"/>
    <w:rsid w:val="00BB002D"/>
    <w:rsid w:val="00CD63F0"/>
    <w:rsid w:val="00F158A2"/>
    <w:rsid w:val="00FE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3F0"/>
    <w:rPr>
      <w:b/>
      <w:bCs/>
    </w:rPr>
  </w:style>
  <w:style w:type="character" w:styleId="a5">
    <w:name w:val="Hyperlink"/>
    <w:basedOn w:val="a0"/>
    <w:uiPriority w:val="99"/>
    <w:semiHidden/>
    <w:unhideWhenUsed/>
    <w:rsid w:val="00CD63F0"/>
    <w:rPr>
      <w:color w:val="0000FF"/>
      <w:u w:val="single"/>
    </w:rPr>
  </w:style>
  <w:style w:type="paragraph" w:styleId="a6">
    <w:name w:val="No Spacing"/>
    <w:uiPriority w:val="1"/>
    <w:qFormat/>
    <w:rsid w:val="00FE2D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2020-03-23T07:42:00Z</cp:lastPrinted>
  <dcterms:created xsi:type="dcterms:W3CDTF">2020-03-09T19:10:00Z</dcterms:created>
  <dcterms:modified xsi:type="dcterms:W3CDTF">2020-03-23T07:43:00Z</dcterms:modified>
</cp:coreProperties>
</file>