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99" w:rsidRDefault="006B3399" w:rsidP="006B3399">
      <w:pPr>
        <w:rPr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Прием детей осуществляется на основании: </w:t>
      </w:r>
    </w:p>
    <w:p w:rsidR="006B3399" w:rsidRDefault="006B3399" w:rsidP="006B3399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путевки, </w:t>
      </w:r>
    </w:p>
    <w:p w:rsidR="006B3399" w:rsidRDefault="006B3399" w:rsidP="006B3399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медицинского заключения, </w:t>
      </w:r>
    </w:p>
    <w:p w:rsidR="006B3399" w:rsidRDefault="006B3399" w:rsidP="006B3399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заявления и документов удостоверяющих личность родителей (законных представителей), </w:t>
      </w:r>
    </w:p>
    <w:p w:rsidR="006B3399" w:rsidRPr="006B3399" w:rsidRDefault="006B3399" w:rsidP="006B33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свидетельства о рождении ребенка,</w:t>
      </w:r>
    </w:p>
    <w:p w:rsidR="00F31F0B" w:rsidRPr="006B3399" w:rsidRDefault="006B3399" w:rsidP="006B3399">
      <w:r>
        <w:rPr>
          <w:color w:val="000000"/>
          <w:sz w:val="27"/>
          <w:szCs w:val="27"/>
        </w:rPr>
        <w:t xml:space="preserve"> справки о месте проживания ребенка.</w:t>
      </w:r>
      <w:r>
        <w:rPr>
          <w:rStyle w:val="apple-converted-space"/>
          <w:color w:val="000000"/>
          <w:sz w:val="27"/>
          <w:szCs w:val="27"/>
        </w:rPr>
        <w:t> </w:t>
      </w:r>
    </w:p>
    <w:sectPr w:rsidR="00F31F0B" w:rsidRPr="006B3399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51B4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84E46-6736-46EC-8935-A6CD258C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2</cp:revision>
  <dcterms:created xsi:type="dcterms:W3CDTF">2018-10-25T12:45:00Z</dcterms:created>
  <dcterms:modified xsi:type="dcterms:W3CDTF">2018-10-25T12:45:00Z</dcterms:modified>
</cp:coreProperties>
</file>