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8F" w:rsidRDefault="008D7F8F" w:rsidP="008D7F8F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</w:p>
    <w:p w:rsidR="008D7F8F" w:rsidRDefault="00A23C18" w:rsidP="00BF7F9E">
      <w:pPr>
        <w:pStyle w:val="Bodytext20"/>
        <w:shd w:val="clear" w:color="auto" w:fill="auto"/>
        <w:tabs>
          <w:tab w:val="left" w:pos="960"/>
        </w:tabs>
        <w:ind w:firstLine="0"/>
        <w:jc w:val="both"/>
        <w:rPr>
          <w:sz w:val="24"/>
          <w:szCs w:val="24"/>
        </w:rPr>
      </w:pPr>
      <w:r w:rsidRPr="00A23C1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41.8pt">
            <v:imagedata r:id="rId8" o:title="Титульник программа информат"/>
          </v:shape>
        </w:pict>
      </w:r>
    </w:p>
    <w:p w:rsidR="008D7F8F" w:rsidRDefault="000F4C20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0F4C20">
        <w:rPr>
          <w:sz w:val="24"/>
          <w:szCs w:val="24"/>
        </w:rPr>
        <w:object w:dxaOrig="9355" w:dyaOrig="14052">
          <v:shape id="_x0000_i1027" type="#_x0000_t75" style="width:468pt;height:702.6pt" o:ole="">
            <v:imagedata r:id="rId9" o:title=""/>
          </v:shape>
          <o:OLEObject Type="Embed" ProgID="Word.Document.8" ShapeID="_x0000_i1027" DrawAspect="Content" ObjectID="_1726499178" r:id="rId10">
            <o:FieldCodes>\s</o:FieldCodes>
          </o:OLEObject>
        </w:object>
      </w:r>
    </w:p>
    <w:p w:rsidR="00BF7F9E" w:rsidRDefault="00BF7F9E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BF7F9E" w:rsidRDefault="00BF7F9E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BF7F9E" w:rsidRDefault="00847ECC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654FE" w:rsidRPr="00262C1B">
        <w:rPr>
          <w:sz w:val="24"/>
          <w:szCs w:val="24"/>
        </w:rPr>
        <w:t xml:space="preserve">Данная </w:t>
      </w:r>
      <w:r>
        <w:rPr>
          <w:sz w:val="24"/>
          <w:szCs w:val="24"/>
        </w:rPr>
        <w:t xml:space="preserve"> </w:t>
      </w:r>
      <w:r w:rsidR="008654FE" w:rsidRPr="00262C1B">
        <w:rPr>
          <w:sz w:val="24"/>
          <w:szCs w:val="24"/>
        </w:rPr>
        <w:t xml:space="preserve">программа разработана для более качественного и эффективного развития процесса 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информатизации в МБДОУ «Ромодановский детский сад комбинированного вида» (Далее ДОО)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4346E9">
        <w:rPr>
          <w:rStyle w:val="Bodytext2Italic"/>
          <w:b/>
          <w:i w:val="0"/>
          <w:sz w:val="24"/>
          <w:szCs w:val="24"/>
        </w:rPr>
        <w:t>Цель программы</w:t>
      </w:r>
      <w:r w:rsidRPr="004346E9">
        <w:rPr>
          <w:rStyle w:val="Bodytext2Italic"/>
          <w:i w:val="0"/>
          <w:sz w:val="24"/>
          <w:szCs w:val="24"/>
        </w:rPr>
        <w:t>:</w:t>
      </w:r>
      <w:r w:rsidRPr="00262C1B">
        <w:rPr>
          <w:sz w:val="24"/>
          <w:szCs w:val="24"/>
        </w:rPr>
        <w:t xml:space="preserve"> создание информационной образовательной среды ДОО, обеспечивающей эффективность, доступность и качество образования на основе использования информационно -коммуникационных технологий.</w:t>
      </w:r>
    </w:p>
    <w:p w:rsidR="008654FE" w:rsidRPr="00262C1B" w:rsidRDefault="008654FE" w:rsidP="004346E9">
      <w:pPr>
        <w:pStyle w:val="Bodytext30"/>
        <w:shd w:val="clear" w:color="auto" w:fill="auto"/>
        <w:spacing w:line="276" w:lineRule="auto"/>
        <w:ind w:firstLine="320"/>
        <w:rPr>
          <w:i w:val="0"/>
          <w:sz w:val="24"/>
          <w:szCs w:val="24"/>
        </w:rPr>
      </w:pPr>
      <w:r w:rsidRPr="00262C1B">
        <w:rPr>
          <w:b/>
          <w:i w:val="0"/>
          <w:sz w:val="24"/>
          <w:szCs w:val="24"/>
        </w:rPr>
        <w:t>Задачи программы</w:t>
      </w:r>
      <w:r w:rsidRPr="00262C1B">
        <w:rPr>
          <w:i w:val="0"/>
          <w:sz w:val="24"/>
          <w:szCs w:val="24"/>
        </w:rPr>
        <w:t>: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создавать условия для развития информационной образовательной среды ДОО и использования ее развивающих возможностей в обеспечении образовательной деятельности;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вводить в управление ДОО  электронный документооборот;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обеспечивать непрерывное повышение информационных компетентностей  педагогических работников и администрации ДОО;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формировать банк  дидактических и методических материалов по использованию информационных технологий в работе с детьми;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 обеспечивать эффективное функционирование сайта ДОО;</w:t>
      </w:r>
    </w:p>
    <w:p w:rsidR="008654FE" w:rsidRPr="00262C1B" w:rsidRDefault="008654FE" w:rsidP="004346E9">
      <w:pPr>
        <w:pStyle w:val="Bodytext20"/>
        <w:numPr>
          <w:ilvl w:val="0"/>
          <w:numId w:val="14"/>
        </w:numPr>
        <w:shd w:val="clear" w:color="auto" w:fill="auto"/>
        <w:tabs>
          <w:tab w:val="left" w:pos="704"/>
        </w:tabs>
        <w:spacing w:after="163"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создавать условия для  взаимодействия семей воспитанников и ДОО через единое информационное пространство.</w:t>
      </w:r>
    </w:p>
    <w:p w:rsidR="008654FE" w:rsidRPr="00262C1B" w:rsidRDefault="008654FE" w:rsidP="004346E9">
      <w:pPr>
        <w:pStyle w:val="Heading30"/>
        <w:keepNext/>
        <w:keepLines/>
        <w:shd w:val="clear" w:color="auto" w:fill="auto"/>
        <w:tabs>
          <w:tab w:val="left" w:pos="6633"/>
        </w:tabs>
        <w:spacing w:before="0" w:after="60" w:line="276" w:lineRule="auto"/>
        <w:ind w:left="320" w:right="1246" w:firstLine="0"/>
        <w:rPr>
          <w:sz w:val="24"/>
          <w:szCs w:val="24"/>
        </w:rPr>
      </w:pPr>
      <w:bookmarkStart w:id="0" w:name="bookmark2"/>
      <w:r w:rsidRPr="00262C1B">
        <w:rPr>
          <w:sz w:val="24"/>
          <w:szCs w:val="24"/>
        </w:rPr>
        <w:t>Нормативно-правов</w:t>
      </w:r>
      <w:bookmarkEnd w:id="0"/>
      <w:r w:rsidRPr="00262C1B">
        <w:rPr>
          <w:sz w:val="24"/>
          <w:szCs w:val="24"/>
        </w:rPr>
        <w:t>ая база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right="16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Нормативно-правовая база информатизации ДОО сформирована на основе федеральных и региональных документов: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729"/>
        </w:tabs>
        <w:spacing w:line="276" w:lineRule="auto"/>
        <w:ind w:right="1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Федерального закона РФ от 27.07.2006 № 149-ФЗ «Об информации, информационных технологиях и о защите информации»;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724"/>
        </w:tabs>
        <w:spacing w:line="276" w:lineRule="auto"/>
        <w:ind w:right="1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Федерального закона РФ от 26.07.2006 № 152-ФЗ «О защите персональных данных»;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724"/>
        </w:tabs>
        <w:spacing w:line="276" w:lineRule="auto"/>
        <w:ind w:right="1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Федерального закона РФ от 29.12.2010 № 436-ФЗ «О защите детей от информации, причиняющей вред их здоровью и развитию»;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распоряжения Правительства РФ от 16.03.2011 № 427-р «Об утверждении плана мероприятий по реализации Федерального закона «О защите детей от информации, причиняющей вред их здоровью и развитию»;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61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приказа Роскомнадзора от 16.07.2010 № 482 «Об утверждении образца формы уведомления об обработке персональных данных»;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61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Положения об обеспечении безопасности персональных данных при их обработке в информационных системах персональных данных (утв. постановлением Правительства РФ от 17.11.2007 №781);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6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Порядка проведения классификации информационных систем персональных данных (утв. совместным приказом ФСТЭК России, ФСБ России и Мининформсвязи России от 13.02.2008 № 55/86/20);</w:t>
      </w:r>
    </w:p>
    <w:p w:rsidR="008654FE" w:rsidRPr="00262C1B" w:rsidRDefault="008654FE" w:rsidP="004346E9">
      <w:pPr>
        <w:pStyle w:val="Bodytext20"/>
        <w:numPr>
          <w:ilvl w:val="0"/>
          <w:numId w:val="18"/>
        </w:numPr>
        <w:shd w:val="clear" w:color="auto" w:fill="auto"/>
        <w:tabs>
          <w:tab w:val="left" w:pos="366"/>
        </w:tabs>
        <w:spacing w:after="213"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“Интернет” и обновления информации об образовательной организации».</w:t>
      </w:r>
    </w:p>
    <w:p w:rsidR="008654FE" w:rsidRPr="00262C1B" w:rsidRDefault="004346E9" w:rsidP="004346E9">
      <w:pPr>
        <w:pStyle w:val="Heading20"/>
        <w:keepNext/>
        <w:keepLines/>
        <w:shd w:val="clear" w:color="auto" w:fill="auto"/>
        <w:spacing w:before="0" w:after="87" w:line="276" w:lineRule="auto"/>
        <w:ind w:left="280"/>
        <w:jc w:val="both"/>
        <w:rPr>
          <w:sz w:val="24"/>
          <w:szCs w:val="24"/>
        </w:rPr>
      </w:pPr>
      <w:bookmarkStart w:id="1" w:name="bookmark3"/>
      <w:r>
        <w:rPr>
          <w:sz w:val="24"/>
          <w:szCs w:val="24"/>
        </w:rPr>
        <w:t xml:space="preserve">Использование ИКТ </w:t>
      </w:r>
      <w:r w:rsidR="008654FE" w:rsidRPr="00262C1B">
        <w:rPr>
          <w:sz w:val="24"/>
          <w:szCs w:val="24"/>
        </w:rPr>
        <w:t>в управленческой деятельности</w:t>
      </w:r>
      <w:bookmarkEnd w:id="1"/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left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Анализ использования ИКТ в управлении показал, что: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36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разработана и используется схема направления потоков информации, их объемов, а это позволяет оптимизировать информационное взаимодействие; использование технических средств существенно сокращает сроки сбора и обработки информации, </w:t>
      </w:r>
      <w:r w:rsidRPr="00262C1B">
        <w:rPr>
          <w:sz w:val="24"/>
          <w:szCs w:val="24"/>
        </w:rPr>
        <w:lastRenderedPageBreak/>
        <w:t>повышает оперативность и качество принимаемых управленческих решений;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36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сформирован электронный паспорт ДОО, где представлены общие сведения, инф</w:t>
      </w:r>
      <w:r w:rsidR="004346E9">
        <w:rPr>
          <w:sz w:val="24"/>
          <w:szCs w:val="24"/>
        </w:rPr>
        <w:t>ормация о помещениях, структуре и другие сведения;</w:t>
      </w:r>
      <w:r w:rsidRPr="00262C1B">
        <w:rPr>
          <w:sz w:val="24"/>
          <w:szCs w:val="24"/>
        </w:rPr>
        <w:t xml:space="preserve"> 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36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результаты обработки персональных данных дифференцированно доступны ответственным лицам ДОО, которые работают в единой базе данных в соответствии с предоставленными им правами доступа;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68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делопроизводство организовано на базе использования унифицированных форм с использованием таких программ, как </w:t>
      </w:r>
      <w:r w:rsidRPr="00262C1B">
        <w:rPr>
          <w:sz w:val="24"/>
          <w:szCs w:val="24"/>
          <w:lang w:val="en-US" w:eastAsia="en-US"/>
        </w:rPr>
        <w:t>Microsoft</w:t>
      </w:r>
      <w:r w:rsidRPr="00262C1B">
        <w:rPr>
          <w:sz w:val="24"/>
          <w:szCs w:val="24"/>
          <w:lang w:eastAsia="en-US"/>
        </w:rPr>
        <w:t xml:space="preserve"> </w:t>
      </w:r>
      <w:r w:rsidRPr="00262C1B">
        <w:rPr>
          <w:sz w:val="24"/>
          <w:szCs w:val="24"/>
          <w:lang w:val="en-US" w:eastAsia="en-US"/>
        </w:rPr>
        <w:t>Excel</w:t>
      </w:r>
      <w:r w:rsidRPr="00262C1B">
        <w:rPr>
          <w:sz w:val="24"/>
          <w:szCs w:val="24"/>
          <w:lang w:eastAsia="en-US"/>
        </w:rPr>
        <w:t xml:space="preserve">, </w:t>
      </w:r>
      <w:r w:rsidRPr="00262C1B">
        <w:rPr>
          <w:sz w:val="24"/>
          <w:szCs w:val="24"/>
          <w:lang w:val="en-US" w:eastAsia="en-US"/>
        </w:rPr>
        <w:t>Microsoft</w:t>
      </w:r>
      <w:r w:rsidRPr="00262C1B">
        <w:rPr>
          <w:sz w:val="24"/>
          <w:szCs w:val="24"/>
          <w:lang w:eastAsia="en-US"/>
        </w:rPr>
        <w:t xml:space="preserve"> </w:t>
      </w:r>
      <w:r w:rsidRPr="00262C1B">
        <w:rPr>
          <w:sz w:val="24"/>
          <w:szCs w:val="24"/>
          <w:lang w:val="en-US" w:eastAsia="en-US"/>
        </w:rPr>
        <w:t>Word</w:t>
      </w:r>
      <w:r w:rsidRPr="00262C1B">
        <w:rPr>
          <w:sz w:val="24"/>
          <w:szCs w:val="24"/>
          <w:lang w:eastAsia="en-US"/>
        </w:rPr>
        <w:t>;</w:t>
      </w:r>
    </w:p>
    <w:p w:rsidR="008654FE" w:rsidRPr="00262C1B" w:rsidRDefault="008654FE" w:rsidP="004346E9">
      <w:pPr>
        <w:pStyle w:val="Bodytext20"/>
        <w:numPr>
          <w:ilvl w:val="0"/>
          <w:numId w:val="24"/>
        </w:numPr>
        <w:shd w:val="clear" w:color="auto" w:fill="auto"/>
        <w:tabs>
          <w:tab w:val="left" w:pos="68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электронная почта позволила наладить связь с вышестоящими организациями, научными организациями и другими образовательными учреждениями и организациями, повысила оперативность при работе с входящей документацией, при выполнении приказов, распоряжений, отчетов и других документов.</w:t>
      </w:r>
    </w:p>
    <w:p w:rsidR="008654FE" w:rsidRPr="00262C1B" w:rsidRDefault="008654FE" w:rsidP="004346E9">
      <w:pPr>
        <w:pStyle w:val="Bodytext20"/>
        <w:shd w:val="clear" w:color="auto" w:fill="auto"/>
        <w:spacing w:after="163"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Однако отсутствует специальное программное обеспечение для автоматизации управленческой деятельности (учета обучающихся и педагогического состава, ведения делопроизводства и документооборота, учета материально-технического оснащения, методических материалов и пособий).</w:t>
      </w:r>
    </w:p>
    <w:p w:rsidR="008654FE" w:rsidRPr="00262C1B" w:rsidRDefault="008654FE" w:rsidP="004346E9">
      <w:pPr>
        <w:pStyle w:val="Heading20"/>
        <w:keepNext/>
        <w:keepLines/>
        <w:shd w:val="clear" w:color="auto" w:fill="auto"/>
        <w:spacing w:before="0" w:after="71" w:line="276" w:lineRule="auto"/>
        <w:jc w:val="both"/>
        <w:rPr>
          <w:sz w:val="24"/>
          <w:szCs w:val="24"/>
        </w:rPr>
      </w:pPr>
      <w:bookmarkStart w:id="2" w:name="bookmark4"/>
      <w:r w:rsidRPr="00262C1B">
        <w:rPr>
          <w:sz w:val="24"/>
          <w:szCs w:val="24"/>
        </w:rPr>
        <w:t>Анализ кадровых условий</w:t>
      </w:r>
      <w:bookmarkEnd w:id="2"/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Результат деятельности ДОО зависит от уровня профессионализма каждого педагога, поэтому актуальная задача внедрения ИКТ — повышение квалификации и переподготовки педагогов в целях развития ИКТ и их ИК-компетентности, которая понимается как готовность и способность самостоятельно использовать современные ИКТ в педагогической деятельности для решения широкого круга образовательных задач и проектирования пути повышения квалификации в этой сфере.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Выделяются два уровня ИК-компетентности:</w:t>
      </w:r>
    </w:p>
    <w:p w:rsidR="008654FE" w:rsidRPr="00262C1B" w:rsidRDefault="008654FE" w:rsidP="004346E9">
      <w:pPr>
        <w:pStyle w:val="Bodytext20"/>
        <w:numPr>
          <w:ilvl w:val="0"/>
          <w:numId w:val="25"/>
        </w:numPr>
        <w:shd w:val="clear" w:color="auto" w:fill="auto"/>
        <w:tabs>
          <w:tab w:val="left" w:pos="690"/>
        </w:tabs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компьютерная грамотность (базовая);</w:t>
      </w:r>
    </w:p>
    <w:p w:rsidR="008654FE" w:rsidRPr="00262C1B" w:rsidRDefault="008654FE" w:rsidP="004346E9">
      <w:pPr>
        <w:pStyle w:val="Bodytext20"/>
        <w:numPr>
          <w:ilvl w:val="0"/>
          <w:numId w:val="25"/>
        </w:numPr>
        <w:shd w:val="clear" w:color="auto" w:fill="auto"/>
        <w:tabs>
          <w:tab w:val="left" w:pos="690"/>
        </w:tabs>
        <w:spacing w:after="223"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информационная грамотность (профессиональная компетентность в области ИКТ).</w:t>
      </w:r>
    </w:p>
    <w:p w:rsidR="008654FE" w:rsidRPr="00262C1B" w:rsidRDefault="008654FE" w:rsidP="004346E9">
      <w:pPr>
        <w:pStyle w:val="Heading30"/>
        <w:keepNext/>
        <w:keepLines/>
        <w:shd w:val="clear" w:color="auto" w:fill="auto"/>
        <w:spacing w:before="0" w:after="85" w:line="276" w:lineRule="auto"/>
        <w:ind w:left="600" w:hanging="280"/>
        <w:rPr>
          <w:sz w:val="24"/>
          <w:szCs w:val="24"/>
        </w:rPr>
      </w:pPr>
      <w:bookmarkStart w:id="3" w:name="bookmark5"/>
      <w:r w:rsidRPr="00262C1B">
        <w:rPr>
          <w:sz w:val="24"/>
          <w:szCs w:val="24"/>
        </w:rPr>
        <w:t>Критерии компьютерной грамотности педагога</w:t>
      </w:r>
      <w:bookmarkEnd w:id="3"/>
    </w:p>
    <w:p w:rsidR="008654FE" w:rsidRPr="00262C1B" w:rsidRDefault="008654FE" w:rsidP="005C2148">
      <w:pPr>
        <w:pStyle w:val="Bodytext20"/>
        <w:numPr>
          <w:ilvl w:val="0"/>
          <w:numId w:val="26"/>
        </w:numPr>
        <w:shd w:val="clear" w:color="auto" w:fill="auto"/>
        <w:tabs>
          <w:tab w:val="left" w:pos="587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Общие вопросы работы с персональным компьютером (ПК) и программным обеспечением (ПО):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0"/>
        </w:tabs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знание принципов работы ПК, основ работы с операционными системами;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0"/>
        </w:tabs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наличие умений создавать и обрабатывать электронные текстовые документы, работать с электронными таблицами, создавать презентации, пользоваться электронной почтой и Интернетом.</w:t>
      </w:r>
    </w:p>
    <w:p w:rsidR="008654FE" w:rsidRPr="00262C1B" w:rsidRDefault="008654FE" w:rsidP="005C2148">
      <w:pPr>
        <w:pStyle w:val="Bodytext20"/>
        <w:numPr>
          <w:ilvl w:val="0"/>
          <w:numId w:val="27"/>
        </w:numPr>
        <w:shd w:val="clear" w:color="auto" w:fill="auto"/>
        <w:tabs>
          <w:tab w:val="left" w:pos="587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Современные средства и ИКТ: знание мультимедиа и сопутствующих демонстрационных устройств.</w:t>
      </w:r>
    </w:p>
    <w:p w:rsidR="008654FE" w:rsidRPr="00262C1B" w:rsidRDefault="008654FE" w:rsidP="005C2148">
      <w:pPr>
        <w:pStyle w:val="Bodytext20"/>
        <w:numPr>
          <w:ilvl w:val="0"/>
          <w:numId w:val="27"/>
        </w:numPr>
        <w:shd w:val="clear" w:color="auto" w:fill="auto"/>
        <w:tabs>
          <w:tab w:val="left" w:pos="561"/>
        </w:tabs>
        <w:spacing w:after="163"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Разработка электронных образовательных ресурсов (ЭОР): наличие умения создавать мультимедиа.</w:t>
      </w:r>
    </w:p>
    <w:p w:rsidR="008654FE" w:rsidRPr="00262C1B" w:rsidRDefault="008654FE" w:rsidP="004346E9">
      <w:pPr>
        <w:pStyle w:val="Heading30"/>
        <w:keepNext/>
        <w:keepLines/>
        <w:shd w:val="clear" w:color="auto" w:fill="auto"/>
        <w:spacing w:before="0" w:after="21" w:line="276" w:lineRule="auto"/>
        <w:ind w:left="600"/>
        <w:rPr>
          <w:sz w:val="24"/>
          <w:szCs w:val="24"/>
        </w:rPr>
      </w:pPr>
      <w:bookmarkStart w:id="4" w:name="bookmark6"/>
      <w:r w:rsidRPr="00262C1B">
        <w:rPr>
          <w:sz w:val="24"/>
          <w:szCs w:val="24"/>
        </w:rPr>
        <w:t>Критерии информационной грамотности</w:t>
      </w:r>
      <w:bookmarkEnd w:id="4"/>
    </w:p>
    <w:p w:rsidR="008654FE" w:rsidRPr="00262C1B" w:rsidRDefault="008654FE" w:rsidP="005C2148">
      <w:pPr>
        <w:pStyle w:val="Bodytext20"/>
        <w:numPr>
          <w:ilvl w:val="0"/>
          <w:numId w:val="28"/>
        </w:numPr>
        <w:shd w:val="clear" w:color="auto" w:fill="auto"/>
        <w:tabs>
          <w:tab w:val="left" w:pos="561"/>
        </w:tabs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Общие вопросы работы с ПК и ПО: наличие умений создавать и обрабатывать электронные текстовые документы, пользоваться электронной почтой и Интернетом.</w:t>
      </w:r>
    </w:p>
    <w:p w:rsidR="008654FE" w:rsidRPr="00262C1B" w:rsidRDefault="008654FE" w:rsidP="005C2148">
      <w:pPr>
        <w:pStyle w:val="Bodytext20"/>
        <w:numPr>
          <w:ilvl w:val="0"/>
          <w:numId w:val="28"/>
        </w:numPr>
        <w:shd w:val="clear" w:color="auto" w:fill="auto"/>
        <w:tabs>
          <w:tab w:val="left" w:pos="5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Современные средства и ИКТ: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знание мультимедиа и сопутствующих демонстрационных устройств;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умения пользоваться электронными журналами, списками рассылок, форумами, чатами и др., участвовать в аудио-, видео- и телеконференциях;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знание электронных энциклопедий, справочников, баз данных;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1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владение поисковыми системами Интернета, средствами и технологиями </w:t>
      </w:r>
      <w:r w:rsidRPr="00262C1B">
        <w:rPr>
          <w:sz w:val="24"/>
          <w:szCs w:val="24"/>
        </w:rPr>
        <w:lastRenderedPageBreak/>
        <w:t>дистанционного обучения;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знание тематических веб-сайтов и порталов, законов об интеллектуальной собственности при формировании электронных библиотек.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Практические вопросы использования ИКТ в образовательной деятельности: наличие умения пользоваться ресурсами Интернета.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Анализ обследования позволил выявить противоречия между: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потребностью быстрого получения информации и инертностью ее переработки и передачи;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желанием педагогов и их неумением организации деятельности на базе информационных технологий;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неподготовленностью педагогов и актуальной необходимостью использования информационных технологий;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возрастающими требованиями к уровню профессиональной деятельности педагога и его неготовностью к созданию педагогического пространства;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потребностью в высоком уровне информационной компетентности педагогов и невысокой эффективностью процесса их повышения квалификации;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66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существующими моделями повышения квалификации, направленными на формирование преимущественно компьютерной грамотности, и необходимостью организации непрерывного образования.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left="600" w:hanging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Этот уровень предполагает наличие навыков работы: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left="600" w:hanging="280"/>
        <w:jc w:val="both"/>
        <w:rPr>
          <w:sz w:val="24"/>
          <w:szCs w:val="24"/>
          <w:lang w:val="en-US"/>
        </w:rPr>
      </w:pPr>
      <w:r w:rsidRPr="00262C1B">
        <w:rPr>
          <w:sz w:val="24"/>
          <w:szCs w:val="24"/>
        </w:rPr>
        <w:t>с</w:t>
      </w:r>
      <w:r w:rsidRPr="00262C1B">
        <w:rPr>
          <w:sz w:val="24"/>
          <w:szCs w:val="24"/>
          <w:lang w:val="en-US"/>
        </w:rPr>
        <w:t xml:space="preserve"> </w:t>
      </w:r>
      <w:r w:rsidRPr="00262C1B">
        <w:rPr>
          <w:sz w:val="24"/>
          <w:szCs w:val="24"/>
        </w:rPr>
        <w:t>программами</w:t>
      </w:r>
      <w:r w:rsidRPr="00262C1B">
        <w:rPr>
          <w:sz w:val="24"/>
          <w:szCs w:val="24"/>
          <w:lang w:val="en-US"/>
        </w:rPr>
        <w:t xml:space="preserve"> </w:t>
      </w:r>
      <w:r w:rsidRPr="00262C1B">
        <w:rPr>
          <w:sz w:val="24"/>
          <w:szCs w:val="24"/>
          <w:lang w:val="en-US" w:eastAsia="en-US"/>
        </w:rPr>
        <w:t>MS Word, MS Power Point, MS Excel, MS Publisher;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электронной почтой;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поисковой системой в сети «Интернет»;</w:t>
      </w:r>
    </w:p>
    <w:p w:rsidR="008654FE" w:rsidRPr="00262C1B" w:rsidRDefault="008654FE" w:rsidP="004346E9">
      <w:pPr>
        <w:pStyle w:val="Bodytext20"/>
        <w:numPr>
          <w:ilvl w:val="0"/>
          <w:numId w:val="1"/>
        </w:numPr>
        <w:shd w:val="clear" w:color="auto" w:fill="auto"/>
        <w:tabs>
          <w:tab w:val="left" w:pos="69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системой электронного документооборота.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Изучение уровня ИК-компетентности позволило выделить три группы педагогов, характеризующихся разной степенью принятия значимости ИКТ.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rStyle w:val="Bodytext2Italic"/>
          <w:sz w:val="24"/>
          <w:szCs w:val="24"/>
        </w:rPr>
        <w:t>Первую группу</w:t>
      </w:r>
      <w:r w:rsidRPr="00262C1B">
        <w:rPr>
          <w:sz w:val="24"/>
          <w:szCs w:val="24"/>
        </w:rPr>
        <w:t xml:space="preserve"> составили педагоги-стажисты (возраст — старше 40 лет) с низким уровнем умений, но имеющие высокую мотивацию.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Во </w:t>
      </w:r>
      <w:r w:rsidRPr="00262C1B">
        <w:rPr>
          <w:rStyle w:val="Bodytext2Italic"/>
          <w:sz w:val="24"/>
          <w:szCs w:val="24"/>
        </w:rPr>
        <w:t>вторую группу</w:t>
      </w:r>
      <w:r w:rsidRPr="00262C1B">
        <w:rPr>
          <w:sz w:val="24"/>
          <w:szCs w:val="24"/>
        </w:rPr>
        <w:t xml:space="preserve"> вошли педагоги с достаточным уровнем умений, но с низкой мотивацией использования ИКТ. В дальнейшем выяснилось, что низкая мотивация обусловлена недостаточными навыками в использовании графических программ, Интернета (компьютер использовался только в качестве пишущей машины).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В </w:t>
      </w:r>
      <w:r w:rsidRPr="00262C1B">
        <w:rPr>
          <w:rStyle w:val="Bodytext2Italic"/>
          <w:sz w:val="24"/>
          <w:szCs w:val="24"/>
        </w:rPr>
        <w:t>третью группу</w:t>
      </w:r>
      <w:r w:rsidRPr="00262C1B">
        <w:rPr>
          <w:sz w:val="24"/>
          <w:szCs w:val="24"/>
        </w:rPr>
        <w:t xml:space="preserve"> вошли молодые специалисты с высоким уровнем умений и мотивации, осознающие, что существует непосредственная связь между успешностью педагогической деятельности и уровнем ИК-компетентности, поэтому у них была потребность в непрерывном развитии собственной информационной культуры.</w:t>
      </w:r>
    </w:p>
    <w:p w:rsidR="008654FE" w:rsidRPr="00262C1B" w:rsidRDefault="008654FE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Пример степени сформированности мотивационной и технологической готовности педагогов к внед</w:t>
      </w:r>
      <w:r w:rsidR="00847ECC">
        <w:rPr>
          <w:sz w:val="24"/>
          <w:szCs w:val="24"/>
        </w:rPr>
        <w:t>рению ИКТ представлена на диаграмме 1</w:t>
      </w:r>
      <w:r w:rsidRPr="00262C1B">
        <w:rPr>
          <w:sz w:val="24"/>
          <w:szCs w:val="24"/>
        </w:rPr>
        <w:t xml:space="preserve"> (по опросу педагогов М</w:t>
      </w:r>
      <w:r w:rsidR="0046734B">
        <w:rPr>
          <w:sz w:val="24"/>
          <w:szCs w:val="24"/>
        </w:rPr>
        <w:t>Б</w:t>
      </w:r>
      <w:r w:rsidRPr="00262C1B">
        <w:rPr>
          <w:sz w:val="24"/>
          <w:szCs w:val="24"/>
        </w:rPr>
        <w:t xml:space="preserve">ДОУ </w:t>
      </w:r>
      <w:r w:rsidR="0046734B">
        <w:rPr>
          <w:sz w:val="24"/>
          <w:szCs w:val="24"/>
        </w:rPr>
        <w:t>«Ромодановский детский сад комбиниро</w:t>
      </w:r>
      <w:r w:rsidR="005C2148">
        <w:rPr>
          <w:sz w:val="24"/>
          <w:szCs w:val="24"/>
        </w:rPr>
        <w:t>ванного вида»</w:t>
      </w:r>
      <w:r w:rsidR="0046734B">
        <w:rPr>
          <w:sz w:val="24"/>
          <w:szCs w:val="24"/>
        </w:rPr>
        <w:t>)</w:t>
      </w:r>
    </w:p>
    <w:p w:rsidR="00847ECC" w:rsidRDefault="00847ECC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C2148" w:rsidRDefault="00847ECC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Диаграмма1</w:t>
      </w: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5C2148" w:rsidRDefault="00847ECC" w:rsidP="00847ECC">
      <w:pPr>
        <w:pStyle w:val="Bodytext20"/>
        <w:shd w:val="clear" w:color="auto" w:fill="auto"/>
        <w:spacing w:line="276" w:lineRule="auto"/>
        <w:ind w:firstLine="320"/>
        <w:jc w:val="center"/>
        <w:rPr>
          <w:sz w:val="24"/>
          <w:szCs w:val="24"/>
        </w:rPr>
      </w:pPr>
      <w:r w:rsidRPr="00847ECC">
        <w:rPr>
          <w:noProof/>
          <w:sz w:val="24"/>
          <w:szCs w:val="24"/>
        </w:rPr>
        <w:object w:dxaOrig="8670" w:dyaOrig="5050">
          <v:shape id="_x0000_i1026" type="#_x0000_t75" style="width:433.8pt;height:252.6pt;visibility:visible" o:ole="">
            <v:imagedata r:id="rId11" o:title=""/>
            <o:lock v:ext="edit" aspectratio="f"/>
          </v:shape>
          <o:OLEObject Type="Embed" ProgID="Excel.Sheet.8" ShapeID="_x0000_i1026" DrawAspect="Content" ObjectID="_1726499179" r:id="rId12">
            <o:FieldCodes>\s</o:FieldCodes>
          </o:OLEObject>
        </w:object>
      </w:r>
    </w:p>
    <w:p w:rsidR="005C2148" w:rsidRDefault="005C2148" w:rsidP="004346E9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Эффективным способом решения данных проблем стала организация обучения педагогов компьютерной грамотности на основе дифференцированного подхода с у</w:t>
      </w:r>
      <w:r w:rsidR="00847ECC">
        <w:rPr>
          <w:sz w:val="24"/>
          <w:szCs w:val="24"/>
        </w:rPr>
        <w:t xml:space="preserve">четом образования, квалификации, </w:t>
      </w:r>
      <w:r w:rsidRPr="00262C1B">
        <w:rPr>
          <w:sz w:val="24"/>
          <w:szCs w:val="24"/>
        </w:rPr>
        <w:t>выявленных затруднений и недостатков в организации педагогического процесса с использованием ИКТ.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Информационную подготовку педагоги и администрация ДОО получили, в основном, обучаясь в учебных заведениях (14%), на специализи</w:t>
      </w:r>
      <w:r w:rsidR="00847ECC">
        <w:rPr>
          <w:sz w:val="24"/>
          <w:szCs w:val="24"/>
        </w:rPr>
        <w:t>рованных компьютерных курсах (10</w:t>
      </w:r>
      <w:r w:rsidRPr="00262C1B">
        <w:rPr>
          <w:sz w:val="24"/>
          <w:szCs w:val="24"/>
        </w:rPr>
        <w:t xml:space="preserve">%) и самостоятельно работая на компьютерах. 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Для формирования информационной грамотности педагогов потребовалась и система повышения квалификации с использованием разнообразных форм работы (семинары-практикумы, мастер-классы, наставничество, работа в малых группах, дистанционные формы обучения, самообразование).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Таким образом, использование ИКТ в методической работе с педагогами ДОО обеспечило:</w:t>
      </w:r>
    </w:p>
    <w:p w:rsidR="008654FE" w:rsidRPr="00262C1B" w:rsidRDefault="008654FE" w:rsidP="00847ECC">
      <w:pPr>
        <w:pStyle w:val="Bodytext20"/>
        <w:numPr>
          <w:ilvl w:val="0"/>
          <w:numId w:val="29"/>
        </w:numPr>
        <w:shd w:val="clear" w:color="auto" w:fill="auto"/>
        <w:tabs>
          <w:tab w:val="left" w:pos="661"/>
        </w:tabs>
        <w:spacing w:line="276" w:lineRule="auto"/>
        <w:ind w:left="58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повышение информационной компетентности педагогов, являющейся профессиональной характеристикой, составляющей педагогического мастерства. Педагог, умело и эффективно владеющий ИКТ, имеет новый стиль мышления, иначе подходит к оценке возникающих проблем, организации своей деятельности;</w:t>
      </w:r>
    </w:p>
    <w:p w:rsidR="008654FE" w:rsidRPr="00262C1B" w:rsidRDefault="008654FE" w:rsidP="00847ECC">
      <w:pPr>
        <w:pStyle w:val="Bodytext20"/>
        <w:numPr>
          <w:ilvl w:val="0"/>
          <w:numId w:val="29"/>
        </w:numPr>
        <w:shd w:val="clear" w:color="auto" w:fill="auto"/>
        <w:tabs>
          <w:tab w:val="left" w:pos="661"/>
        </w:tabs>
        <w:spacing w:line="276" w:lineRule="auto"/>
        <w:ind w:left="58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формирование банка методических идей в виде мультимедийных презентаций, используемых на педагогических советах, при аттестации педагогов, организации семинаров для воспитателей и руководителей района, города и области;</w:t>
      </w:r>
    </w:p>
    <w:p w:rsidR="008654FE" w:rsidRPr="00262C1B" w:rsidRDefault="008654FE" w:rsidP="00847ECC">
      <w:pPr>
        <w:pStyle w:val="Bodytext20"/>
        <w:numPr>
          <w:ilvl w:val="0"/>
          <w:numId w:val="29"/>
        </w:numPr>
        <w:shd w:val="clear" w:color="auto" w:fill="auto"/>
        <w:tabs>
          <w:tab w:val="left" w:pos="661"/>
        </w:tabs>
        <w:spacing w:line="276" w:lineRule="auto"/>
        <w:ind w:left="58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активизацию самообразовательной деятельности педагогов (через использование интернет-ресурсов).</w:t>
      </w:r>
    </w:p>
    <w:p w:rsidR="008654FE" w:rsidRPr="00262C1B" w:rsidRDefault="008654FE" w:rsidP="00847ECC">
      <w:pPr>
        <w:pStyle w:val="Bodytext20"/>
        <w:shd w:val="clear" w:color="auto" w:fill="auto"/>
        <w:spacing w:after="227"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При этом отсутствие медиатеки в ДОО не позволило выявить информационные потребности педагогов, систематизировать и каталогизировать образовательные ресурсы, организовать обучение пользователей методике нахождения и получения информации из различных носителей.</w:t>
      </w:r>
    </w:p>
    <w:p w:rsidR="008654FE" w:rsidRPr="00262C1B" w:rsidRDefault="008654FE" w:rsidP="00847ECC">
      <w:pPr>
        <w:pStyle w:val="Heading20"/>
        <w:keepNext/>
        <w:keepLines/>
        <w:shd w:val="clear" w:color="auto" w:fill="auto"/>
        <w:spacing w:before="0" w:after="127" w:line="276" w:lineRule="auto"/>
        <w:ind w:left="20"/>
        <w:jc w:val="both"/>
        <w:rPr>
          <w:sz w:val="24"/>
          <w:szCs w:val="24"/>
        </w:rPr>
      </w:pPr>
      <w:bookmarkStart w:id="5" w:name="bookmark7"/>
      <w:r w:rsidRPr="00262C1B">
        <w:rPr>
          <w:sz w:val="24"/>
          <w:szCs w:val="24"/>
        </w:rPr>
        <w:t>Материально-технические условия</w:t>
      </w:r>
      <w:bookmarkEnd w:id="5"/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Технической основой информатизации в ДОО служит наличие компьютерной техники с лицензионным программным обеспечением, специальных помещений, соответствующих требованиям СанПиН, сети, объединяющей персональные компьютеры и обеспечивающей выход в Интернет.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lastRenderedPageBreak/>
        <w:t xml:space="preserve">К примеру, анализ материально-технического обеспечения МБДОУ </w:t>
      </w:r>
      <w:r w:rsidR="00004799">
        <w:rPr>
          <w:sz w:val="24"/>
          <w:szCs w:val="24"/>
        </w:rPr>
        <w:t xml:space="preserve">«Ромодановский детский сад комбинированного вида» </w:t>
      </w:r>
      <w:r w:rsidRPr="00262C1B">
        <w:rPr>
          <w:sz w:val="24"/>
          <w:szCs w:val="24"/>
        </w:rPr>
        <w:t>показал, что в ДОО имеется определенное количество аппаратного оборудования:</w:t>
      </w:r>
    </w:p>
    <w:p w:rsidR="008654FE" w:rsidRPr="00262C1B" w:rsidRDefault="00CD5E8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общее число компьютеров — 10</w:t>
      </w:r>
      <w:r w:rsidR="008654FE" w:rsidRPr="00262C1B">
        <w:rPr>
          <w:sz w:val="24"/>
          <w:szCs w:val="24"/>
        </w:rPr>
        <w:t xml:space="preserve"> ед.;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количество компьютеров</w:t>
      </w:r>
      <w:r w:rsidR="00847ECC">
        <w:rPr>
          <w:sz w:val="24"/>
          <w:szCs w:val="24"/>
        </w:rPr>
        <w:t>, используемых в управлении</w:t>
      </w:r>
      <w:r w:rsidR="00CD5E8E">
        <w:rPr>
          <w:sz w:val="24"/>
          <w:szCs w:val="24"/>
        </w:rPr>
        <w:t xml:space="preserve"> — 8</w:t>
      </w:r>
      <w:r w:rsidRPr="00262C1B">
        <w:rPr>
          <w:sz w:val="24"/>
          <w:szCs w:val="24"/>
        </w:rPr>
        <w:t>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количество компьютеров, используемых в образовательной деятел</w:t>
      </w:r>
      <w:r w:rsidR="00004799">
        <w:rPr>
          <w:sz w:val="24"/>
          <w:szCs w:val="24"/>
        </w:rPr>
        <w:t>ьности— 2</w:t>
      </w:r>
      <w:r w:rsidRPr="00262C1B">
        <w:rPr>
          <w:sz w:val="24"/>
          <w:szCs w:val="24"/>
        </w:rPr>
        <w:t>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количество перено</w:t>
      </w:r>
      <w:r w:rsidR="00004799">
        <w:rPr>
          <w:sz w:val="24"/>
          <w:szCs w:val="24"/>
        </w:rPr>
        <w:t>сных компьютеров (ноутбуков) — 7</w:t>
      </w:r>
      <w:r w:rsidRPr="00262C1B">
        <w:rPr>
          <w:sz w:val="24"/>
          <w:szCs w:val="24"/>
        </w:rPr>
        <w:t>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мультимедийный проектор — 1;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tabs>
          <w:tab w:val="left" w:pos="707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переносной экран — 1;</w:t>
      </w:r>
    </w:p>
    <w:p w:rsidR="008654FE" w:rsidRPr="00262C1B" w:rsidRDefault="008654FE" w:rsidP="00847ECC">
      <w:pPr>
        <w:pStyle w:val="Bodytext20"/>
        <w:numPr>
          <w:ilvl w:val="0"/>
          <w:numId w:val="30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принтеры, сканеры и многофун</w:t>
      </w:r>
      <w:r w:rsidR="00D754D7">
        <w:rPr>
          <w:sz w:val="24"/>
          <w:szCs w:val="24"/>
        </w:rPr>
        <w:t>кциональные устройства (МФУ) — 6</w:t>
      </w:r>
      <w:r w:rsidRPr="00262C1B">
        <w:rPr>
          <w:sz w:val="24"/>
          <w:szCs w:val="24"/>
        </w:rPr>
        <w:t>;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Имеются Интернет с выделенной линией и модемное подключение (ОАО «Ростелеком»),</w:t>
      </w:r>
    </w:p>
    <w:p w:rsidR="008654FE" w:rsidRPr="00262C1B" w:rsidRDefault="008654FE" w:rsidP="00847ECC">
      <w:pPr>
        <w:pStyle w:val="Bodytext20"/>
        <w:shd w:val="clear" w:color="auto" w:fill="auto"/>
        <w:spacing w:after="163"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Однако для эффективной управленческой и образовательной деятельности необходимо приобрести компьютерную технику для </w:t>
      </w:r>
      <w:r w:rsidR="00847ECC">
        <w:rPr>
          <w:sz w:val="24"/>
          <w:szCs w:val="24"/>
        </w:rPr>
        <w:t xml:space="preserve">всех групп, </w:t>
      </w:r>
      <w:r w:rsidRPr="00262C1B">
        <w:rPr>
          <w:sz w:val="24"/>
          <w:szCs w:val="24"/>
        </w:rPr>
        <w:t>медицинского персонала</w:t>
      </w:r>
      <w:r w:rsidR="00847ECC">
        <w:rPr>
          <w:sz w:val="24"/>
          <w:szCs w:val="24"/>
        </w:rPr>
        <w:t xml:space="preserve"> и др. </w:t>
      </w:r>
      <w:r w:rsidRPr="00262C1B">
        <w:rPr>
          <w:sz w:val="24"/>
          <w:szCs w:val="24"/>
        </w:rPr>
        <w:t xml:space="preserve">организовать </w:t>
      </w:r>
      <w:r w:rsidR="00847ECC">
        <w:rPr>
          <w:sz w:val="24"/>
          <w:szCs w:val="24"/>
        </w:rPr>
        <w:t xml:space="preserve">такую </w:t>
      </w:r>
      <w:r w:rsidRPr="00262C1B">
        <w:rPr>
          <w:sz w:val="24"/>
          <w:szCs w:val="24"/>
        </w:rPr>
        <w:t xml:space="preserve">беспроводную сеть </w:t>
      </w:r>
      <w:r w:rsidRPr="00262C1B">
        <w:rPr>
          <w:sz w:val="24"/>
          <w:szCs w:val="24"/>
          <w:lang w:val="en-US" w:eastAsia="en-US"/>
        </w:rPr>
        <w:t>Wi</w:t>
      </w:r>
      <w:r w:rsidRPr="00262C1B">
        <w:rPr>
          <w:sz w:val="24"/>
          <w:szCs w:val="24"/>
          <w:lang w:eastAsia="en-US"/>
        </w:rPr>
        <w:t>-</w:t>
      </w:r>
      <w:r w:rsidRPr="00262C1B">
        <w:rPr>
          <w:sz w:val="24"/>
          <w:szCs w:val="24"/>
          <w:lang w:val="en-US" w:eastAsia="en-US"/>
        </w:rPr>
        <w:t>Fi</w:t>
      </w:r>
      <w:r w:rsidRPr="00262C1B">
        <w:rPr>
          <w:sz w:val="24"/>
          <w:szCs w:val="24"/>
          <w:lang w:eastAsia="en-US"/>
        </w:rPr>
        <w:t xml:space="preserve">, </w:t>
      </w:r>
      <w:r w:rsidRPr="00262C1B">
        <w:rPr>
          <w:sz w:val="24"/>
          <w:szCs w:val="24"/>
        </w:rPr>
        <w:t>которая позволила бы подключить к Интернету различные мобильные устройства; приобрести интерактивные доски для осуществления образовательной деятельности.</w:t>
      </w:r>
    </w:p>
    <w:p w:rsidR="008654FE" w:rsidRPr="00262C1B" w:rsidRDefault="008654FE" w:rsidP="00847ECC">
      <w:pPr>
        <w:pStyle w:val="Heading20"/>
        <w:keepNext/>
        <w:keepLines/>
        <w:shd w:val="clear" w:color="auto" w:fill="auto"/>
        <w:spacing w:before="0" w:after="76" w:line="276" w:lineRule="auto"/>
        <w:ind w:left="200"/>
        <w:jc w:val="both"/>
        <w:rPr>
          <w:sz w:val="24"/>
          <w:szCs w:val="24"/>
        </w:rPr>
      </w:pPr>
      <w:bookmarkStart w:id="6" w:name="bookmark8"/>
      <w:r w:rsidRPr="00262C1B">
        <w:rPr>
          <w:sz w:val="24"/>
          <w:szCs w:val="24"/>
        </w:rPr>
        <w:t>Программно-методическое обеспечение</w:t>
      </w:r>
      <w:bookmarkEnd w:id="6"/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Наличие имеющегося в ДОО программно-методического обеспечения процесса информатизации позволяет повысить:</w:t>
      </w:r>
    </w:p>
    <w:p w:rsidR="008654FE" w:rsidRPr="00262C1B" w:rsidRDefault="008654FE" w:rsidP="00847ECC">
      <w:pPr>
        <w:pStyle w:val="Bodytext20"/>
        <w:numPr>
          <w:ilvl w:val="0"/>
          <w:numId w:val="31"/>
        </w:numPr>
        <w:shd w:val="clear" w:color="auto" w:fill="auto"/>
        <w:tabs>
          <w:tab w:val="left" w:pos="707"/>
        </w:tabs>
        <w:spacing w:line="276" w:lineRule="auto"/>
        <w:ind w:left="600" w:right="22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профессиональный уровень педагогов средствами ЭОР по различным направлениям педагогической деятельности (планирование работы, изучение передового педагогического опыта, создание предметно-развивающей среды и т.д.);</w:t>
      </w:r>
    </w:p>
    <w:p w:rsidR="008654FE" w:rsidRPr="00262C1B" w:rsidRDefault="008654FE" w:rsidP="00847ECC">
      <w:pPr>
        <w:pStyle w:val="Bodytext20"/>
        <w:numPr>
          <w:ilvl w:val="0"/>
          <w:numId w:val="31"/>
        </w:numPr>
        <w:shd w:val="clear" w:color="auto" w:fill="auto"/>
        <w:tabs>
          <w:tab w:val="left" w:pos="707"/>
        </w:tabs>
        <w:spacing w:line="276" w:lineRule="auto"/>
        <w:ind w:left="60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ИК-компетентность сотрудников через он-лайн консультации, обучающие программы, вебинары, тестовые задания;</w:t>
      </w:r>
    </w:p>
    <w:p w:rsidR="008654FE" w:rsidRPr="00262C1B" w:rsidRDefault="008654FE" w:rsidP="00847ECC">
      <w:pPr>
        <w:pStyle w:val="Bodytext20"/>
        <w:numPr>
          <w:ilvl w:val="0"/>
          <w:numId w:val="31"/>
        </w:numPr>
        <w:shd w:val="clear" w:color="auto" w:fill="auto"/>
        <w:tabs>
          <w:tab w:val="left" w:pos="707"/>
        </w:tabs>
        <w:spacing w:line="276" w:lineRule="auto"/>
        <w:ind w:left="600" w:right="220" w:hanging="28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результативность образовательного процесса через использование компьютерно-игрового комплекса (КИК) для дошкольников.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22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 ряде ДОО России накоплен большой опыт по организации компьютерно-игровой деятельности со старшими дошкольниками. Еще в начале 90-х гг. XX в. был</w:t>
      </w:r>
      <w:r w:rsidR="00847ECC">
        <w:rPr>
          <w:sz w:val="24"/>
          <w:szCs w:val="24"/>
        </w:rPr>
        <w:t>и оборудованы компьютерно-игро</w:t>
      </w:r>
      <w:r w:rsidRPr="00262C1B">
        <w:rPr>
          <w:sz w:val="24"/>
          <w:szCs w:val="24"/>
        </w:rPr>
        <w:t>вые комплексы для детей, полностью соответствующие требованиям СанПиН. Разработаны и изданы методические пособия по компьютерной грамотности дошкольников («Азбука компьютера», «Мой друг компьютер»), в которых раскрывался практический опыт использования компьютерных игр для развития у дошкольников основных психических процессов (внимания, воображения, памяти, восприятия и др.), познавательной активности, представлений об окружающем мире, качественной подготовки к обучению в школе.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В методических кабинетах имеется комплект методических материалов, тематических коллекций, программных средств для поддержки детской деятельности и организации образовательного процесса в виде мультимедийных презентаций, фото-, аудио-, видеоматериалов, текстовых документов, электронных образовательных журналов на </w:t>
      </w:r>
      <w:r w:rsidRPr="00262C1B">
        <w:rPr>
          <w:sz w:val="24"/>
          <w:szCs w:val="24"/>
          <w:lang w:val="en-US" w:eastAsia="en-US"/>
        </w:rPr>
        <w:t>CD</w:t>
      </w:r>
      <w:r w:rsidRPr="00262C1B">
        <w:rPr>
          <w:sz w:val="24"/>
          <w:szCs w:val="24"/>
          <w:lang w:eastAsia="en-US"/>
        </w:rPr>
        <w:t xml:space="preserve">- </w:t>
      </w:r>
      <w:r w:rsidRPr="00262C1B">
        <w:rPr>
          <w:sz w:val="24"/>
          <w:szCs w:val="24"/>
        </w:rPr>
        <w:t xml:space="preserve">и </w:t>
      </w:r>
      <w:r w:rsidRPr="00262C1B">
        <w:rPr>
          <w:sz w:val="24"/>
          <w:szCs w:val="24"/>
          <w:lang w:val="en-US" w:eastAsia="en-US"/>
        </w:rPr>
        <w:t>DVD</w:t>
      </w:r>
      <w:r w:rsidRPr="00262C1B">
        <w:rPr>
          <w:sz w:val="24"/>
          <w:szCs w:val="24"/>
          <w:lang w:eastAsia="en-US"/>
        </w:rPr>
        <w:t>-</w:t>
      </w:r>
      <w:r w:rsidRPr="00262C1B">
        <w:rPr>
          <w:sz w:val="24"/>
          <w:szCs w:val="24"/>
        </w:rPr>
        <w:t>дисках.</w:t>
      </w:r>
    </w:p>
    <w:p w:rsidR="008654FE" w:rsidRPr="00262C1B" w:rsidRDefault="008654FE" w:rsidP="00847ECC">
      <w:pPr>
        <w:pStyle w:val="Bodytext20"/>
        <w:shd w:val="clear" w:color="auto" w:fill="auto"/>
        <w:spacing w:after="333"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Вместе с тем зачастую не систематизированы и фрагментарны дидактические материалы, используемые в образовательной деятельности, отсутствуют каталоги образовательных сайтов и порталов, размещенных в Интернете.</w:t>
      </w:r>
    </w:p>
    <w:p w:rsidR="008654FE" w:rsidRPr="00262C1B" w:rsidRDefault="008654FE" w:rsidP="00847ECC">
      <w:pPr>
        <w:pStyle w:val="Heading20"/>
        <w:keepNext/>
        <w:keepLines/>
        <w:shd w:val="clear" w:color="auto" w:fill="auto"/>
        <w:spacing w:before="0" w:after="11" w:line="276" w:lineRule="auto"/>
        <w:ind w:left="80"/>
        <w:jc w:val="both"/>
        <w:rPr>
          <w:sz w:val="24"/>
          <w:szCs w:val="24"/>
        </w:rPr>
      </w:pPr>
      <w:bookmarkStart w:id="7" w:name="bookmark10"/>
      <w:r w:rsidRPr="00262C1B">
        <w:rPr>
          <w:sz w:val="24"/>
          <w:szCs w:val="24"/>
        </w:rPr>
        <w:t>Финансовые условия</w:t>
      </w:r>
      <w:bookmarkEnd w:id="7"/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Ресурсное обеспечение процесса информатизации в ДОО требует больших материальных вложений. На приобретение компьютерной техники, программного обеспечения к ней, </w:t>
      </w:r>
      <w:r w:rsidRPr="00262C1B">
        <w:rPr>
          <w:sz w:val="24"/>
          <w:szCs w:val="24"/>
        </w:rPr>
        <w:lastRenderedPageBreak/>
        <w:t>расходных, программно</w:t>
      </w:r>
      <w:r w:rsidR="00847ECC">
        <w:rPr>
          <w:sz w:val="24"/>
          <w:szCs w:val="24"/>
        </w:rPr>
        <w:t xml:space="preserve">- </w:t>
      </w:r>
      <w:r w:rsidRPr="00262C1B">
        <w:rPr>
          <w:sz w:val="24"/>
          <w:szCs w:val="24"/>
        </w:rPr>
        <w:t xml:space="preserve">методических материалов, обслуживание сайта </w:t>
      </w:r>
      <w:r w:rsidR="00847ECC" w:rsidRPr="00262C1B">
        <w:rPr>
          <w:sz w:val="24"/>
          <w:szCs w:val="24"/>
        </w:rPr>
        <w:t>требуются дополнительные финансовые средства.</w:t>
      </w:r>
    </w:p>
    <w:p w:rsidR="00847ECC" w:rsidRDefault="00847ECC" w:rsidP="00847ECC">
      <w:pPr>
        <w:pStyle w:val="Heading20"/>
        <w:keepNext/>
        <w:keepLines/>
        <w:shd w:val="clear" w:color="auto" w:fill="auto"/>
        <w:spacing w:before="0" w:after="0" w:line="276" w:lineRule="auto"/>
        <w:ind w:left="80"/>
        <w:jc w:val="both"/>
        <w:rPr>
          <w:sz w:val="24"/>
          <w:szCs w:val="24"/>
        </w:rPr>
      </w:pPr>
      <w:bookmarkStart w:id="8" w:name="bookmark11"/>
    </w:p>
    <w:p w:rsidR="008654FE" w:rsidRPr="00262C1B" w:rsidRDefault="00847ECC" w:rsidP="00847ECC">
      <w:pPr>
        <w:pStyle w:val="Heading20"/>
        <w:keepNext/>
        <w:keepLines/>
        <w:shd w:val="clear" w:color="auto" w:fill="auto"/>
        <w:spacing w:before="0" w:after="0" w:line="276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ИКТ </w:t>
      </w:r>
      <w:r w:rsidR="008654FE" w:rsidRPr="00262C1B">
        <w:rPr>
          <w:sz w:val="24"/>
          <w:szCs w:val="24"/>
        </w:rPr>
        <w:t>во взаимодействии с социумом</w:t>
      </w:r>
      <w:bookmarkEnd w:id="8"/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Информационные технологии помогли расширить взаимодействие ДОО с окружающим </w:t>
      </w:r>
      <w:r w:rsidR="00847ECC">
        <w:rPr>
          <w:sz w:val="24"/>
          <w:szCs w:val="24"/>
        </w:rPr>
        <w:t>социумом (родителями воспитанников</w:t>
      </w:r>
      <w:r w:rsidRPr="00262C1B">
        <w:rPr>
          <w:sz w:val="24"/>
          <w:szCs w:val="24"/>
        </w:rPr>
        <w:t xml:space="preserve">, органами управления образованием, общеобразовательными </w:t>
      </w:r>
      <w:r w:rsidR="00847ECC">
        <w:rPr>
          <w:sz w:val="24"/>
          <w:szCs w:val="24"/>
        </w:rPr>
        <w:t>школами,</w:t>
      </w:r>
      <w:r w:rsidRPr="00262C1B">
        <w:rPr>
          <w:sz w:val="24"/>
          <w:szCs w:val="24"/>
        </w:rPr>
        <w:t xml:space="preserve"> культурными </w:t>
      </w:r>
      <w:r w:rsidR="00847ECC">
        <w:rPr>
          <w:sz w:val="24"/>
          <w:szCs w:val="24"/>
        </w:rPr>
        <w:t xml:space="preserve">и спортивными </w:t>
      </w:r>
      <w:r w:rsidRPr="00262C1B">
        <w:rPr>
          <w:sz w:val="24"/>
          <w:szCs w:val="24"/>
        </w:rPr>
        <w:t>учреждениями, медицинскими и общественными организациями) через новые формы сотрудничества.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Эффективные формы взаимодействия:</w:t>
      </w:r>
    </w:p>
    <w:p w:rsidR="008654FE" w:rsidRPr="00262C1B" w:rsidRDefault="008654FE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11"/>
        </w:tabs>
        <w:spacing w:line="276" w:lineRule="auto"/>
        <w:ind w:left="520" w:hanging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официальный сайт ДОО, где размещены презентационные и консультативные материалы, ссылки на интернет-ресурсы, посвященные воспитанию и развитию дошкольников. Наличие сайта предоставляет родителям возможность оперативного получения информации о жизни ДОО, группы, расписании занятий, проводимых мероприятиях, праздниках, развлечениях;</w:t>
      </w:r>
    </w:p>
    <w:p w:rsidR="008654FE" w:rsidRPr="00262C1B" w:rsidRDefault="008654FE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16"/>
        </w:tabs>
        <w:spacing w:line="276" w:lineRule="auto"/>
        <w:ind w:left="520" w:hanging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он-лайн общение через социальные сети, причем родители начинают взаимодействовать друг с другом, делясь впечатлениями, выкладывая фотографии на своих страницах;</w:t>
      </w:r>
    </w:p>
    <w:p w:rsidR="008654FE" w:rsidRPr="00262C1B" w:rsidRDefault="008654FE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16"/>
        </w:tabs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взаимодействие с родителями по электронной почте.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Вышеперечисленные формы п</w:t>
      </w:r>
      <w:r w:rsidR="00C5246E">
        <w:rPr>
          <w:sz w:val="24"/>
          <w:szCs w:val="24"/>
        </w:rPr>
        <w:t>озволяют формировать педагогичес</w:t>
      </w:r>
      <w:r w:rsidRPr="00262C1B">
        <w:rPr>
          <w:sz w:val="24"/>
          <w:szCs w:val="24"/>
        </w:rPr>
        <w:t>кую культуру родителей, активизировать их интерес к вопросам развития детей и достичь нового уровня отношений между участниками образовательного процесса.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 органами управления образованием различного уровня, науч</w:t>
      </w:r>
      <w:r w:rsidRPr="00262C1B">
        <w:rPr>
          <w:rStyle w:val="Bodytext265pt"/>
          <w:sz w:val="24"/>
          <w:szCs w:val="24"/>
        </w:rPr>
        <w:t>н</w:t>
      </w:r>
      <w:r w:rsidRPr="00262C1B">
        <w:rPr>
          <w:sz w:val="24"/>
          <w:szCs w:val="24"/>
        </w:rPr>
        <w:t>ыми и общественными организациями взаимодействие происходит посредством электронной почты, вебинаров, он-лайн консультаций.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firstLine="2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Таким образом, ИКТ позволяют</w:t>
      </w:r>
      <w:r w:rsidR="00C5246E">
        <w:rPr>
          <w:sz w:val="24"/>
          <w:szCs w:val="24"/>
        </w:rPr>
        <w:t xml:space="preserve"> вести интерактивный диалог со в</w:t>
      </w:r>
      <w:r w:rsidRPr="00262C1B">
        <w:rPr>
          <w:sz w:val="24"/>
          <w:szCs w:val="24"/>
        </w:rPr>
        <w:t>семи заинтересованными субъектами.</w:t>
      </w:r>
      <w:r w:rsidR="00847ECC">
        <w:rPr>
          <w:sz w:val="24"/>
          <w:szCs w:val="24"/>
        </w:rPr>
        <w:t xml:space="preserve"> В табл. 1</w:t>
      </w:r>
      <w:r w:rsidRPr="00262C1B">
        <w:rPr>
          <w:sz w:val="24"/>
          <w:szCs w:val="24"/>
        </w:rPr>
        <w:t xml:space="preserve"> </w:t>
      </w:r>
      <w:r w:rsidR="00847ECC">
        <w:rPr>
          <w:sz w:val="24"/>
          <w:szCs w:val="24"/>
        </w:rPr>
        <w:t xml:space="preserve"> показан уровень</w:t>
      </w:r>
      <w:r w:rsidRPr="00262C1B">
        <w:rPr>
          <w:sz w:val="24"/>
          <w:szCs w:val="24"/>
        </w:rPr>
        <w:t xml:space="preserve"> информ</w:t>
      </w:r>
      <w:r w:rsidR="00847ECC">
        <w:rPr>
          <w:sz w:val="24"/>
          <w:szCs w:val="24"/>
        </w:rPr>
        <w:t>атизации ДОО</w:t>
      </w:r>
      <w:r w:rsidRPr="00262C1B">
        <w:rPr>
          <w:sz w:val="24"/>
          <w:szCs w:val="24"/>
        </w:rPr>
        <w:t>.</w:t>
      </w:r>
    </w:p>
    <w:p w:rsidR="00847ECC" w:rsidRDefault="00847ECC">
      <w:pPr>
        <w:pStyle w:val="Heading30"/>
        <w:keepNext/>
        <w:keepLines/>
        <w:shd w:val="clear" w:color="auto" w:fill="auto"/>
        <w:spacing w:before="0" w:after="8" w:line="210" w:lineRule="exact"/>
        <w:ind w:left="40" w:firstLine="0"/>
        <w:jc w:val="center"/>
        <w:rPr>
          <w:sz w:val="24"/>
          <w:szCs w:val="24"/>
        </w:rPr>
      </w:pPr>
      <w:bookmarkStart w:id="9" w:name="bookmark12"/>
    </w:p>
    <w:bookmarkEnd w:id="9"/>
    <w:p w:rsidR="008654FE" w:rsidRPr="00262C1B" w:rsidRDefault="008654FE" w:rsidP="008B5CAD">
      <w:pPr>
        <w:pStyle w:val="Heading30"/>
        <w:keepNext/>
        <w:keepLines/>
        <w:shd w:val="clear" w:color="auto" w:fill="auto"/>
        <w:spacing w:before="0" w:after="8" w:line="210" w:lineRule="exact"/>
        <w:ind w:left="40" w:firstLine="0"/>
        <w:jc w:val="right"/>
        <w:rPr>
          <w:b w:val="0"/>
          <w:sz w:val="24"/>
          <w:szCs w:val="24"/>
        </w:rPr>
      </w:pPr>
      <w:r w:rsidRPr="00262C1B">
        <w:rPr>
          <w:b w:val="0"/>
          <w:i/>
          <w:sz w:val="24"/>
          <w:szCs w:val="24"/>
        </w:rPr>
        <w:t xml:space="preserve">Таблица </w:t>
      </w:r>
      <w:r w:rsidR="00847ECC">
        <w:rPr>
          <w:b w:val="0"/>
          <w:i/>
          <w:sz w:val="24"/>
          <w:szCs w:val="24"/>
        </w:rPr>
        <w:t>1</w:t>
      </w:r>
    </w:p>
    <w:p w:rsidR="008654FE" w:rsidRPr="00262C1B" w:rsidRDefault="008654FE" w:rsidP="008B5CAD">
      <w:pPr>
        <w:jc w:val="right"/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47ECC" w:rsidRPr="00262C1B" w:rsidRDefault="00847ECC" w:rsidP="00847ECC">
      <w:pPr>
        <w:pStyle w:val="Heading30"/>
        <w:keepNext/>
        <w:keepLines/>
        <w:shd w:val="clear" w:color="auto" w:fill="auto"/>
        <w:spacing w:before="0" w:after="8" w:line="210" w:lineRule="exact"/>
        <w:ind w:left="40" w:firstLine="0"/>
        <w:jc w:val="center"/>
        <w:rPr>
          <w:sz w:val="24"/>
          <w:szCs w:val="24"/>
        </w:rPr>
      </w:pPr>
      <w:r w:rsidRPr="00262C1B">
        <w:rPr>
          <w:sz w:val="24"/>
          <w:szCs w:val="24"/>
        </w:rPr>
        <w:t>Результаты анализа уровня информатизации</w:t>
      </w:r>
    </w:p>
    <w:p w:rsidR="008654FE" w:rsidRPr="00262C1B" w:rsidRDefault="008654FE">
      <w:pPr>
        <w:rPr>
          <w:rFonts w:ascii="Times New Roman" w:hAnsi="Times New Roman" w:cs="Times New Roman"/>
        </w:rPr>
      </w:pPr>
    </w:p>
    <w:tbl>
      <w:tblPr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410"/>
        <w:gridCol w:w="2552"/>
        <w:gridCol w:w="2136"/>
      </w:tblGrid>
      <w:tr w:rsidR="008654FE" w:rsidRPr="00262C1B" w:rsidTr="00C5246E">
        <w:tc>
          <w:tcPr>
            <w:tcW w:w="2660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Сильные стороны</w:t>
            </w:r>
          </w:p>
        </w:tc>
        <w:tc>
          <w:tcPr>
            <w:tcW w:w="2410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Слабые стороны</w:t>
            </w:r>
          </w:p>
        </w:tc>
        <w:tc>
          <w:tcPr>
            <w:tcW w:w="2552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Возможности</w:t>
            </w:r>
          </w:p>
        </w:tc>
        <w:tc>
          <w:tcPr>
            <w:tcW w:w="2136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Угрозы</w:t>
            </w:r>
          </w:p>
        </w:tc>
      </w:tr>
      <w:tr w:rsidR="008654FE" w:rsidRPr="00262C1B" w:rsidTr="00C5246E">
        <w:tc>
          <w:tcPr>
            <w:tcW w:w="2660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4</w:t>
            </w:r>
          </w:p>
        </w:tc>
      </w:tr>
      <w:tr w:rsidR="008654FE" w:rsidRPr="00262C1B" w:rsidTr="00C5246E">
        <w:tc>
          <w:tcPr>
            <w:tcW w:w="2660" w:type="dxa"/>
          </w:tcPr>
          <w:p w:rsidR="008654FE" w:rsidRPr="003F456D" w:rsidRDefault="00847ECC" w:rsidP="008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1. 65</w:t>
            </w:r>
            <w:r w:rsidR="008654FE" w:rsidRPr="003F456D">
              <w:rPr>
                <w:rFonts w:ascii="Times New Roman" w:hAnsi="Times New Roman" w:cs="Times New Roman"/>
              </w:rPr>
              <w:t>% сотрудников имеют высокую мотивацию к использованию ИКТ.</w:t>
            </w:r>
          </w:p>
          <w:p w:rsidR="008654FE" w:rsidRPr="003F456D" w:rsidRDefault="00847ECC" w:rsidP="008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2. 52</w:t>
            </w:r>
            <w:r w:rsidR="008654FE" w:rsidRPr="003F456D">
              <w:rPr>
                <w:rFonts w:ascii="Times New Roman" w:hAnsi="Times New Roman" w:cs="Times New Roman"/>
              </w:rPr>
              <w:t>% сотрудников обладают достаточным уровнем ИК – компетентности и высокой мотивацией.</w:t>
            </w:r>
          </w:p>
          <w:p w:rsidR="008654FE" w:rsidRPr="003F456D" w:rsidRDefault="00847ECC" w:rsidP="008B5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3. 41</w:t>
            </w:r>
            <w:r w:rsidR="008654FE" w:rsidRPr="003F456D">
              <w:rPr>
                <w:rFonts w:ascii="Times New Roman" w:hAnsi="Times New Roman" w:cs="Times New Roman"/>
              </w:rPr>
              <w:t>% педагогов имеют опыт инновационной и экспериментальной работы.</w:t>
            </w:r>
          </w:p>
          <w:p w:rsidR="00847ECC" w:rsidRPr="003F456D" w:rsidRDefault="008654FE" w:rsidP="00847ECC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 xml:space="preserve">4. </w:t>
            </w:r>
            <w:r w:rsidR="00847ECC" w:rsidRPr="003F456D">
              <w:rPr>
                <w:rFonts w:ascii="Times New Roman" w:hAnsi="Times New Roman" w:cs="Times New Roman"/>
              </w:rPr>
              <w:t>Имеются сайт и электронная почта.</w:t>
            </w:r>
          </w:p>
          <w:p w:rsidR="008654FE" w:rsidRPr="003F456D" w:rsidRDefault="00847ECC" w:rsidP="00847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456D">
              <w:rPr>
                <w:rFonts w:ascii="Times New Roman" w:hAnsi="Times New Roman" w:cs="Times New Roman"/>
              </w:rPr>
              <w:t xml:space="preserve">. Разработаны нормативные документы для </w:t>
            </w:r>
            <w:r w:rsidRPr="003F456D">
              <w:rPr>
                <w:rFonts w:ascii="Times New Roman" w:hAnsi="Times New Roman" w:cs="Times New Roman"/>
              </w:rPr>
              <w:lastRenderedPageBreak/>
              <w:t>использования ИКТ.</w:t>
            </w:r>
          </w:p>
          <w:p w:rsidR="00847ECC" w:rsidRPr="003F456D" w:rsidRDefault="00847ECC" w:rsidP="00847ECC">
            <w:pPr>
              <w:rPr>
                <w:rFonts w:ascii="Times New Roman" w:hAnsi="Times New Roman" w:cs="Times New Roman"/>
              </w:rPr>
            </w:pPr>
          </w:p>
          <w:p w:rsidR="008654FE" w:rsidRPr="003F456D" w:rsidRDefault="008654FE" w:rsidP="003C7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654FE" w:rsidRPr="003F456D" w:rsidRDefault="008654FE" w:rsidP="003C711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lastRenderedPageBreak/>
              <w:t>1. Ограничены возможности активного использования мультимедийных технологий ввиду отсутствия достаточного количества оборудования.</w:t>
            </w:r>
          </w:p>
          <w:p w:rsidR="008654FE" w:rsidRPr="003F456D" w:rsidRDefault="00847ECC" w:rsidP="003C7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54FE" w:rsidRPr="003F456D">
              <w:rPr>
                <w:rFonts w:ascii="Times New Roman" w:hAnsi="Times New Roman" w:cs="Times New Roman"/>
              </w:rPr>
              <w:t>. Необходимо специальное программное обеспечение для управленческой и педагогической деятельности.</w:t>
            </w:r>
          </w:p>
        </w:tc>
        <w:tc>
          <w:tcPr>
            <w:tcW w:w="2552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1. Федеральная и региональная образовательная политика в области информатизации</w:t>
            </w:r>
          </w:p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2. Участие в конкурсных инновационных проектах.</w:t>
            </w:r>
          </w:p>
          <w:p w:rsidR="008654FE" w:rsidRPr="003F456D" w:rsidRDefault="008654FE" w:rsidP="00926422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3. Обеспеченность сотрудников домашними компьютерами.</w:t>
            </w:r>
          </w:p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4. Сотрудничество с учреждениями повышения квалификации.</w:t>
            </w:r>
          </w:p>
        </w:tc>
        <w:tc>
          <w:tcPr>
            <w:tcW w:w="2136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1. Недостаточ</w:t>
            </w:r>
            <w:r w:rsidR="00847ECC">
              <w:rPr>
                <w:rFonts w:ascii="Times New Roman" w:hAnsi="Times New Roman" w:cs="Times New Roman"/>
              </w:rPr>
              <w:t>ное бюджетное финансирование ДОО</w:t>
            </w:r>
            <w:r w:rsidRPr="003F456D">
              <w:rPr>
                <w:rFonts w:ascii="Times New Roman" w:hAnsi="Times New Roman" w:cs="Times New Roman"/>
              </w:rPr>
              <w:t xml:space="preserve"> для обеспечения медиаресурсами и программами.</w:t>
            </w:r>
          </w:p>
          <w:p w:rsidR="008654FE" w:rsidRPr="003F456D" w:rsidRDefault="00847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54FE" w:rsidRPr="003F456D">
              <w:rPr>
                <w:rFonts w:ascii="Times New Roman" w:hAnsi="Times New Roman" w:cs="Times New Roman"/>
              </w:rPr>
              <w:t>. Снижение уровня здоровья педагогов и воспитанников.</w:t>
            </w:r>
          </w:p>
        </w:tc>
      </w:tr>
    </w:tbl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847ECC" w:rsidRDefault="008654FE" w:rsidP="00134735">
      <w:pPr>
        <w:pStyle w:val="Bodytext30"/>
        <w:shd w:val="clear" w:color="auto" w:fill="auto"/>
        <w:ind w:left="560" w:hanging="280"/>
        <w:rPr>
          <w:b/>
          <w:i w:val="0"/>
          <w:sz w:val="24"/>
          <w:szCs w:val="24"/>
        </w:rPr>
      </w:pPr>
      <w:r w:rsidRPr="00847ECC">
        <w:rPr>
          <w:b/>
          <w:i w:val="0"/>
          <w:sz w:val="24"/>
          <w:szCs w:val="24"/>
        </w:rPr>
        <w:t>Ожидаемые результаты: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641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обеспечена эффективность управленческой деятельности на основе организации автоматизированных рабочих мест (АРМ) на базе программного продукта «1C: Дошкольное учреждение»;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64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осуществляются оперативный обмен информацией и ведение электронного документооборота через локальную сеть ДОО;</w:t>
      </w:r>
    </w:p>
    <w:p w:rsidR="008654FE" w:rsidRPr="00C5246E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646"/>
        </w:tabs>
        <w:spacing w:line="276" w:lineRule="auto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разработана и апробирована дифференцированная модель повышения ИК-компетентности</w:t>
      </w:r>
      <w:r w:rsidR="00847ECC">
        <w:rPr>
          <w:sz w:val="24"/>
          <w:szCs w:val="24"/>
        </w:rPr>
        <w:t xml:space="preserve"> </w:t>
      </w:r>
      <w:r w:rsidRPr="00262C1B">
        <w:rPr>
          <w:sz w:val="24"/>
          <w:szCs w:val="24"/>
        </w:rPr>
        <w:t xml:space="preserve"> педагогов;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735"/>
        </w:tabs>
        <w:spacing w:line="276" w:lineRule="auto"/>
        <w:ind w:right="3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создан банк компьютерных обучающих программ, дидактических и методических материалов по использованию информационных технологий в образовательной деятельности;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735"/>
        </w:tabs>
        <w:spacing w:line="276" w:lineRule="auto"/>
        <w:ind w:right="3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наблюдается положительная динамика развития индивидуальных особенностей и способностей воспитанников;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740"/>
        </w:tabs>
        <w:spacing w:line="276" w:lineRule="auto"/>
        <w:ind w:right="3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автоматизирован мониторинг качества образовательной деятельности ДОО;</w:t>
      </w:r>
    </w:p>
    <w:p w:rsidR="008654FE" w:rsidRPr="00262C1B" w:rsidRDefault="008654FE" w:rsidP="00847ECC">
      <w:pPr>
        <w:pStyle w:val="Bodytext20"/>
        <w:numPr>
          <w:ilvl w:val="0"/>
          <w:numId w:val="32"/>
        </w:numPr>
        <w:shd w:val="clear" w:color="auto" w:fill="auto"/>
        <w:tabs>
          <w:tab w:val="left" w:pos="740"/>
        </w:tabs>
        <w:spacing w:line="276" w:lineRule="auto"/>
        <w:ind w:right="36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налажена обратная связь с семьей через функционирование дошкольного интерактивного сайта.</w:t>
      </w:r>
    </w:p>
    <w:p w:rsidR="00847ECC" w:rsidRDefault="00847ECC" w:rsidP="00134735">
      <w:pPr>
        <w:pStyle w:val="Bodytext20"/>
        <w:shd w:val="clear" w:color="auto" w:fill="auto"/>
        <w:ind w:firstLine="320"/>
        <w:rPr>
          <w:b/>
          <w:sz w:val="24"/>
          <w:szCs w:val="24"/>
        </w:rPr>
      </w:pPr>
    </w:p>
    <w:p w:rsidR="008654FE" w:rsidRDefault="008654FE" w:rsidP="00134735">
      <w:pPr>
        <w:pStyle w:val="Bodytext20"/>
        <w:shd w:val="clear" w:color="auto" w:fill="auto"/>
        <w:ind w:firstLine="320"/>
        <w:rPr>
          <w:b/>
          <w:sz w:val="24"/>
          <w:szCs w:val="24"/>
        </w:rPr>
      </w:pPr>
      <w:r w:rsidRPr="00847ECC">
        <w:rPr>
          <w:b/>
          <w:sz w:val="24"/>
          <w:szCs w:val="24"/>
        </w:rPr>
        <w:t>Программа реализуется через серию проектов:</w:t>
      </w:r>
    </w:p>
    <w:p w:rsidR="00847ECC" w:rsidRPr="00847ECC" w:rsidRDefault="00847ECC" w:rsidP="00134735">
      <w:pPr>
        <w:pStyle w:val="Bodytext20"/>
        <w:shd w:val="clear" w:color="auto" w:fill="auto"/>
        <w:ind w:firstLine="320"/>
        <w:rPr>
          <w:b/>
          <w:sz w:val="24"/>
          <w:szCs w:val="24"/>
        </w:rPr>
      </w:pP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«ИКТ в управлении ДОО»;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«Современный педагог»;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«Сайт ДОО»;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«Компьютер и дети»;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«Медиатека»;</w:t>
      </w:r>
    </w:p>
    <w:p w:rsidR="008654FE" w:rsidRPr="00262C1B" w:rsidRDefault="008654FE" w:rsidP="00847ECC">
      <w:pPr>
        <w:pStyle w:val="Bodytext20"/>
        <w:numPr>
          <w:ilvl w:val="0"/>
          <w:numId w:val="33"/>
        </w:numPr>
        <w:shd w:val="clear" w:color="auto" w:fill="auto"/>
        <w:tabs>
          <w:tab w:val="left" w:pos="745"/>
        </w:tabs>
        <w:spacing w:line="276" w:lineRule="auto"/>
        <w:ind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«Детский сад и семья».</w:t>
      </w:r>
    </w:p>
    <w:p w:rsidR="00847ECC" w:rsidRDefault="00847ECC" w:rsidP="00847ECC">
      <w:pPr>
        <w:pStyle w:val="Bodytext20"/>
        <w:shd w:val="clear" w:color="auto" w:fill="auto"/>
        <w:spacing w:line="276" w:lineRule="auto"/>
        <w:ind w:firstLine="320"/>
        <w:rPr>
          <w:sz w:val="24"/>
          <w:szCs w:val="24"/>
        </w:rPr>
      </w:pPr>
    </w:p>
    <w:p w:rsidR="008654FE" w:rsidRPr="00847ECC" w:rsidRDefault="008654FE" w:rsidP="00847ECC">
      <w:pPr>
        <w:pStyle w:val="Bodytext20"/>
        <w:shd w:val="clear" w:color="auto" w:fill="auto"/>
        <w:spacing w:line="276" w:lineRule="auto"/>
        <w:ind w:firstLine="320"/>
        <w:rPr>
          <w:b/>
          <w:sz w:val="24"/>
          <w:szCs w:val="24"/>
        </w:rPr>
      </w:pPr>
      <w:r w:rsidRPr="00847ECC">
        <w:rPr>
          <w:b/>
          <w:sz w:val="24"/>
          <w:szCs w:val="24"/>
        </w:rPr>
        <w:t>Выполнение программы контролирует заведующий ДОО.</w:t>
      </w:r>
    </w:p>
    <w:p w:rsidR="008654FE" w:rsidRPr="00262C1B" w:rsidRDefault="008654FE" w:rsidP="00847ECC">
      <w:pPr>
        <w:pStyle w:val="Bodytext20"/>
        <w:shd w:val="clear" w:color="auto" w:fill="auto"/>
        <w:spacing w:line="276" w:lineRule="auto"/>
        <w:ind w:right="36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Ход выполнения программы и ее отдельных мероприятий рассматривае</w:t>
      </w:r>
      <w:r w:rsidR="00847ECC">
        <w:rPr>
          <w:sz w:val="24"/>
          <w:szCs w:val="24"/>
        </w:rPr>
        <w:t>тся на заседаниях педагогических советов</w:t>
      </w:r>
      <w:r w:rsidRPr="00262C1B">
        <w:rPr>
          <w:sz w:val="24"/>
          <w:szCs w:val="24"/>
        </w:rPr>
        <w:t>.</w:t>
      </w:r>
    </w:p>
    <w:p w:rsidR="008654FE" w:rsidRPr="00262C1B" w:rsidRDefault="008654FE" w:rsidP="00847ECC">
      <w:pPr>
        <w:pStyle w:val="Bodytext20"/>
        <w:shd w:val="clear" w:color="auto" w:fill="auto"/>
        <w:spacing w:after="480" w:line="276" w:lineRule="auto"/>
        <w:ind w:right="360" w:firstLine="32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>Разработка стратегического плана по реализации п</w:t>
      </w:r>
      <w:r w:rsidR="00847ECC">
        <w:rPr>
          <w:sz w:val="24"/>
          <w:szCs w:val="24"/>
        </w:rPr>
        <w:t>рограммы информатизации (табл. 2</w:t>
      </w:r>
      <w:r w:rsidRPr="00262C1B">
        <w:rPr>
          <w:sz w:val="24"/>
          <w:szCs w:val="24"/>
        </w:rPr>
        <w:t xml:space="preserve">) предусматривает проектирование основных направлений, определение конкретных управленческих действий и ряда мероприятий в соответствии с задачами программы развития ДОО.                                                                                              </w:t>
      </w:r>
    </w:p>
    <w:p w:rsidR="008654FE" w:rsidRPr="00262C1B" w:rsidRDefault="008654FE" w:rsidP="003D57DE">
      <w:pPr>
        <w:pStyle w:val="Bodytext20"/>
        <w:shd w:val="clear" w:color="auto" w:fill="auto"/>
        <w:spacing w:after="480"/>
        <w:ind w:right="360" w:firstLine="320"/>
        <w:jc w:val="right"/>
        <w:rPr>
          <w:sz w:val="24"/>
          <w:szCs w:val="24"/>
        </w:rPr>
      </w:pPr>
      <w:r w:rsidRPr="00262C1B">
        <w:rPr>
          <w:sz w:val="24"/>
          <w:szCs w:val="24"/>
        </w:rPr>
        <w:t xml:space="preserve"> </w:t>
      </w:r>
      <w:r w:rsidRPr="00262C1B">
        <w:rPr>
          <w:i/>
          <w:sz w:val="24"/>
          <w:szCs w:val="24"/>
        </w:rPr>
        <w:t xml:space="preserve">Таблица </w:t>
      </w:r>
      <w:r w:rsidR="00847ECC">
        <w:rPr>
          <w:i/>
          <w:sz w:val="24"/>
          <w:szCs w:val="24"/>
        </w:rPr>
        <w:t>2</w:t>
      </w:r>
    </w:p>
    <w:p w:rsidR="008654FE" w:rsidRPr="00262C1B" w:rsidRDefault="008654FE" w:rsidP="003D57DE">
      <w:pPr>
        <w:pStyle w:val="Bodytext40"/>
        <w:shd w:val="clear" w:color="auto" w:fill="auto"/>
        <w:spacing w:before="0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262C1B">
        <w:rPr>
          <w:rFonts w:ascii="Times New Roman" w:hAnsi="Times New Roman" w:cs="Times New Roman"/>
          <w:sz w:val="24"/>
          <w:szCs w:val="24"/>
        </w:rPr>
        <w:t>Стратегический план действий по реализации</w:t>
      </w:r>
      <w:r w:rsidRPr="00262C1B">
        <w:rPr>
          <w:rFonts w:ascii="Times New Roman" w:hAnsi="Times New Roman" w:cs="Times New Roman"/>
          <w:sz w:val="24"/>
          <w:szCs w:val="24"/>
        </w:rPr>
        <w:br/>
        <w:t>программы информатизации ДОУ</w:t>
      </w: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323"/>
      </w:tblGrid>
      <w:tr w:rsidR="008654FE" w:rsidRPr="00262C1B" w:rsidTr="00C5246E">
        <w:tc>
          <w:tcPr>
            <w:tcW w:w="6345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Основные направления деятельности</w:t>
            </w:r>
          </w:p>
        </w:tc>
        <w:tc>
          <w:tcPr>
            <w:tcW w:w="3323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56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3" w:type="dxa"/>
          </w:tcPr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2</w:t>
            </w:r>
          </w:p>
        </w:tc>
      </w:tr>
      <w:tr w:rsidR="008654FE" w:rsidRPr="00262C1B" w:rsidTr="00C5246E">
        <w:tc>
          <w:tcPr>
            <w:tcW w:w="9668" w:type="dxa"/>
            <w:gridSpan w:val="2"/>
          </w:tcPr>
          <w:p w:rsidR="00847ECC" w:rsidRDefault="00847ECC" w:rsidP="003F4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654FE" w:rsidRDefault="00847ECC" w:rsidP="003F4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ИКТ в управлении ДОО</w:t>
            </w:r>
          </w:p>
          <w:p w:rsidR="00847ECC" w:rsidRPr="00847ECC" w:rsidRDefault="00847ECC" w:rsidP="003F45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lastRenderedPageBreak/>
              <w:t>Изучение нормативных документов по информатизации образования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Разработка организационно-распорядительной документации ДОО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Пополнение технической базы (приобре</w:t>
            </w:r>
            <w:r w:rsidR="00847ECC">
              <w:rPr>
                <w:rStyle w:val="Bodytext285pt2"/>
                <w:sz w:val="24"/>
                <w:szCs w:val="24"/>
              </w:rPr>
              <w:t>тение компьютеров, МФУ, ноутбуков, интерактивных досок</w:t>
            </w:r>
            <w:r w:rsidRPr="003F456D">
              <w:rPr>
                <w:rStyle w:val="Bodytext285pt2"/>
                <w:sz w:val="24"/>
                <w:szCs w:val="24"/>
              </w:rPr>
              <w:t>)</w:t>
            </w:r>
          </w:p>
        </w:tc>
        <w:tc>
          <w:tcPr>
            <w:tcW w:w="3323" w:type="dxa"/>
          </w:tcPr>
          <w:p w:rsidR="008654FE" w:rsidRPr="00847ECC" w:rsidRDefault="00847ECC" w:rsidP="00847ECC">
            <w:pPr>
              <w:rPr>
                <w:rFonts w:ascii="Times New Roman" w:hAnsi="Times New Roman" w:cs="Times New Roman"/>
              </w:rPr>
            </w:pPr>
            <w:r w:rsidRPr="00847ECC">
              <w:rPr>
                <w:rStyle w:val="Bodytext285pt2"/>
                <w:sz w:val="24"/>
                <w:szCs w:val="24"/>
              </w:rPr>
              <w:t>Заведующий хозяйством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Организация автоматизированных рабочих мест (АРМ) на базе программного продукта «1C: Дошкольное учреждение»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Заключение договоров с партнерами — организациями, обеспечивающими приобретение и обслуживание программных продуктов, обучение сотрудников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Установка локальной сети</w:t>
            </w:r>
          </w:p>
        </w:tc>
        <w:tc>
          <w:tcPr>
            <w:tcW w:w="3323" w:type="dxa"/>
          </w:tcPr>
          <w:p w:rsidR="008654FE" w:rsidRPr="003F456D" w:rsidRDefault="00847ECC" w:rsidP="00123360">
            <w:pPr>
              <w:rPr>
                <w:rFonts w:ascii="Times New Roman" w:hAnsi="Times New Roman" w:cs="Times New Roman"/>
              </w:rPr>
            </w:pPr>
            <w:r w:rsidRPr="00847ECC">
              <w:rPr>
                <w:rStyle w:val="Bodytext285pt2"/>
                <w:sz w:val="24"/>
                <w:szCs w:val="24"/>
              </w:rPr>
              <w:t>Заведующий хозяйством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Установка</w:t>
            </w:r>
            <w:r w:rsidR="00847ECC">
              <w:rPr>
                <w:rStyle w:val="Bodytext285pt2"/>
                <w:sz w:val="24"/>
                <w:szCs w:val="24"/>
              </w:rPr>
              <w:t xml:space="preserve"> скоростного</w:t>
            </w:r>
            <w:r w:rsidRPr="003F456D">
              <w:rPr>
                <w:rStyle w:val="Bodytext285pt2"/>
                <w:sz w:val="24"/>
                <w:szCs w:val="24"/>
              </w:rPr>
              <w:t xml:space="preserve"> беспроводного соединения </w:t>
            </w:r>
            <w:r w:rsidRPr="003F456D">
              <w:rPr>
                <w:rStyle w:val="Bodytext285pt2"/>
                <w:sz w:val="24"/>
                <w:szCs w:val="24"/>
                <w:lang w:val="en-US" w:eastAsia="en-US"/>
              </w:rPr>
              <w:t>Wi</w:t>
            </w:r>
            <w:r w:rsidRPr="003F456D">
              <w:rPr>
                <w:rStyle w:val="Bodytext285pt2"/>
                <w:sz w:val="24"/>
                <w:szCs w:val="24"/>
                <w:lang w:eastAsia="en-US"/>
              </w:rPr>
              <w:t>-</w:t>
            </w:r>
            <w:r w:rsidRPr="003F456D">
              <w:rPr>
                <w:rStyle w:val="Bodytext285pt2"/>
                <w:sz w:val="24"/>
                <w:szCs w:val="24"/>
                <w:lang w:val="en-US" w:eastAsia="en-US"/>
              </w:rPr>
              <w:t>Fi</w:t>
            </w:r>
          </w:p>
        </w:tc>
        <w:tc>
          <w:tcPr>
            <w:tcW w:w="3323" w:type="dxa"/>
          </w:tcPr>
          <w:p w:rsidR="008654FE" w:rsidRPr="003F456D" w:rsidRDefault="00847ECC" w:rsidP="00847ECC">
            <w:pPr>
              <w:rPr>
                <w:rFonts w:ascii="Times New Roman" w:hAnsi="Times New Roman" w:cs="Times New Roman"/>
              </w:rPr>
            </w:pPr>
            <w:r w:rsidRPr="00847ECC">
              <w:rPr>
                <w:rStyle w:val="Bodytext285pt2"/>
                <w:sz w:val="24"/>
                <w:szCs w:val="24"/>
              </w:rPr>
              <w:t>Заведующий хозяйством</w:t>
            </w:r>
            <w:r w:rsidRPr="003F456D">
              <w:rPr>
                <w:rStyle w:val="Bodytext285pt2"/>
                <w:sz w:val="24"/>
                <w:szCs w:val="24"/>
              </w:rPr>
              <w:t xml:space="preserve"> </w:t>
            </w:r>
          </w:p>
        </w:tc>
      </w:tr>
      <w:tr w:rsidR="00847ECC" w:rsidRPr="00262C1B" w:rsidTr="00611F11">
        <w:tc>
          <w:tcPr>
            <w:tcW w:w="9668" w:type="dxa"/>
            <w:gridSpan w:val="2"/>
          </w:tcPr>
          <w:p w:rsidR="00847ECC" w:rsidRDefault="00847ECC" w:rsidP="00847ECC">
            <w:pPr>
              <w:jc w:val="center"/>
              <w:rPr>
                <w:rStyle w:val="Bodytext285pt2"/>
                <w:b/>
                <w:i/>
                <w:sz w:val="24"/>
                <w:szCs w:val="24"/>
              </w:rPr>
            </w:pPr>
          </w:p>
          <w:p w:rsidR="00847ECC" w:rsidRPr="00847ECC" w:rsidRDefault="00847ECC" w:rsidP="00847ECC">
            <w:pPr>
              <w:jc w:val="center"/>
              <w:rPr>
                <w:rStyle w:val="Bodytext285pt2"/>
                <w:b/>
                <w:i/>
                <w:sz w:val="24"/>
                <w:szCs w:val="24"/>
              </w:rPr>
            </w:pPr>
            <w:r w:rsidRPr="00847ECC">
              <w:rPr>
                <w:rStyle w:val="Bodytext285pt2"/>
                <w:b/>
                <w:i/>
                <w:sz w:val="24"/>
                <w:szCs w:val="24"/>
              </w:rPr>
              <w:t>ИКТ в методической работе с педагогами</w:t>
            </w:r>
          </w:p>
          <w:p w:rsidR="00847ECC" w:rsidRPr="00847ECC" w:rsidRDefault="00847ECC" w:rsidP="00847ECC">
            <w:pPr>
              <w:rPr>
                <w:rStyle w:val="Bodytext285pt2"/>
                <w:sz w:val="24"/>
                <w:szCs w:val="24"/>
              </w:rPr>
            </w:pP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Разработка и осуществление дифференцированной системы повышения ИК-компетентности педагогов</w:t>
            </w:r>
          </w:p>
        </w:tc>
        <w:tc>
          <w:tcPr>
            <w:tcW w:w="3323" w:type="dxa"/>
          </w:tcPr>
          <w:p w:rsidR="008654FE" w:rsidRPr="00847ECC" w:rsidRDefault="00847ECC">
            <w:pPr>
              <w:rPr>
                <w:rFonts w:ascii="Times New Roman" w:hAnsi="Times New Roman" w:cs="Times New Roman"/>
              </w:rPr>
            </w:pPr>
            <w:r w:rsidRPr="00847ECC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 w:rsidP="00847ECC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 xml:space="preserve">Приобретение интерактивной доски </w:t>
            </w:r>
          </w:p>
        </w:tc>
        <w:tc>
          <w:tcPr>
            <w:tcW w:w="3323" w:type="dxa"/>
          </w:tcPr>
          <w:p w:rsidR="008654FE" w:rsidRPr="003F456D" w:rsidRDefault="00847ECC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Организация медиатеки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Участие в вебинарах, организованных сайтами образовательных организаций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Освоение программного продукта «1C: Дошкольное учреждение»</w:t>
            </w:r>
          </w:p>
        </w:tc>
        <w:tc>
          <w:tcPr>
            <w:tcW w:w="3323" w:type="dxa"/>
          </w:tcPr>
          <w:p w:rsidR="008654FE" w:rsidRPr="003F456D" w:rsidRDefault="00847ECC" w:rsidP="00D37ABA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Демонстрация передового педагогического опыта средствами мультимедийных презентаций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Создание компьютерного портфолио педагогов и специалистов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Оценка эффективности использования ИКТ в профессиональной деятельности педагогов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9668" w:type="dxa"/>
            <w:gridSpan w:val="2"/>
          </w:tcPr>
          <w:p w:rsidR="00847ECC" w:rsidRDefault="00847ECC" w:rsidP="003F456D">
            <w:pPr>
              <w:jc w:val="center"/>
              <w:rPr>
                <w:rStyle w:val="Bodytext285pt1"/>
                <w:b/>
                <w:sz w:val="24"/>
                <w:szCs w:val="24"/>
              </w:rPr>
            </w:pPr>
          </w:p>
          <w:p w:rsidR="008654FE" w:rsidRDefault="008654FE" w:rsidP="003F456D">
            <w:pPr>
              <w:jc w:val="center"/>
              <w:rPr>
                <w:rStyle w:val="Bodytext285pt1"/>
                <w:b/>
                <w:sz w:val="24"/>
                <w:szCs w:val="24"/>
              </w:rPr>
            </w:pPr>
            <w:r w:rsidRPr="00847ECC">
              <w:rPr>
                <w:rStyle w:val="Bodytext285pt1"/>
                <w:b/>
                <w:sz w:val="24"/>
                <w:szCs w:val="24"/>
              </w:rPr>
              <w:t>ИКТ в образовательном процессе с детьми</w:t>
            </w:r>
          </w:p>
          <w:p w:rsidR="00847ECC" w:rsidRPr="00847ECC" w:rsidRDefault="00847ECC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Разработка и использование электронных методических и дидактических материалов по всем образовательным областям, их интеграция с традиционными учебными пособиями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Старший воспитатель, 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Организация функционирования компьютерно-игрового комплекса для старших дошкольников и контроль за ним</w:t>
            </w:r>
          </w:p>
        </w:tc>
        <w:tc>
          <w:tcPr>
            <w:tcW w:w="3323" w:type="dxa"/>
          </w:tcPr>
          <w:p w:rsidR="00847ECC" w:rsidRDefault="008654FE">
            <w:pPr>
              <w:rPr>
                <w:rStyle w:val="Bodytext285pt2"/>
                <w:sz w:val="24"/>
                <w:szCs w:val="24"/>
              </w:rPr>
            </w:pPr>
            <w:r w:rsidRPr="003F456D">
              <w:rPr>
                <w:rStyle w:val="Bodytext28pt"/>
                <w:sz w:val="24"/>
                <w:szCs w:val="24"/>
              </w:rPr>
              <w:t>Заведующий</w:t>
            </w:r>
            <w:r w:rsidR="00847ECC" w:rsidRPr="003F456D">
              <w:rPr>
                <w:rStyle w:val="Bodytext285pt2"/>
                <w:sz w:val="24"/>
                <w:szCs w:val="24"/>
              </w:rPr>
              <w:t xml:space="preserve"> </w:t>
            </w:r>
          </w:p>
          <w:p w:rsidR="008654FE" w:rsidRPr="003F456D" w:rsidRDefault="00847ECC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Приобретение развивающих компьютерных игр и программ</w:t>
            </w:r>
          </w:p>
        </w:tc>
        <w:tc>
          <w:tcPr>
            <w:tcW w:w="3323" w:type="dxa"/>
          </w:tcPr>
          <w:p w:rsidR="00847ECC" w:rsidRDefault="00847ECC">
            <w:pPr>
              <w:rPr>
                <w:rStyle w:val="Bodytext285pt2"/>
                <w:sz w:val="24"/>
                <w:szCs w:val="24"/>
              </w:rPr>
            </w:pPr>
            <w:r w:rsidRPr="003F456D">
              <w:rPr>
                <w:rStyle w:val="Bodytext28pt"/>
                <w:sz w:val="24"/>
                <w:szCs w:val="24"/>
              </w:rPr>
              <w:t>Заведующий</w:t>
            </w:r>
            <w:r w:rsidRPr="003F456D">
              <w:rPr>
                <w:rStyle w:val="Bodytext285pt2"/>
                <w:sz w:val="24"/>
                <w:szCs w:val="24"/>
              </w:rPr>
              <w:t xml:space="preserve"> </w:t>
            </w:r>
          </w:p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Создание мультимедийных презентаций для детей по различным образовательным областям и разделам программы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  <w:r w:rsidR="00847ECC">
              <w:rPr>
                <w:rStyle w:val="Bodytext285pt2"/>
                <w:sz w:val="24"/>
                <w:szCs w:val="24"/>
              </w:rPr>
              <w:t>, 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Использование здоровьесберегающих технологий в работе с компьютерной техникой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  <w:r w:rsidR="00847ECC">
              <w:rPr>
                <w:rStyle w:val="Bodytext285pt2"/>
                <w:sz w:val="24"/>
                <w:szCs w:val="24"/>
              </w:rPr>
              <w:t>, 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Style w:val="Bodytext28pt"/>
                <w:sz w:val="24"/>
                <w:szCs w:val="24"/>
              </w:rPr>
            </w:pPr>
            <w:r w:rsidRPr="003F456D">
              <w:rPr>
                <w:rStyle w:val="Bodytext28pt"/>
                <w:sz w:val="24"/>
                <w:szCs w:val="24"/>
              </w:rPr>
              <w:t>Контроль за соблюдением требований СанПиН (раздел «Гигиенические требования к персональным электронно-вычислительным машинам и организации работы)»</w:t>
            </w:r>
          </w:p>
          <w:p w:rsidR="008654FE" w:rsidRPr="003F456D" w:rsidRDefault="008654FE" w:rsidP="003F4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Медсестра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Автоматизация ведения индивидуальных карт наблюдений детского развития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  <w:r w:rsidR="00847ECC">
              <w:rPr>
                <w:rStyle w:val="Bodytext285pt2"/>
                <w:sz w:val="24"/>
                <w:szCs w:val="24"/>
              </w:rPr>
              <w:t>, педагоги</w:t>
            </w:r>
          </w:p>
        </w:tc>
      </w:tr>
      <w:tr w:rsidR="008654FE" w:rsidRPr="00262C1B" w:rsidTr="00C5246E">
        <w:tc>
          <w:tcPr>
            <w:tcW w:w="9668" w:type="dxa"/>
            <w:gridSpan w:val="2"/>
          </w:tcPr>
          <w:p w:rsidR="00847ECC" w:rsidRDefault="00847ECC" w:rsidP="003F456D">
            <w:pPr>
              <w:jc w:val="center"/>
              <w:rPr>
                <w:rStyle w:val="Bodytext285pt1"/>
                <w:b/>
                <w:sz w:val="24"/>
                <w:szCs w:val="24"/>
              </w:rPr>
            </w:pPr>
          </w:p>
          <w:p w:rsidR="008654FE" w:rsidRDefault="008654FE" w:rsidP="003F456D">
            <w:pPr>
              <w:jc w:val="center"/>
              <w:rPr>
                <w:rStyle w:val="Bodytext285pt1"/>
                <w:b/>
                <w:sz w:val="24"/>
                <w:szCs w:val="24"/>
              </w:rPr>
            </w:pPr>
            <w:r w:rsidRPr="00847ECC">
              <w:rPr>
                <w:rStyle w:val="Bodytext285pt1"/>
                <w:b/>
                <w:sz w:val="24"/>
                <w:szCs w:val="24"/>
              </w:rPr>
              <w:t>ИКТ во взаимодействии с социумом</w:t>
            </w:r>
          </w:p>
          <w:p w:rsidR="00847ECC" w:rsidRPr="00847ECC" w:rsidRDefault="00847ECC" w:rsidP="003F4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Функционирование сайта ДОО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Он-лайн общение через социальные сети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Взаимодействие с родителями по электронной почте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Создание мини-медиатеки для родителей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5pt2"/>
                <w:sz w:val="24"/>
                <w:szCs w:val="24"/>
              </w:rPr>
              <w:t>Старший воспитатель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Создание портфолио групп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Педагоги</w:t>
            </w:r>
          </w:p>
        </w:tc>
      </w:tr>
      <w:tr w:rsidR="008654FE" w:rsidRPr="00262C1B" w:rsidTr="00C5246E">
        <w:tc>
          <w:tcPr>
            <w:tcW w:w="6345" w:type="dxa"/>
          </w:tcPr>
          <w:p w:rsidR="008654FE" w:rsidRPr="003F456D" w:rsidRDefault="008654FE">
            <w:pPr>
              <w:rPr>
                <w:rStyle w:val="Bodytext28pt"/>
                <w:sz w:val="24"/>
                <w:szCs w:val="24"/>
              </w:rPr>
            </w:pPr>
            <w:r w:rsidRPr="003F456D">
              <w:rPr>
                <w:rStyle w:val="Bodytext28pt"/>
                <w:sz w:val="24"/>
                <w:szCs w:val="24"/>
              </w:rPr>
              <w:t xml:space="preserve">Изготовление информационных буклетов, бюллетеней, памяток, выполненных с помощью программы </w:t>
            </w:r>
            <w:r w:rsidRPr="003F456D">
              <w:rPr>
                <w:rStyle w:val="Bodytext28pt"/>
                <w:sz w:val="24"/>
                <w:szCs w:val="24"/>
                <w:lang w:val="en-US" w:eastAsia="en-US"/>
              </w:rPr>
              <w:t>MS</w:t>
            </w:r>
            <w:r w:rsidRPr="003F456D">
              <w:rPr>
                <w:rStyle w:val="Bodytext28pt"/>
                <w:sz w:val="24"/>
                <w:szCs w:val="24"/>
                <w:lang w:eastAsia="en-US"/>
              </w:rPr>
              <w:t xml:space="preserve"> </w:t>
            </w:r>
            <w:r w:rsidRPr="003F456D">
              <w:rPr>
                <w:rStyle w:val="Bodytext28pt"/>
                <w:sz w:val="24"/>
                <w:szCs w:val="24"/>
                <w:lang w:val="en-US" w:eastAsia="en-US"/>
              </w:rPr>
              <w:t>Publisher</w:t>
            </w:r>
          </w:p>
        </w:tc>
        <w:tc>
          <w:tcPr>
            <w:tcW w:w="3323" w:type="dxa"/>
          </w:tcPr>
          <w:p w:rsidR="008654FE" w:rsidRPr="003F456D" w:rsidRDefault="008654FE">
            <w:pPr>
              <w:rPr>
                <w:rFonts w:ascii="Times New Roman" w:hAnsi="Times New Roman" w:cs="Times New Roman"/>
              </w:rPr>
            </w:pPr>
            <w:r w:rsidRPr="003F456D">
              <w:rPr>
                <w:rStyle w:val="Bodytext28pt"/>
                <w:sz w:val="24"/>
                <w:szCs w:val="24"/>
              </w:rPr>
              <w:t>Педагоги</w:t>
            </w:r>
          </w:p>
        </w:tc>
      </w:tr>
    </w:tbl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47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847ECC" w:rsidRDefault="00847ECC" w:rsidP="00847ECC">
      <w:pPr>
        <w:pStyle w:val="Heading20"/>
        <w:keepNext/>
        <w:keepLines/>
        <w:shd w:val="clear" w:color="auto" w:fill="auto"/>
        <w:spacing w:before="0" w:after="87"/>
        <w:rPr>
          <w:sz w:val="24"/>
          <w:szCs w:val="24"/>
        </w:rPr>
      </w:pPr>
      <w:bookmarkStart w:id="10" w:name="bookmark9"/>
      <w:r>
        <w:rPr>
          <w:sz w:val="24"/>
          <w:szCs w:val="24"/>
        </w:rPr>
        <w:t xml:space="preserve">Санитарно-эпидемиологические </w:t>
      </w:r>
      <w:r w:rsidRPr="00262C1B">
        <w:rPr>
          <w:sz w:val="24"/>
          <w:szCs w:val="24"/>
        </w:rPr>
        <w:t>правила и нормативы</w:t>
      </w:r>
      <w:bookmarkEnd w:id="10"/>
    </w:p>
    <w:p w:rsidR="00847ECC" w:rsidRPr="00262C1B" w:rsidRDefault="00847ECC" w:rsidP="00847ECC">
      <w:pPr>
        <w:pStyle w:val="Heading20"/>
        <w:keepNext/>
        <w:keepLines/>
        <w:shd w:val="clear" w:color="auto" w:fill="auto"/>
        <w:spacing w:before="0" w:after="87"/>
        <w:rPr>
          <w:sz w:val="24"/>
          <w:szCs w:val="24"/>
        </w:rPr>
      </w:pPr>
    </w:p>
    <w:p w:rsidR="00847ECC" w:rsidRPr="00262C1B" w:rsidRDefault="00847ECC" w:rsidP="00847ECC">
      <w:pPr>
        <w:pStyle w:val="Bodytext20"/>
        <w:shd w:val="clear" w:color="auto" w:fill="auto"/>
        <w:spacing w:after="103" w:line="276" w:lineRule="auto"/>
        <w:ind w:firstLine="300"/>
        <w:jc w:val="both"/>
        <w:rPr>
          <w:sz w:val="24"/>
          <w:szCs w:val="24"/>
        </w:rPr>
      </w:pPr>
      <w:r w:rsidRPr="00262C1B">
        <w:rPr>
          <w:sz w:val="24"/>
          <w:szCs w:val="24"/>
        </w:rPr>
        <w:t xml:space="preserve">Важное условие использования компьютерной техники — выполнение «Гигиенических требований к персональным электронно-вычислительным машинам и организации работы. СанПиН </w:t>
      </w:r>
      <w:r w:rsidRPr="00262C1B">
        <w:rPr>
          <w:rStyle w:val="Bodytext2Arial"/>
          <w:rFonts w:ascii="Times New Roman" w:eastAsia="Arial Unicode MS" w:hAnsi="Times New Roman" w:cs="Times New Roman"/>
          <w:sz w:val="24"/>
          <w:szCs w:val="24"/>
        </w:rPr>
        <w:t>2.2.2/2.4.1340-03».</w:t>
      </w:r>
    </w:p>
    <w:p w:rsidR="00847ECC" w:rsidRPr="00262C1B" w:rsidRDefault="00847ECC" w:rsidP="00847ECC">
      <w:pPr>
        <w:pStyle w:val="Bodytext30"/>
        <w:shd w:val="clear" w:color="auto" w:fill="auto"/>
        <w:spacing w:after="85" w:line="276" w:lineRule="auto"/>
        <w:ind w:firstLine="300"/>
        <w:rPr>
          <w:sz w:val="24"/>
          <w:szCs w:val="24"/>
        </w:rPr>
      </w:pPr>
      <w:r w:rsidRPr="00262C1B">
        <w:rPr>
          <w:sz w:val="24"/>
          <w:szCs w:val="24"/>
        </w:rPr>
        <w:t>Требования к ПЭВМ: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…2.8.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(видеодисплейные терминалы). Дизайн ПЭВМ должен предусматривать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0,4—0,6 и не иметь блестящих деталей, способных создавать блики.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2.9. Конструкция ВДТ должна предусматривать регулирование яркости и контрастности.</w:t>
      </w:r>
    </w:p>
    <w:p w:rsidR="00847ECC" w:rsidRPr="00847ECC" w:rsidRDefault="00847ECC" w:rsidP="00847ECC">
      <w:pPr>
        <w:pStyle w:val="Bodytext30"/>
        <w:shd w:val="clear" w:color="auto" w:fill="auto"/>
        <w:spacing w:after="85" w:line="276" w:lineRule="auto"/>
        <w:ind w:firstLine="320"/>
        <w:rPr>
          <w:sz w:val="24"/>
          <w:szCs w:val="24"/>
        </w:rPr>
      </w:pPr>
      <w:r w:rsidRPr="00847ECC">
        <w:rPr>
          <w:sz w:val="24"/>
          <w:szCs w:val="24"/>
        </w:rPr>
        <w:t>Требования к помещениям для работы с ПЭВМ: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…3.2. 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техника, преимущественно должны быть ориентированы на север и северо-восток.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Оконные проемы должны быть оборудованы регулируемыми устройствами типа: жалюзи, занавесей, внешних козырьков и др.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…3.3. Не допускается размещение мест пользователей ПЭВМ во всех образовательных и культурно-развлекательных учреждениях для детей и подростков в цокольных и подвальных помещениях.</w:t>
      </w:r>
    </w:p>
    <w:p w:rsidR="00847ECC" w:rsidRPr="00847ECC" w:rsidRDefault="00847ECC" w:rsidP="00847ECC">
      <w:pPr>
        <w:pStyle w:val="Bodytext4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Площадь на одно рабочее место пользователей ПЭВМ с ВДТ на базе электронно-лучевой трубки (ЭЛТ) должна составлять не менее 6 м</w:t>
      </w:r>
      <w:r w:rsidRPr="00847ECC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847ECC">
        <w:rPr>
          <w:rFonts w:ascii="Times New Roman" w:hAnsi="Times New Roman" w:cs="Times New Roman"/>
          <w:b w:val="0"/>
          <w:sz w:val="24"/>
          <w:szCs w:val="24"/>
        </w:rPr>
        <w:t>, … и с ВДТ на базе плоских дискретных экранов (жидкокристаллические, плазменные) — 4,5 м</w:t>
      </w:r>
      <w:r w:rsidRPr="00847ECC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847E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7ECC" w:rsidRPr="00847ECC" w:rsidRDefault="00847ECC" w:rsidP="00847ECC">
      <w:pPr>
        <w:pStyle w:val="Bodytext4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Для внутренней отделки интерьера помещений, где расположены ПЭВМ, должны использоваться диффузно отражающие материалы с коэффициентом отражения для потолка — 0,7—0,8; для стен — 0,5—0,6; для пола — 0,3—0,5.</w:t>
      </w:r>
    </w:p>
    <w:p w:rsidR="00847ECC" w:rsidRPr="00847ECC" w:rsidRDefault="00847ECC" w:rsidP="00847ECC">
      <w:pPr>
        <w:pStyle w:val="Bodytext4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</w:p>
    <w:p w:rsidR="00847ECC" w:rsidRPr="00847ECC" w:rsidRDefault="00847ECC" w:rsidP="00847ECC">
      <w:pPr>
        <w:pStyle w:val="Bodytext40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6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Помещения, где размещаются рабочие места с ПЭВМ, должны быть оборудованы защитным заземлением (занулением) в соответствии с техническими требованиями по эксплуатации.</w:t>
      </w:r>
    </w:p>
    <w:p w:rsidR="00847ECC" w:rsidRPr="00847ECC" w:rsidRDefault="00847ECC" w:rsidP="00847ECC">
      <w:pPr>
        <w:pStyle w:val="Bodytext3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847ECC">
        <w:rPr>
          <w:sz w:val="24"/>
          <w:szCs w:val="24"/>
        </w:rPr>
        <w:t xml:space="preserve">Требования к оборудованию и организации помещений с ПЭВМ для детей дошкольного </w:t>
      </w:r>
      <w:r w:rsidRPr="00847ECC">
        <w:rPr>
          <w:sz w:val="24"/>
          <w:szCs w:val="24"/>
        </w:rPr>
        <w:lastRenderedPageBreak/>
        <w:t>возраста: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…12.1. Помещения для занятий оборудуются одноместными столами, предназначенными для работы с ПЭВМ.</w:t>
      </w:r>
    </w:p>
    <w:p w:rsidR="00847ECC" w:rsidRPr="00847ECC" w:rsidRDefault="00847ECC" w:rsidP="00847ECC">
      <w:pPr>
        <w:pStyle w:val="Bodytext40"/>
        <w:numPr>
          <w:ilvl w:val="0"/>
          <w:numId w:val="4"/>
        </w:numPr>
        <w:shd w:val="clear" w:color="auto" w:fill="auto"/>
        <w:tabs>
          <w:tab w:val="left" w:pos="836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Конструкция одноместного стола должна состоять из двух частей или столов, соединенных вместе: на одной поверхности стола располагается ВДТ, на другой — клавиатура.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Конструкция стола для размещения ПЭВМ должна предусматривать: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29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плавную и легкую регулировку по высоте с надежной фиксацией горизонтальной поверхности для видеомонитора в пределах 460—520 мм при глубине не менее 550 мм и ширине не менее 600 мм;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29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возможность плавного и легкого изменения угла наклона поверхности для клавиатуры от 0 до 10° с надежной фиксацией;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29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ширина и глубина поверхности под клавиатуру должна быть не менее 600 мм;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6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ровную без углублений поверхность стола для клавиатуры;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6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отсутствие ящиков;</w:t>
      </w:r>
    </w:p>
    <w:p w:rsidR="00847ECC" w:rsidRPr="00847ECC" w:rsidRDefault="00847ECC" w:rsidP="00847ECC">
      <w:pPr>
        <w:pStyle w:val="Bodytext40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пространство для ног под столом над полом не менее 400 мм. Ширина определяется конструкцией стола.</w:t>
      </w:r>
    </w:p>
    <w:p w:rsidR="00847ECC" w:rsidRPr="00847ECC" w:rsidRDefault="00847ECC" w:rsidP="00847ECC">
      <w:pPr>
        <w:pStyle w:val="Bodytext40"/>
        <w:numPr>
          <w:ilvl w:val="0"/>
          <w:numId w:val="4"/>
        </w:numPr>
        <w:shd w:val="clear" w:color="auto" w:fill="auto"/>
        <w:tabs>
          <w:tab w:val="left" w:pos="792"/>
        </w:tabs>
        <w:spacing w:before="0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Размеры стульев для занятий приведены в табл. 1. Замена • гульев табуретками или скамейками не допускается.</w:t>
      </w:r>
    </w:p>
    <w:p w:rsidR="00847ECC" w:rsidRPr="00847ECC" w:rsidRDefault="00847ECC" w:rsidP="00847ECC">
      <w:pPr>
        <w:pStyle w:val="Bodytext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52" w:line="276" w:lineRule="auto"/>
        <w:ind w:firstLine="30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Поверхность сиденья стула должна легко поддаваться дезинфекции.</w:t>
      </w:r>
    </w:p>
    <w:p w:rsidR="00847ECC" w:rsidRPr="00847ECC" w:rsidRDefault="00847ECC" w:rsidP="00847ECC">
      <w:pPr>
        <w:pStyle w:val="Bodytext20"/>
        <w:shd w:val="clear" w:color="auto" w:fill="auto"/>
        <w:spacing w:line="276" w:lineRule="auto"/>
        <w:ind w:firstLine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t>В приложении 5 к СанПиН 2.2.2/2.4.1340-03 указаны размеры г гула для занятий с ПЭВМ дошкольников (табл. 1).</w:t>
      </w:r>
    </w:p>
    <w:p w:rsidR="00847ECC" w:rsidRPr="00847ECC" w:rsidRDefault="00847ECC" w:rsidP="00847ECC">
      <w:pPr>
        <w:pStyle w:val="Bodytext20"/>
        <w:shd w:val="clear" w:color="auto" w:fill="auto"/>
        <w:spacing w:line="269" w:lineRule="exact"/>
        <w:ind w:firstLine="300"/>
        <w:rPr>
          <w:sz w:val="24"/>
          <w:szCs w:val="24"/>
        </w:rPr>
      </w:pPr>
    </w:p>
    <w:p w:rsidR="00847ECC" w:rsidRPr="00847ECC" w:rsidRDefault="00847ECC" w:rsidP="00847ECC">
      <w:pPr>
        <w:pStyle w:val="Tablecaption20"/>
        <w:framePr w:w="6384" w:wrap="notBeside" w:vAnchor="text" w:hAnchor="text" w:xAlign="center" w:y="1"/>
        <w:shd w:val="clear" w:color="auto" w:fill="auto"/>
        <w:spacing w:line="210" w:lineRule="exact"/>
        <w:rPr>
          <w:sz w:val="24"/>
          <w:szCs w:val="24"/>
        </w:rPr>
      </w:pPr>
      <w:r w:rsidRPr="00847ECC">
        <w:rPr>
          <w:sz w:val="24"/>
          <w:szCs w:val="24"/>
        </w:rPr>
        <w:t>Таблица 1</w:t>
      </w:r>
    </w:p>
    <w:p w:rsidR="00847ECC" w:rsidRPr="00847ECC" w:rsidRDefault="00847ECC" w:rsidP="00847ECC">
      <w:pPr>
        <w:pStyle w:val="Tablecaption0"/>
        <w:framePr w:w="6384" w:wrap="notBeside" w:vAnchor="text" w:hAnchor="text" w:xAlign="center" w:y="1"/>
        <w:shd w:val="clear" w:color="auto" w:fill="auto"/>
        <w:rPr>
          <w:sz w:val="24"/>
          <w:szCs w:val="24"/>
        </w:rPr>
      </w:pPr>
      <w:r w:rsidRPr="00847ECC">
        <w:rPr>
          <w:sz w:val="24"/>
          <w:szCs w:val="24"/>
        </w:rPr>
        <w:t>Размеры стула для занятий с ПЭВМ детей дошкольного возраста</w:t>
      </w:r>
    </w:p>
    <w:p w:rsidR="00847ECC" w:rsidRPr="00847ECC" w:rsidRDefault="00847ECC" w:rsidP="00847ECC">
      <w:pPr>
        <w:pStyle w:val="Tablecaption0"/>
        <w:framePr w:w="6384" w:wrap="notBeside" w:vAnchor="text" w:hAnchor="text" w:xAlign="center" w:y="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57"/>
        <w:gridCol w:w="2227"/>
      </w:tblGrid>
      <w:tr w:rsidR="00847ECC" w:rsidRPr="00847ECC" w:rsidTr="00847ECC">
        <w:trPr>
          <w:trHeight w:hRule="exact" w:val="549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847ECC">
              <w:rPr>
                <w:rStyle w:val="Bodytext285pt"/>
                <w:sz w:val="20"/>
                <w:szCs w:val="20"/>
              </w:rPr>
              <w:t>Параметры стула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left="200" w:firstLine="0"/>
              <w:rPr>
                <w:rStyle w:val="Bodytext285pt"/>
                <w:sz w:val="20"/>
                <w:szCs w:val="20"/>
              </w:rPr>
            </w:pPr>
            <w:r w:rsidRPr="00847ECC">
              <w:rPr>
                <w:rStyle w:val="Bodytext285pt"/>
                <w:sz w:val="20"/>
                <w:szCs w:val="20"/>
              </w:rPr>
              <w:t>Размеры, не менее, мм</w:t>
            </w:r>
          </w:p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left="200" w:firstLine="0"/>
              <w:rPr>
                <w:b/>
                <w:sz w:val="20"/>
                <w:szCs w:val="20"/>
              </w:rPr>
            </w:pPr>
          </w:p>
        </w:tc>
      </w:tr>
      <w:tr w:rsidR="00847ECC" w:rsidRPr="00847ECC" w:rsidTr="00847ECC">
        <w:trPr>
          <w:trHeight w:hRule="exact" w:val="484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rStyle w:val="Bodytext285pt2"/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Высота сиденья над полом</w:t>
            </w:r>
          </w:p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260</w:t>
            </w:r>
          </w:p>
        </w:tc>
      </w:tr>
      <w:tr w:rsidR="00847ECC" w:rsidRPr="00847ECC" w:rsidTr="00847ECC">
        <w:trPr>
          <w:trHeight w:hRule="exact" w:val="57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Ширина сиденья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250</w:t>
            </w:r>
          </w:p>
        </w:tc>
      </w:tr>
      <w:tr w:rsidR="00847ECC" w:rsidRPr="00847ECC" w:rsidTr="00847ECC">
        <w:trPr>
          <w:trHeight w:hRule="exact" w:val="570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Глубина сиденья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260</w:t>
            </w:r>
          </w:p>
        </w:tc>
      </w:tr>
      <w:tr w:rsidR="00847ECC" w:rsidRPr="00847ECC" w:rsidTr="00847ECC">
        <w:trPr>
          <w:trHeight w:hRule="exact" w:val="57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Высота нижнего края спинки над сиденьем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120</w:t>
            </w:r>
          </w:p>
        </w:tc>
      </w:tr>
      <w:tr w:rsidR="00847ECC" w:rsidRPr="00847ECC" w:rsidTr="00847ECC">
        <w:trPr>
          <w:trHeight w:hRule="exact" w:val="558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Высота верхнего края спинки над сиденьем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250</w:t>
            </w:r>
          </w:p>
        </w:tc>
      </w:tr>
      <w:tr w:rsidR="00847ECC" w:rsidRPr="00847ECC" w:rsidTr="00847ECC">
        <w:trPr>
          <w:trHeight w:hRule="exact" w:val="56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Высота прогиба спинки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4"/>
                <w:szCs w:val="24"/>
              </w:rPr>
            </w:pPr>
            <w:r w:rsidRPr="00847ECC">
              <w:rPr>
                <w:rStyle w:val="Bodytext285pt2"/>
              </w:rPr>
              <w:t>160</w:t>
            </w:r>
          </w:p>
        </w:tc>
      </w:tr>
      <w:tr w:rsidR="00847ECC" w:rsidRPr="00847ECC" w:rsidTr="00D97A37">
        <w:trPr>
          <w:trHeight w:hRule="exact" w:val="34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D97A37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Радиус изгиба переднего края сиденья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ECC" w:rsidRPr="00847ECC" w:rsidRDefault="00847ECC" w:rsidP="00847ECC">
            <w:pPr>
              <w:pStyle w:val="Bodytext20"/>
              <w:framePr w:w="638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847ECC">
              <w:rPr>
                <w:rStyle w:val="Bodytext285pt2"/>
                <w:sz w:val="20"/>
                <w:szCs w:val="20"/>
              </w:rPr>
              <w:t>20-50</w:t>
            </w:r>
          </w:p>
        </w:tc>
      </w:tr>
    </w:tbl>
    <w:p w:rsidR="00847ECC" w:rsidRPr="00847ECC" w:rsidRDefault="00847ECC" w:rsidP="00847ECC">
      <w:pPr>
        <w:framePr w:w="6384" w:wrap="notBeside" w:vAnchor="text" w:hAnchor="text" w:xAlign="center" w:y="1"/>
        <w:rPr>
          <w:rFonts w:ascii="Times New Roman" w:hAnsi="Times New Roman" w:cs="Times New Roman"/>
        </w:rPr>
      </w:pPr>
    </w:p>
    <w:p w:rsidR="00847ECC" w:rsidRPr="00847ECC" w:rsidRDefault="00847ECC" w:rsidP="00847ECC">
      <w:pPr>
        <w:rPr>
          <w:rFonts w:ascii="Times New Roman" w:hAnsi="Times New Roman" w:cs="Times New Roman"/>
        </w:rPr>
      </w:pPr>
    </w:p>
    <w:p w:rsidR="00847ECC" w:rsidRPr="00847ECC" w:rsidRDefault="00847ECC" w:rsidP="00847ECC">
      <w:pPr>
        <w:pStyle w:val="Bodytext30"/>
        <w:shd w:val="clear" w:color="auto" w:fill="auto"/>
        <w:spacing w:before="178" w:line="276" w:lineRule="auto"/>
        <w:ind w:left="600"/>
        <w:rPr>
          <w:sz w:val="24"/>
          <w:szCs w:val="24"/>
        </w:rPr>
      </w:pPr>
      <w:r w:rsidRPr="00847ECC">
        <w:rPr>
          <w:sz w:val="24"/>
          <w:szCs w:val="24"/>
        </w:rPr>
        <w:t>Требования к воздушно-тепловому режиму:</w:t>
      </w:r>
    </w:p>
    <w:p w:rsidR="00847ECC" w:rsidRPr="00847ECC" w:rsidRDefault="00847ECC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65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t>оптимальная температура воздуха— 19—20 °С, допустимая — 18—22 °С, относительная влажность воздуха — 55—62%;</w:t>
      </w:r>
    </w:p>
    <w:p w:rsidR="00847ECC" w:rsidRPr="00847ECC" w:rsidRDefault="00847ECC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70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t>занятия с применением ПЭВМ при температуре наружного воздуха не ниже 10 °С могут проводиться при открытых фрамугах;</w:t>
      </w:r>
    </w:p>
    <w:p w:rsidR="00847ECC" w:rsidRPr="00847ECC" w:rsidRDefault="00847ECC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70"/>
        </w:tabs>
        <w:spacing w:line="276" w:lineRule="auto"/>
        <w:ind w:left="600" w:hanging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t>для очистки от пыли ежедневно перед началом и по окончании учебных занятий проводится влажная уборка кабинета и протираются экраны выключенных дисплеев;</w:t>
      </w:r>
    </w:p>
    <w:p w:rsidR="00847ECC" w:rsidRPr="00847ECC" w:rsidRDefault="00847ECC" w:rsidP="00847ECC">
      <w:pPr>
        <w:pStyle w:val="Bodytext20"/>
        <w:numPr>
          <w:ilvl w:val="0"/>
          <w:numId w:val="1"/>
        </w:numPr>
        <w:shd w:val="clear" w:color="auto" w:fill="auto"/>
        <w:tabs>
          <w:tab w:val="left" w:pos="670"/>
        </w:tabs>
        <w:spacing w:after="60" w:line="276" w:lineRule="auto"/>
        <w:ind w:left="600" w:hanging="300"/>
        <w:jc w:val="both"/>
        <w:rPr>
          <w:sz w:val="24"/>
          <w:szCs w:val="24"/>
        </w:rPr>
      </w:pPr>
      <w:r w:rsidRPr="00847ECC">
        <w:rPr>
          <w:sz w:val="24"/>
          <w:szCs w:val="24"/>
        </w:rPr>
        <w:t xml:space="preserve">контроль за санитарно-гигиеническими условиями осуществляется преподавателем. В </w:t>
      </w:r>
      <w:r w:rsidRPr="00847ECC">
        <w:rPr>
          <w:sz w:val="24"/>
          <w:szCs w:val="24"/>
        </w:rPr>
        <w:lastRenderedPageBreak/>
        <w:t>его обязанности входит забота об охране труда и здоровья детей, о выполнении ими правил техники безопасности.</w:t>
      </w:r>
    </w:p>
    <w:p w:rsidR="00847ECC" w:rsidRPr="00847ECC" w:rsidRDefault="00847ECC" w:rsidP="00847ECC">
      <w:pPr>
        <w:pStyle w:val="Bodytext30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847ECC">
        <w:rPr>
          <w:sz w:val="24"/>
          <w:szCs w:val="24"/>
        </w:rPr>
        <w:t>Организация занятий с ПЭВМ детей школьного возраста и занятий с игровыми комплексами на базе ПЭВМ детей дошкольного</w:t>
      </w:r>
    </w:p>
    <w:p w:rsidR="00847ECC" w:rsidRPr="00847ECC" w:rsidRDefault="00847ECC" w:rsidP="00847ECC">
      <w:pPr>
        <w:pStyle w:val="Bodytext20"/>
        <w:shd w:val="clear" w:color="auto" w:fill="auto"/>
        <w:spacing w:after="128" w:line="276" w:lineRule="auto"/>
        <w:ind w:firstLine="0"/>
        <w:jc w:val="both"/>
        <w:rPr>
          <w:sz w:val="24"/>
          <w:szCs w:val="24"/>
        </w:rPr>
      </w:pPr>
      <w:r w:rsidRPr="00847ECC">
        <w:rPr>
          <w:rStyle w:val="Bodytext2Italic"/>
          <w:sz w:val="24"/>
          <w:szCs w:val="24"/>
        </w:rPr>
        <w:t>возраста</w:t>
      </w:r>
      <w:r w:rsidRPr="00847ECC">
        <w:rPr>
          <w:sz w:val="24"/>
          <w:szCs w:val="24"/>
        </w:rPr>
        <w:t xml:space="preserve"> утверждена Постановлением Главного государственного санитарного врача РФ от 03.06.2003 № 118.</w:t>
      </w:r>
    </w:p>
    <w:p w:rsidR="00847ECC" w:rsidRPr="00847ECC" w:rsidRDefault="00847ECC" w:rsidP="00847ECC">
      <w:pPr>
        <w:pStyle w:val="Bodytext40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…4.12. В ДОУ рекомендуемая непрерывная продолжительность работы с ПЭВМ на развивающих игровых занятиях для детей 5 лет не должна превышать 10 мин, для детей 6 лет — 15 мин.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12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17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Не допускается проводить занятия с ПЭВМ в ДОУ за счет времени, отведенного для сна, дневных прогулок и других оздоровительных мероприятий.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58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Занятиям с ПЭВМ должны предшествовать спокойные игры.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31"/>
        </w:tabs>
        <w:spacing w:before="0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 xml:space="preserve">Не допускается одновременное использование одного (выключателя дифференциального тока — </w:t>
      </w:r>
      <w:r w:rsidRPr="00847ECC">
        <w:rPr>
          <w:rStyle w:val="Bodytext49pt"/>
          <w:rFonts w:ascii="Times New Roman" w:eastAsia="Arial Unicode MS" w:hAnsi="Times New Roman" w:cs="Times New Roman"/>
          <w:sz w:val="24"/>
          <w:szCs w:val="24"/>
        </w:rPr>
        <w:t>примечание авт.)</w:t>
      </w:r>
      <w:r w:rsidRPr="00847ECC">
        <w:rPr>
          <w:rFonts w:ascii="Times New Roman" w:hAnsi="Times New Roman" w:cs="Times New Roman"/>
          <w:b w:val="0"/>
          <w:sz w:val="24"/>
          <w:szCs w:val="24"/>
        </w:rPr>
        <w:t xml:space="preserve"> для двух и более детей независимо от их возраста.</w:t>
      </w:r>
    </w:p>
    <w:p w:rsidR="00847ECC" w:rsidRPr="00847ECC" w:rsidRDefault="00847ECC" w:rsidP="00847ECC">
      <w:pPr>
        <w:pStyle w:val="Bodytext40"/>
        <w:numPr>
          <w:ilvl w:val="0"/>
          <w:numId w:val="5"/>
        </w:numPr>
        <w:shd w:val="clear" w:color="auto" w:fill="auto"/>
        <w:tabs>
          <w:tab w:val="left" w:pos="826"/>
        </w:tabs>
        <w:spacing w:before="0" w:after="163" w:line="276" w:lineRule="auto"/>
        <w:ind w:firstLine="320"/>
        <w:rPr>
          <w:rFonts w:ascii="Times New Roman" w:hAnsi="Times New Roman" w:cs="Times New Roman"/>
          <w:b w:val="0"/>
          <w:sz w:val="24"/>
          <w:szCs w:val="24"/>
        </w:rPr>
      </w:pPr>
      <w:r w:rsidRPr="00847ECC">
        <w:rPr>
          <w:rFonts w:ascii="Times New Roman" w:hAnsi="Times New Roman" w:cs="Times New Roman"/>
          <w:b w:val="0"/>
          <w:sz w:val="24"/>
          <w:szCs w:val="24"/>
        </w:rPr>
        <w:t>Занятия с ПЭВМ независимо от возраста детей должны проводиться в присутствии воспитателя или педагога.</w:t>
      </w:r>
    </w:p>
    <w:p w:rsidR="008654FE" w:rsidRPr="00847ECC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847ECC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 w:rsidP="00847ECC">
      <w:pPr>
        <w:spacing w:line="276" w:lineRule="auto"/>
        <w:jc w:val="both"/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p w:rsidR="008654FE" w:rsidRPr="00262C1B" w:rsidRDefault="008654FE">
      <w:pPr>
        <w:rPr>
          <w:rFonts w:ascii="Times New Roman" w:hAnsi="Times New Roman" w:cs="Times New Roman"/>
        </w:rPr>
      </w:pPr>
    </w:p>
    <w:sectPr w:rsidR="008654FE" w:rsidRPr="00262C1B" w:rsidSect="004346E9">
      <w:footerReference w:type="even" r:id="rId13"/>
      <w:footerReference w:type="default" r:id="rId14"/>
      <w:pgSz w:w="11907" w:h="16840" w:code="9"/>
      <w:pgMar w:top="659" w:right="992" w:bottom="699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4E" w:rsidRDefault="00D75A4E" w:rsidP="00DE036D">
      <w:r>
        <w:separator/>
      </w:r>
    </w:p>
  </w:endnote>
  <w:endnote w:type="continuationSeparator" w:id="1">
    <w:p w:rsidR="00D75A4E" w:rsidRDefault="00D75A4E" w:rsidP="00DE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FE" w:rsidRDefault="00A23C18">
    <w:pPr>
      <w:rPr>
        <w:sz w:val="2"/>
        <w:szCs w:val="2"/>
      </w:rPr>
    </w:pPr>
    <w:r w:rsidRPr="00A23C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9pt;margin-top:566.85pt;width:9.1pt;height:7.2pt;z-index:-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654FE" w:rsidRDefault="008654FE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FE" w:rsidRDefault="00A23C18">
    <w:pPr>
      <w:rPr>
        <w:sz w:val="2"/>
        <w:szCs w:val="2"/>
      </w:rPr>
    </w:pPr>
    <w:r w:rsidRPr="00A23C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7.05pt;margin-top:570.2pt;width:8.4pt;height:7.7pt;z-index:-1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654FE" w:rsidRDefault="008654FE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4E" w:rsidRDefault="00D75A4E"/>
  </w:footnote>
  <w:footnote w:type="continuationSeparator" w:id="1">
    <w:p w:rsidR="00D75A4E" w:rsidRDefault="00D75A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AA7"/>
    <w:multiLevelType w:val="hybridMultilevel"/>
    <w:tmpl w:val="F202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42C"/>
    <w:multiLevelType w:val="multilevel"/>
    <w:tmpl w:val="3952923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25447E"/>
    <w:multiLevelType w:val="hybridMultilevel"/>
    <w:tmpl w:val="C1E8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6562B"/>
    <w:multiLevelType w:val="multilevel"/>
    <w:tmpl w:val="DB6EB81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C279C4"/>
    <w:multiLevelType w:val="multilevel"/>
    <w:tmpl w:val="28361F6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625C84"/>
    <w:multiLevelType w:val="multilevel"/>
    <w:tmpl w:val="1F9E57A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A971A7D"/>
    <w:multiLevelType w:val="hybridMultilevel"/>
    <w:tmpl w:val="DCE2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51"/>
    <w:multiLevelType w:val="multilevel"/>
    <w:tmpl w:val="E188E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982E8A"/>
    <w:multiLevelType w:val="multilevel"/>
    <w:tmpl w:val="4132AB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060B38"/>
    <w:multiLevelType w:val="multilevel"/>
    <w:tmpl w:val="3C501D7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9A5ADC"/>
    <w:multiLevelType w:val="multilevel"/>
    <w:tmpl w:val="F088358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A144B3"/>
    <w:multiLevelType w:val="multilevel"/>
    <w:tmpl w:val="3C78337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4B02B1"/>
    <w:multiLevelType w:val="multilevel"/>
    <w:tmpl w:val="DBD8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F883436"/>
    <w:multiLevelType w:val="multilevel"/>
    <w:tmpl w:val="6F3249BA"/>
    <w:lvl w:ilvl="0">
      <w:start w:val="2"/>
      <w:numFmt w:val="decimal"/>
      <w:lvlText w:val="12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7A5C0B"/>
    <w:multiLevelType w:val="multilevel"/>
    <w:tmpl w:val="D3260E0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9F6D7A"/>
    <w:multiLevelType w:val="hybridMultilevel"/>
    <w:tmpl w:val="68F4CF2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428F2D38"/>
    <w:multiLevelType w:val="multilevel"/>
    <w:tmpl w:val="D35E4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C3491E"/>
    <w:multiLevelType w:val="multilevel"/>
    <w:tmpl w:val="A4B2D03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95C1FEC"/>
    <w:multiLevelType w:val="hybridMultilevel"/>
    <w:tmpl w:val="9CAC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96F3E"/>
    <w:multiLevelType w:val="multilevel"/>
    <w:tmpl w:val="DCECC2CA"/>
    <w:lvl w:ilvl="0">
      <w:start w:val="4"/>
      <w:numFmt w:val="decimal"/>
      <w:lvlText w:val="3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E7D295F"/>
    <w:multiLevelType w:val="hybridMultilevel"/>
    <w:tmpl w:val="D29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054E4"/>
    <w:multiLevelType w:val="hybridMultilevel"/>
    <w:tmpl w:val="9022EA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600D2CEB"/>
    <w:multiLevelType w:val="multilevel"/>
    <w:tmpl w:val="F31E457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0FC65A5"/>
    <w:multiLevelType w:val="hybridMultilevel"/>
    <w:tmpl w:val="735C125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693A31FA"/>
    <w:multiLevelType w:val="multilevel"/>
    <w:tmpl w:val="EAE017E6"/>
    <w:lvl w:ilvl="0">
      <w:start w:val="13"/>
      <w:numFmt w:val="decimal"/>
      <w:lvlText w:val="4.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CF7567"/>
    <w:multiLevelType w:val="hybridMultilevel"/>
    <w:tmpl w:val="9B0C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E65CE"/>
    <w:multiLevelType w:val="hybridMultilevel"/>
    <w:tmpl w:val="8FA0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077BFA"/>
    <w:multiLevelType w:val="hybridMultilevel"/>
    <w:tmpl w:val="A08A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77D23"/>
    <w:multiLevelType w:val="multilevel"/>
    <w:tmpl w:val="F5FA2DE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2626EF0"/>
    <w:multiLevelType w:val="multilevel"/>
    <w:tmpl w:val="60DC7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987B2C"/>
    <w:multiLevelType w:val="multilevel"/>
    <w:tmpl w:val="1DBE6D7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3D50044"/>
    <w:multiLevelType w:val="hybridMultilevel"/>
    <w:tmpl w:val="C2A8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1541C"/>
    <w:multiLevelType w:val="multilevel"/>
    <w:tmpl w:val="E622278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3"/>
  </w:num>
  <w:num w:numId="5">
    <w:abstractNumId w:val="24"/>
  </w:num>
  <w:num w:numId="6">
    <w:abstractNumId w:val="8"/>
  </w:num>
  <w:num w:numId="7">
    <w:abstractNumId w:val="12"/>
  </w:num>
  <w:num w:numId="8">
    <w:abstractNumId w:val="29"/>
  </w:num>
  <w:num w:numId="9">
    <w:abstractNumId w:val="7"/>
  </w:num>
  <w:num w:numId="10">
    <w:abstractNumId w:val="16"/>
  </w:num>
  <w:num w:numId="11">
    <w:abstractNumId w:val="14"/>
  </w:num>
  <w:num w:numId="12">
    <w:abstractNumId w:val="32"/>
  </w:num>
  <w:num w:numId="13">
    <w:abstractNumId w:val="26"/>
  </w:num>
  <w:num w:numId="14">
    <w:abstractNumId w:val="21"/>
  </w:num>
  <w:num w:numId="15">
    <w:abstractNumId w:val="15"/>
  </w:num>
  <w:num w:numId="16">
    <w:abstractNumId w:val="9"/>
  </w:num>
  <w:num w:numId="17">
    <w:abstractNumId w:val="18"/>
  </w:num>
  <w:num w:numId="18">
    <w:abstractNumId w:val="27"/>
  </w:num>
  <w:num w:numId="19">
    <w:abstractNumId w:val="10"/>
  </w:num>
  <w:num w:numId="20">
    <w:abstractNumId w:val="6"/>
  </w:num>
  <w:num w:numId="21">
    <w:abstractNumId w:val="25"/>
  </w:num>
  <w:num w:numId="22">
    <w:abstractNumId w:val="31"/>
  </w:num>
  <w:num w:numId="23">
    <w:abstractNumId w:val="23"/>
  </w:num>
  <w:num w:numId="24">
    <w:abstractNumId w:val="20"/>
  </w:num>
  <w:num w:numId="25">
    <w:abstractNumId w:val="22"/>
  </w:num>
  <w:num w:numId="26">
    <w:abstractNumId w:val="5"/>
  </w:num>
  <w:num w:numId="27">
    <w:abstractNumId w:val="28"/>
  </w:num>
  <w:num w:numId="28">
    <w:abstractNumId w:val="17"/>
  </w:num>
  <w:num w:numId="29">
    <w:abstractNumId w:val="4"/>
  </w:num>
  <w:num w:numId="30">
    <w:abstractNumId w:val="2"/>
  </w:num>
  <w:num w:numId="31">
    <w:abstractNumId w:val="30"/>
  </w:num>
  <w:num w:numId="32">
    <w:abstractNumId w:val="0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36D"/>
    <w:rsid w:val="00004799"/>
    <w:rsid w:val="000A1A26"/>
    <w:rsid w:val="000F4C20"/>
    <w:rsid w:val="0010678F"/>
    <w:rsid w:val="00123360"/>
    <w:rsid w:val="00134735"/>
    <w:rsid w:val="0015431F"/>
    <w:rsid w:val="00187310"/>
    <w:rsid w:val="00262C1B"/>
    <w:rsid w:val="00323DC2"/>
    <w:rsid w:val="0037571F"/>
    <w:rsid w:val="00396FF8"/>
    <w:rsid w:val="003C711E"/>
    <w:rsid w:val="003D57DE"/>
    <w:rsid w:val="003F456D"/>
    <w:rsid w:val="004346E9"/>
    <w:rsid w:val="0046734B"/>
    <w:rsid w:val="00485472"/>
    <w:rsid w:val="004D5C5E"/>
    <w:rsid w:val="005B7CAA"/>
    <w:rsid w:val="005C2148"/>
    <w:rsid w:val="00631CD2"/>
    <w:rsid w:val="006D6B92"/>
    <w:rsid w:val="006E20F0"/>
    <w:rsid w:val="006E2143"/>
    <w:rsid w:val="006E5233"/>
    <w:rsid w:val="008063EA"/>
    <w:rsid w:val="0084001A"/>
    <w:rsid w:val="00847ECC"/>
    <w:rsid w:val="008654FE"/>
    <w:rsid w:val="00894605"/>
    <w:rsid w:val="008A61B5"/>
    <w:rsid w:val="008B5CAD"/>
    <w:rsid w:val="008C22F8"/>
    <w:rsid w:val="008D7F8F"/>
    <w:rsid w:val="0091726C"/>
    <w:rsid w:val="00926422"/>
    <w:rsid w:val="00997948"/>
    <w:rsid w:val="00A1411C"/>
    <w:rsid w:val="00A23C18"/>
    <w:rsid w:val="00AE4281"/>
    <w:rsid w:val="00AF7E73"/>
    <w:rsid w:val="00B76EF1"/>
    <w:rsid w:val="00B93572"/>
    <w:rsid w:val="00BA2F94"/>
    <w:rsid w:val="00BF7F9E"/>
    <w:rsid w:val="00C33FBA"/>
    <w:rsid w:val="00C5246E"/>
    <w:rsid w:val="00C96B6D"/>
    <w:rsid w:val="00CD5E8E"/>
    <w:rsid w:val="00D30208"/>
    <w:rsid w:val="00D37ABA"/>
    <w:rsid w:val="00D754D7"/>
    <w:rsid w:val="00D75A4E"/>
    <w:rsid w:val="00DE036D"/>
    <w:rsid w:val="00E37CE0"/>
    <w:rsid w:val="00FA7A39"/>
    <w:rsid w:val="00FC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6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036D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sid w:val="00DE036D"/>
    <w:rPr>
      <w:rFonts w:ascii="Times New Roman" w:hAnsi="Times New Roman" w:cs="Times New Roman"/>
      <w:sz w:val="21"/>
      <w:szCs w:val="21"/>
      <w:u w:val="none"/>
    </w:rPr>
  </w:style>
  <w:style w:type="character" w:customStyle="1" w:styleId="PicturecaptionExact">
    <w:name w:val="Picture caption Exact"/>
    <w:basedOn w:val="a0"/>
    <w:link w:val="Picturecaption"/>
    <w:uiPriority w:val="99"/>
    <w:locked/>
    <w:rsid w:val="00DE036D"/>
    <w:rPr>
      <w:rFonts w:ascii="Times New Roman" w:hAnsi="Times New Roman" w:cs="Times New Roman"/>
      <w:sz w:val="21"/>
      <w:szCs w:val="21"/>
      <w:u w:val="none"/>
    </w:rPr>
  </w:style>
  <w:style w:type="character" w:customStyle="1" w:styleId="Picturecaption2Exact">
    <w:name w:val="Picture caption (2) Exact"/>
    <w:basedOn w:val="a0"/>
    <w:link w:val="Picturecaption2"/>
    <w:uiPriority w:val="99"/>
    <w:locked/>
    <w:rsid w:val="00DE036D"/>
    <w:rPr>
      <w:rFonts w:ascii="Times New Roman" w:hAnsi="Times New Roman" w:cs="Times New Roman"/>
      <w:sz w:val="19"/>
      <w:szCs w:val="19"/>
      <w:u w:val="none"/>
    </w:rPr>
  </w:style>
  <w:style w:type="character" w:customStyle="1" w:styleId="Picturecaption2ArialExact">
    <w:name w:val="Picture caption (2) + Arial Exact"/>
    <w:basedOn w:val="Picturecaption2Exact"/>
    <w:uiPriority w:val="99"/>
    <w:rsid w:val="00DE036D"/>
    <w:rPr>
      <w:rFonts w:ascii="Arial" w:eastAsia="Times New Roman" w:hAnsi="Arial" w:cs="Arial"/>
      <w:color w:val="000000"/>
      <w:spacing w:val="0"/>
      <w:w w:val="100"/>
      <w:position w:val="0"/>
      <w:lang w:val="ru-RU" w:eastAsia="ru-RU"/>
    </w:rPr>
  </w:style>
  <w:style w:type="character" w:customStyle="1" w:styleId="PicturecaptionItalicExact">
    <w:name w:val="Picture caption + Italic Exact"/>
    <w:basedOn w:val="PicturecaptionExact"/>
    <w:uiPriority w:val="99"/>
    <w:rsid w:val="00DE036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DE036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DE036D"/>
    <w:rPr>
      <w:rFonts w:ascii="Times New Roman" w:hAnsi="Times New Roman" w:cs="Times New Roman"/>
      <w:sz w:val="21"/>
      <w:szCs w:val="21"/>
      <w:u w:val="none"/>
    </w:rPr>
  </w:style>
  <w:style w:type="character" w:customStyle="1" w:styleId="Headerorfooter0">
    <w:name w:val="Header or footer"/>
    <w:basedOn w:val="Headerorfooter"/>
    <w:uiPriority w:val="99"/>
    <w:rsid w:val="00DE036D"/>
    <w:rPr>
      <w:color w:val="000000"/>
      <w:spacing w:val="0"/>
      <w:w w:val="100"/>
      <w:position w:val="0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DE036D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DE036D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Heading3">
    <w:name w:val="Heading #3_"/>
    <w:basedOn w:val="a0"/>
    <w:link w:val="Heading30"/>
    <w:uiPriority w:val="99"/>
    <w:locked/>
    <w:rsid w:val="00DE036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Heading2">
    <w:name w:val="Heading #2_"/>
    <w:basedOn w:val="a0"/>
    <w:link w:val="Heading20"/>
    <w:uiPriority w:val="99"/>
    <w:locked/>
    <w:rsid w:val="00DE036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Arial">
    <w:name w:val="Body text (2) + Arial"/>
    <w:aliases w:val="8.5 pt,Bold"/>
    <w:basedOn w:val="Bodytext2"/>
    <w:uiPriority w:val="99"/>
    <w:rsid w:val="00DE036D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DE036D"/>
    <w:rPr>
      <w:rFonts w:ascii="Arial" w:eastAsia="Times New Roman" w:hAnsi="Arial" w:cs="Arial"/>
      <w:b/>
      <w:bCs/>
      <w:sz w:val="17"/>
      <w:szCs w:val="17"/>
      <w:u w:val="none"/>
    </w:rPr>
  </w:style>
  <w:style w:type="character" w:customStyle="1" w:styleId="Tablecaption2">
    <w:name w:val="Table caption (2)_"/>
    <w:basedOn w:val="a0"/>
    <w:link w:val="Tablecaption20"/>
    <w:uiPriority w:val="99"/>
    <w:locked/>
    <w:rsid w:val="00DE036D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Tablecaption">
    <w:name w:val="Table caption_"/>
    <w:basedOn w:val="a0"/>
    <w:link w:val="Tablecaption0"/>
    <w:uiPriority w:val="99"/>
    <w:locked/>
    <w:rsid w:val="00DE036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285pt">
    <w:name w:val="Body text (2) + 8.5 pt"/>
    <w:aliases w:val="Bold1"/>
    <w:basedOn w:val="Bodytext2"/>
    <w:uiPriority w:val="99"/>
    <w:rsid w:val="00DE036D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285pt2">
    <w:name w:val="Body text (2) + 8.5 pt2"/>
    <w:basedOn w:val="Bodytext2"/>
    <w:uiPriority w:val="99"/>
    <w:rsid w:val="00DE036D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49pt">
    <w:name w:val="Body text (4) + 9 pt"/>
    <w:aliases w:val="Not Bold,Italic"/>
    <w:basedOn w:val="Bodytext4"/>
    <w:uiPriority w:val="99"/>
    <w:rsid w:val="00DE036D"/>
    <w:rPr>
      <w:i/>
      <w:i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Bodytext265pt">
    <w:name w:val="Body text (2) + 6.5 pt"/>
    <w:basedOn w:val="Bodytext2"/>
    <w:uiPriority w:val="99"/>
    <w:rsid w:val="00DE036D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Bodytext2Bold">
    <w:name w:val="Body text (2) + Bold"/>
    <w:basedOn w:val="Bodytext2"/>
    <w:uiPriority w:val="99"/>
    <w:rsid w:val="00DE036D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DE036D"/>
    <w:pPr>
      <w:shd w:val="clear" w:color="auto" w:fill="FFFFFF"/>
      <w:spacing w:line="264" w:lineRule="exact"/>
      <w:ind w:hanging="320"/>
    </w:pPr>
    <w:rPr>
      <w:rFonts w:ascii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a"/>
    <w:link w:val="PicturecaptionExact"/>
    <w:uiPriority w:val="99"/>
    <w:rsid w:val="00DE036D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Picturecaption2">
    <w:name w:val="Picture caption (2)"/>
    <w:basedOn w:val="a"/>
    <w:link w:val="Picturecaption2Exact"/>
    <w:uiPriority w:val="99"/>
    <w:rsid w:val="00DE036D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Heading10">
    <w:name w:val="Heading #1"/>
    <w:basedOn w:val="a"/>
    <w:link w:val="Heading1"/>
    <w:uiPriority w:val="99"/>
    <w:rsid w:val="00DE036D"/>
    <w:pPr>
      <w:shd w:val="clear" w:color="auto" w:fill="FFFFFF"/>
      <w:spacing w:after="120" w:line="36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Headerorfooter1">
    <w:name w:val="Header or footer1"/>
    <w:basedOn w:val="a"/>
    <w:link w:val="Headerorfooter"/>
    <w:uiPriority w:val="99"/>
    <w:rsid w:val="00DE036D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uiPriority w:val="99"/>
    <w:rsid w:val="00DE036D"/>
    <w:pPr>
      <w:shd w:val="clear" w:color="auto" w:fill="FFFFFF"/>
      <w:spacing w:line="264" w:lineRule="exact"/>
      <w:ind w:hanging="300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Heading30">
    <w:name w:val="Heading #3"/>
    <w:basedOn w:val="a"/>
    <w:link w:val="Heading3"/>
    <w:uiPriority w:val="99"/>
    <w:rsid w:val="00DE036D"/>
    <w:pPr>
      <w:shd w:val="clear" w:color="auto" w:fill="FFFFFF"/>
      <w:spacing w:before="120" w:after="120" w:line="240" w:lineRule="atLeast"/>
      <w:ind w:hanging="300"/>
      <w:jc w:val="both"/>
      <w:outlineLvl w:val="2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Heading20">
    <w:name w:val="Heading #2"/>
    <w:basedOn w:val="a"/>
    <w:link w:val="Heading2"/>
    <w:uiPriority w:val="99"/>
    <w:rsid w:val="00DE036D"/>
    <w:pPr>
      <w:shd w:val="clear" w:color="auto" w:fill="FFFFFF"/>
      <w:spacing w:before="240" w:after="60" w:line="298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DE036D"/>
    <w:pPr>
      <w:shd w:val="clear" w:color="auto" w:fill="FFFFFF"/>
      <w:spacing w:before="180" w:line="259" w:lineRule="exact"/>
      <w:ind w:hanging="300"/>
      <w:jc w:val="both"/>
    </w:pPr>
    <w:rPr>
      <w:rFonts w:ascii="Arial" w:hAnsi="Arial" w:cs="Arial"/>
      <w:b/>
      <w:bCs/>
      <w:sz w:val="17"/>
      <w:szCs w:val="17"/>
    </w:rPr>
  </w:style>
  <w:style w:type="paragraph" w:customStyle="1" w:styleId="Tablecaption20">
    <w:name w:val="Table caption (2)"/>
    <w:basedOn w:val="a"/>
    <w:link w:val="Tablecaption2"/>
    <w:uiPriority w:val="99"/>
    <w:rsid w:val="00DE036D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Tablecaption0">
    <w:name w:val="Table caption"/>
    <w:basedOn w:val="a"/>
    <w:link w:val="Tablecaption"/>
    <w:uiPriority w:val="99"/>
    <w:rsid w:val="00DE036D"/>
    <w:pPr>
      <w:shd w:val="clear" w:color="auto" w:fill="FFFFFF"/>
      <w:spacing w:line="264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FC1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C1083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semiHidden/>
    <w:rsid w:val="00FC1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C1083"/>
    <w:rPr>
      <w:rFonts w:cs="Times New Roman"/>
      <w:color w:val="000000"/>
    </w:rPr>
  </w:style>
  <w:style w:type="character" w:customStyle="1" w:styleId="Bodytext3NotItalic">
    <w:name w:val="Body text (3) + Not Italic"/>
    <w:basedOn w:val="Bodytext3"/>
    <w:uiPriority w:val="99"/>
    <w:rsid w:val="00134735"/>
    <w:rPr>
      <w:color w:val="000000"/>
      <w:spacing w:val="0"/>
      <w:w w:val="100"/>
      <w:positio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13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85pt1">
    <w:name w:val="Body text (2) + 8.5 pt1"/>
    <w:aliases w:val="Italic1"/>
    <w:basedOn w:val="Bodytext2"/>
    <w:uiPriority w:val="99"/>
    <w:rsid w:val="00D37ABA"/>
    <w:rPr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28pt">
    <w:name w:val="Body text (2) + 8 pt"/>
    <w:basedOn w:val="Bodytext2"/>
    <w:uiPriority w:val="99"/>
    <w:rsid w:val="00D37ABA"/>
    <w:rPr>
      <w:color w:val="000000"/>
      <w:spacing w:val="0"/>
      <w:w w:val="100"/>
      <w:position w:val="0"/>
      <w:sz w:val="16"/>
      <w:szCs w:val="16"/>
      <w:lang w:val="ru-RU" w:eastAsia="ru-RU"/>
    </w:rPr>
  </w:style>
  <w:style w:type="paragraph" w:styleId="a9">
    <w:name w:val="List Paragraph"/>
    <w:basedOn w:val="a"/>
    <w:uiPriority w:val="99"/>
    <w:qFormat/>
    <w:rsid w:val="008B5CAD"/>
    <w:pPr>
      <w:ind w:left="720"/>
      <w:contextualSpacing/>
    </w:pPr>
  </w:style>
  <w:style w:type="paragraph" w:styleId="aa">
    <w:name w:val="Revision"/>
    <w:hidden/>
    <w:uiPriority w:val="99"/>
    <w:semiHidden/>
    <w:rsid w:val="00631CD2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31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1C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2.xls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DDB6-3220-4AE7-8A3B-2C807AB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19</cp:revision>
  <dcterms:created xsi:type="dcterms:W3CDTF">2019-05-22T19:58:00Z</dcterms:created>
  <dcterms:modified xsi:type="dcterms:W3CDTF">2022-10-05T15:20:00Z</dcterms:modified>
</cp:coreProperties>
</file>