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81" w:rsidRDefault="00543181" w:rsidP="00543181">
      <w:pPr>
        <w:widowControl w:val="0"/>
        <w:suppressAutoHyphens/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  <w:bookmarkStart w:id="0" w:name="_Toc288394108"/>
      <w:bookmarkStart w:id="1" w:name="_Toc288410575"/>
      <w:bookmarkStart w:id="2" w:name="_Toc288410704"/>
      <w:bookmarkStart w:id="3" w:name="_Toc418108338"/>
      <w:bookmarkStart w:id="4" w:name="_GoBack"/>
      <w:bookmarkEnd w:id="4"/>
    </w:p>
    <w:p w:rsidR="00543181" w:rsidRDefault="00543181" w:rsidP="00543181">
      <w:pPr>
        <w:widowControl w:val="0"/>
        <w:suppressAutoHyphens/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543181" w:rsidRDefault="00543181" w:rsidP="00543181">
      <w:pPr>
        <w:widowControl w:val="0"/>
        <w:suppressAutoHyphens/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>Директор МОУ «Средняя школа №24»</w:t>
      </w:r>
    </w:p>
    <w:p w:rsidR="00543181" w:rsidRDefault="00543181" w:rsidP="00543181">
      <w:pPr>
        <w:widowControl w:val="0"/>
        <w:suppressAutoHyphens/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>_______________</w:t>
      </w:r>
      <w:proofErr w:type="spellStart"/>
      <w:r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>С.С.Сурайкин</w:t>
      </w:r>
      <w:proofErr w:type="spellEnd"/>
    </w:p>
    <w:p w:rsidR="00543181" w:rsidRDefault="00543181" w:rsidP="00543181">
      <w:pPr>
        <w:widowControl w:val="0"/>
        <w:suppressAutoHyphens/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543181">
      <w:pPr>
        <w:widowControl w:val="0"/>
        <w:suppressAutoHyphens/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543181">
      <w:pPr>
        <w:widowControl w:val="0"/>
        <w:suppressAutoHyphens/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543181">
      <w:pPr>
        <w:widowControl w:val="0"/>
        <w:suppressAutoHyphens/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543181">
      <w:pPr>
        <w:widowControl w:val="0"/>
        <w:suppressAutoHyphens/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543181">
      <w:pPr>
        <w:widowControl w:val="0"/>
        <w:suppressAutoHyphens/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543181">
      <w:pPr>
        <w:widowControl w:val="0"/>
        <w:suppressAutoHyphens/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Pr="00543181" w:rsidRDefault="00543181" w:rsidP="00543181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44"/>
          <w:szCs w:val="28"/>
          <w:lang w:eastAsia="ru-RU"/>
        </w:rPr>
      </w:pPr>
      <w:r w:rsidRPr="00543181">
        <w:rPr>
          <w:rFonts w:ascii="Times New Roman" w:eastAsia="MS Gothic" w:hAnsi="Times New Roman" w:cs="Times New Roman"/>
          <w:b/>
          <w:bCs/>
          <w:sz w:val="44"/>
          <w:szCs w:val="28"/>
          <w:lang w:eastAsia="ru-RU"/>
        </w:rPr>
        <w:t>ПЛАН</w:t>
      </w:r>
    </w:p>
    <w:p w:rsidR="00543181" w:rsidRPr="00543181" w:rsidRDefault="00543181" w:rsidP="00543181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44"/>
          <w:szCs w:val="28"/>
          <w:lang w:eastAsia="ru-RU"/>
        </w:rPr>
      </w:pPr>
      <w:r w:rsidRPr="00543181">
        <w:rPr>
          <w:rFonts w:ascii="Times New Roman" w:eastAsia="MS Gothic" w:hAnsi="Times New Roman" w:cs="Times New Roman"/>
          <w:b/>
          <w:bCs/>
          <w:sz w:val="44"/>
          <w:szCs w:val="28"/>
          <w:lang w:eastAsia="ru-RU"/>
        </w:rPr>
        <w:t>ВНЕУРОЧНОЙ ДЕЯТЕЛЬНОСТИ</w:t>
      </w:r>
    </w:p>
    <w:p w:rsidR="00543181" w:rsidRPr="00543181" w:rsidRDefault="00543181" w:rsidP="00543181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</w:pPr>
      <w:r w:rsidRPr="00543181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Муниципального общеобразовательного учреждения средней общеобразовательной школы с углубленным изучением отдельных предметов №24» </w:t>
      </w:r>
      <w:proofErr w:type="spellStart"/>
      <w:r w:rsidRPr="00543181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>г.о</w:t>
      </w:r>
      <w:proofErr w:type="gramStart"/>
      <w:r w:rsidRPr="00543181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>.С</w:t>
      </w:r>
      <w:proofErr w:type="gramEnd"/>
      <w:r w:rsidRPr="00543181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>аранск</w:t>
      </w:r>
      <w:proofErr w:type="spellEnd"/>
      <w:r w:rsidRPr="00543181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на 2019-2023 учебный год</w:t>
      </w:r>
    </w:p>
    <w:p w:rsidR="00543181" w:rsidRPr="00543181" w:rsidRDefault="00543181" w:rsidP="00543181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</w:pPr>
    </w:p>
    <w:p w:rsidR="00543181" w:rsidRDefault="00543181" w:rsidP="00543181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543181" w:rsidRDefault="00543181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</w:p>
    <w:p w:rsidR="000E20B8" w:rsidRPr="009E3226" w:rsidRDefault="000E20B8" w:rsidP="009E3226">
      <w:pPr>
        <w:widowControl w:val="0"/>
        <w:suppressAutoHyphens/>
        <w:spacing w:after="0" w:line="36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  <w:highlight w:val="green"/>
          <w:lang w:eastAsia="ru-RU"/>
        </w:rPr>
      </w:pPr>
      <w:r w:rsidRPr="009E3226"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lastRenderedPageBreak/>
        <w:t>План внеурочной деятельности</w:t>
      </w:r>
      <w:bookmarkEnd w:id="0"/>
      <w:bookmarkEnd w:id="1"/>
      <w:bookmarkEnd w:id="2"/>
      <w:bookmarkEnd w:id="3"/>
      <w:r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 xml:space="preserve"> младших школьников.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3226">
        <w:rPr>
          <w:rFonts w:ascii="Times New Roman" w:hAnsi="Times New Roman" w:cs="Times New Roman"/>
          <w:sz w:val="28"/>
          <w:szCs w:val="28"/>
          <w:lang w:eastAsia="ru-RU"/>
        </w:rPr>
        <w:t>Под внеурочной деятельностью понимается образователь</w:t>
      </w:r>
      <w:r w:rsidRPr="009E32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E32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деятельность, осуществляемая в формах, отличных от уроч</w:t>
      </w:r>
      <w:r w:rsidRPr="009E3226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ной, и направленная на достижение планируемых результатов 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образования.</w:t>
      </w:r>
      <w:proofErr w:type="gramEnd"/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организации внеурочной деятельности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Внеурочная деятельность организуется по направлениям</w:t>
      </w:r>
      <w:r w:rsidRPr="009E32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развития личности (</w:t>
      </w:r>
      <w:proofErr w:type="spellStart"/>
      <w:r w:rsidRPr="009E32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спортивно­</w:t>
      </w:r>
      <w:proofErr w:type="gramStart"/>
      <w:r w:rsidRPr="009E32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оздоровительное</w:t>
      </w:r>
      <w:proofErr w:type="spellEnd"/>
      <w:proofErr w:type="gramEnd"/>
      <w:r w:rsidRPr="009E32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9E32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духовно­нрав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ственное</w:t>
      </w:r>
      <w:proofErr w:type="spellEnd"/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социальное, </w:t>
      </w:r>
      <w:proofErr w:type="spellStart"/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общеинтеллектуальное</w:t>
      </w:r>
      <w:proofErr w:type="spellEnd"/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общекультур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ное). 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Arial" w:hAnsi="Arial" w:cs="Arial"/>
          <w:sz w:val="20"/>
          <w:szCs w:val="20"/>
          <w:lang w:eastAsia="ru-RU"/>
        </w:rPr>
      </w:pPr>
      <w:r w:rsidRPr="009E3226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Формы организации внеурочной деятельности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как и в целом образовательной деятельности, в рамках реализации основной образовательной программы начального общего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определяет организация, осуществляющая образовательную деятельность. Содер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жание занятий, предусмотренных во внеурочной деятельности, должно осуществляться 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 организации внеурочной деятельности обучающихся образовательной организацией могут использоваться </w:t>
      </w:r>
      <w:r w:rsidRPr="009E322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возможности организаций и учреждений дополнительного образования, куль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туры и спорта. В период каникул для продолжения внеуроч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ной деятельности могут использоваться возможности специа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лизированных лагерей, тематических лагерных смен, летних школ.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9E322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нагрузки обучающихся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составляет не более 1350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 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часов за 4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 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года обучения. В зависимости от возможностей организации, осуществляющей образовательную деятельность, 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особенностей окружающего социума внеурочная деятельность может осуществляться по различным схемам, в том числе: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0B8" w:rsidRPr="009E3226" w:rsidRDefault="000E20B8" w:rsidP="009E3226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образовательной организации;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0B8" w:rsidRPr="009E3226" w:rsidRDefault="000E20B8" w:rsidP="009E3226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0E20B8" w:rsidRPr="009E3226" w:rsidRDefault="000E20B8" w:rsidP="009E3226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в сотрудничестве с другими организациями и с участием 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педагогов организации, осуществляющей образовательную деятельность (комбинированная 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схема).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226">
        <w:rPr>
          <w:rFonts w:ascii="Times New Roman" w:hAnsi="Times New Roman" w:cs="Times New Roman"/>
          <w:sz w:val="28"/>
          <w:szCs w:val="28"/>
          <w:lang w:eastAsia="ru-RU"/>
        </w:rPr>
        <w:t>Основное преимущество организации внеурочной деятель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ния ребёнка в образовательной организации в течение дня, с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образовательной организации.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22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При организации внеурочной деятельности непосредствен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но в образовательной организации предполагается, что в этой </w:t>
      </w:r>
      <w:r w:rsidRPr="009E322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работе принимают участие все педагогические работники дан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ной организации (учителя начальной школы, </w:t>
      </w:r>
      <w:proofErr w:type="spellStart"/>
      <w:r w:rsidRPr="009E3226">
        <w:rPr>
          <w:rFonts w:ascii="Times New Roman" w:hAnsi="Times New Roman" w:cs="Times New Roman"/>
          <w:sz w:val="28"/>
          <w:szCs w:val="28"/>
          <w:lang w:eastAsia="ru-RU"/>
        </w:rPr>
        <w:t>учителя­предметники</w:t>
      </w:r>
      <w:proofErr w:type="spellEnd"/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, социальные педагоги, </w:t>
      </w:r>
      <w:proofErr w:type="spellStart"/>
      <w:r w:rsidRPr="009E3226">
        <w:rPr>
          <w:rFonts w:ascii="Times New Roman" w:hAnsi="Times New Roman" w:cs="Times New Roman"/>
          <w:sz w:val="28"/>
          <w:szCs w:val="28"/>
          <w:lang w:eastAsia="ru-RU"/>
        </w:rPr>
        <w:t>педагоги­психологи</w:t>
      </w:r>
      <w:proofErr w:type="spellEnd"/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226">
        <w:rPr>
          <w:rFonts w:ascii="Times New Roman" w:hAnsi="Times New Roman" w:cs="Times New Roman"/>
          <w:sz w:val="28"/>
          <w:szCs w:val="28"/>
          <w:lang w:eastAsia="ru-RU"/>
        </w:rPr>
        <w:t>учителя­дефектологи</w:t>
      </w:r>
      <w:proofErr w:type="spellEnd"/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, логопед, воспитатели, </w:t>
      </w:r>
      <w:proofErr w:type="spellStart"/>
      <w:r w:rsidRPr="009E3226">
        <w:rPr>
          <w:rFonts w:ascii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 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др.). 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творческих интересов детей, включения их в художествен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ную, техническую, спортивную и другую деятельность.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22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Связующим звеном между внеурочной деятельностью и до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полнительным образованием детей выступают такие формы её реализации, как факультативы, детские научные общества, экологические и </w:t>
      </w:r>
      <w:proofErr w:type="spellStart"/>
      <w:r w:rsidRPr="009E3226">
        <w:rPr>
          <w:rFonts w:ascii="Times New Roman" w:hAnsi="Times New Roman" w:cs="Times New Roman"/>
          <w:sz w:val="28"/>
          <w:szCs w:val="28"/>
          <w:lang w:eastAsia="ru-RU"/>
        </w:rPr>
        <w:t>военно­патриотические</w:t>
      </w:r>
      <w:proofErr w:type="spellEnd"/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 отряды и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 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т.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 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д.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22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Основное преимущество совместной организации внеуроч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ной деятельности заключается в предоставлении широкого 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</w:t>
      </w:r>
      <w:proofErr w:type="spellStart"/>
      <w:r w:rsidRPr="009E32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практико­ориентированной</w:t>
      </w:r>
      <w:proofErr w:type="spellEnd"/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E3226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организации образовательной деятельности.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Координирующую роль в организации внеурочной дея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тельности выполняет, как правило, классный руководитель, 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который взаимодействует с педагогическими работниками, 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органы самоуправления, обеспечивает внеурочную деятель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ность обучающихся в соответствии с их выбором.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3226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План внеурочной деятельности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формируется образовательной организацией 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должен быть направлен в первую очередь на достижение 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обучающимися планируемых резуль</w:t>
      </w:r>
      <w:r w:rsidRPr="009E322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татов освоения основной образовательной программы началь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ного общего образования.</w:t>
      </w:r>
      <w:proofErr w:type="gramEnd"/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226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 взаимодействии образовательной организации с другими организациями создаются общее </w:t>
      </w:r>
      <w:proofErr w:type="spellStart"/>
      <w:r w:rsidRPr="009E322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программно­методическое</w:t>
      </w:r>
      <w:proofErr w:type="spellEnd"/>
      <w:r w:rsidRPr="009E3226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пространство, рабочие программы курсов внеурочной деятель</w:t>
      </w:r>
      <w:r w:rsidRPr="009E322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ности, которые должны быть сориентированы на планируемые результаты освоения основной образовательной про</w:t>
      </w:r>
      <w:r w:rsidRPr="009E3226">
        <w:rPr>
          <w:rFonts w:ascii="Times New Roman" w:hAnsi="Times New Roman" w:cs="Times New Roman"/>
          <w:sz w:val="28"/>
          <w:szCs w:val="28"/>
          <w:lang w:eastAsia="ru-RU"/>
        </w:rPr>
        <w:t>граммы начального общего образования конкретной образовательной организации.</w:t>
      </w:r>
    </w:p>
    <w:p w:rsidR="000E20B8" w:rsidRPr="009E3226" w:rsidRDefault="000E20B8" w:rsidP="009E32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0B8" w:rsidRPr="009E3226" w:rsidRDefault="000E20B8" w:rsidP="009E3226">
      <w:pPr>
        <w:widowControl w:val="0"/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E322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Перспективная сетка часов</w:t>
      </w:r>
    </w:p>
    <w:p w:rsidR="000E20B8" w:rsidRPr="009E3226" w:rsidRDefault="000E20B8" w:rsidP="009E3226">
      <w:pPr>
        <w:widowControl w:val="0"/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E322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внеурочной деятельности младших школьников</w:t>
      </w:r>
    </w:p>
    <w:p w:rsidR="000E20B8" w:rsidRPr="009E3226" w:rsidRDefault="00EE02AF" w:rsidP="009E3226">
      <w:pPr>
        <w:widowControl w:val="0"/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(2019 – 2023</w:t>
      </w:r>
      <w:r w:rsidR="000E20B8" w:rsidRPr="009E322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гг.)</w:t>
      </w:r>
    </w:p>
    <w:p w:rsidR="000E20B8" w:rsidRPr="009E3226" w:rsidRDefault="000E20B8" w:rsidP="009E322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5272" w:type="pct"/>
        <w:tblCellSpacing w:w="0" w:type="dxa"/>
        <w:tblInd w:w="-35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040"/>
        <w:gridCol w:w="2062"/>
        <w:gridCol w:w="1020"/>
        <w:gridCol w:w="59"/>
        <w:gridCol w:w="811"/>
        <w:gridCol w:w="287"/>
        <w:gridCol w:w="1274"/>
        <w:gridCol w:w="1041"/>
        <w:gridCol w:w="1026"/>
      </w:tblGrid>
      <w:tr w:rsidR="000E20B8" w:rsidRPr="00A247AC" w:rsidTr="00A8443C">
        <w:trPr>
          <w:tblCellSpacing w:w="0" w:type="dxa"/>
        </w:trPr>
        <w:tc>
          <w:tcPr>
            <w:tcW w:w="1431" w:type="pct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Направление внеурочной деятельности</w:t>
            </w:r>
          </w:p>
        </w:tc>
        <w:tc>
          <w:tcPr>
            <w:tcW w:w="97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Форма организации внеурочной деятельности</w:t>
            </w:r>
          </w:p>
        </w:tc>
        <w:tc>
          <w:tcPr>
            <w:tcW w:w="2115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Классы</w:t>
            </w: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br/>
              <w:t>(количество часов)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ИТОГО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1-е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2-е</w:t>
            </w:r>
          </w:p>
        </w:tc>
        <w:tc>
          <w:tcPr>
            <w:tcW w:w="735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3-и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4-е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1157"/>
          <w:tblCellSpacing w:w="0" w:type="dxa"/>
        </w:trPr>
        <w:tc>
          <w:tcPr>
            <w:tcW w:w="1431" w:type="pct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Спортивно-оздоровительное</w:t>
            </w: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Занятия в спортивных секциях на базе школы:</w:t>
            </w:r>
          </w:p>
        </w:tc>
        <w:tc>
          <w:tcPr>
            <w:tcW w:w="50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735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2.5/85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8.5/289</w:t>
            </w:r>
          </w:p>
        </w:tc>
      </w:tr>
      <w:tr w:rsidR="000E20B8" w:rsidRPr="00A247AC" w:rsidTr="00A8443C">
        <w:trPr>
          <w:trHeight w:val="340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«Лёгкая атлетика»</w:t>
            </w:r>
          </w:p>
        </w:tc>
        <w:tc>
          <w:tcPr>
            <w:tcW w:w="2115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362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A8443C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«Футбол</w:t>
            </w:r>
            <w:r w:rsidR="000E20B8" w:rsidRPr="009E3226">
              <w:rPr>
                <w:rFonts w:ascii="Times New Roman" w:hAnsi="Times New Roman" w:cs="Times New Roman"/>
                <w:kern w:val="2"/>
                <w:lang w:eastAsia="ar-SA"/>
              </w:rPr>
              <w:t>»</w:t>
            </w:r>
          </w:p>
        </w:tc>
        <w:tc>
          <w:tcPr>
            <w:tcW w:w="2115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414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A8443C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«Биатлон</w:t>
            </w:r>
            <w:r w:rsidR="000E20B8" w:rsidRPr="009E3226">
              <w:rPr>
                <w:rFonts w:ascii="Times New Roman" w:hAnsi="Times New Roman" w:cs="Times New Roman"/>
                <w:kern w:val="2"/>
                <w:lang w:eastAsia="ar-SA"/>
              </w:rPr>
              <w:t>»</w:t>
            </w:r>
          </w:p>
        </w:tc>
        <w:tc>
          <w:tcPr>
            <w:tcW w:w="2115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281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«Лыжи»</w:t>
            </w:r>
          </w:p>
        </w:tc>
        <w:tc>
          <w:tcPr>
            <w:tcW w:w="2115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316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A8443C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«Настольный </w:t>
            </w:r>
            <w:r>
              <w:rPr>
                <w:rFonts w:ascii="Times New Roman" w:hAnsi="Times New Roman" w:cs="Times New Roman"/>
                <w:kern w:val="2"/>
                <w:lang w:eastAsia="ar-SA"/>
              </w:rPr>
              <w:lastRenderedPageBreak/>
              <w:t>теннис»</w:t>
            </w:r>
          </w:p>
        </w:tc>
        <w:tc>
          <w:tcPr>
            <w:tcW w:w="2115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316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«Шорт-трек»</w:t>
            </w:r>
          </w:p>
        </w:tc>
        <w:tc>
          <w:tcPr>
            <w:tcW w:w="2115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316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«ОФП»</w:t>
            </w:r>
          </w:p>
        </w:tc>
        <w:tc>
          <w:tcPr>
            <w:tcW w:w="2115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«Борьба-самбо»</w:t>
            </w:r>
          </w:p>
        </w:tc>
        <w:tc>
          <w:tcPr>
            <w:tcW w:w="2115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Мероприятия в рамках деятельности классного руководителя: спортивные конкурсы, турниры, беседы о ЗОЖ, встречи с известными спортсменами РМ, экскурсии на спортивные объекты, Дни здоровья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1.75/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59.5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Мероприятия в рамках деятельности воспитателя ГПД: спортивные часы, прогулки и игры на свежем воздухе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Всего по направлению: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2.5/85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2.5/85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2.5/85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3/102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10.5/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357</w:t>
            </w:r>
          </w:p>
        </w:tc>
      </w:tr>
      <w:tr w:rsidR="000E20B8" w:rsidRPr="00A247AC" w:rsidTr="00A8443C">
        <w:trPr>
          <w:trHeight w:val="2917"/>
          <w:tblCellSpacing w:w="0" w:type="dxa"/>
        </w:trPr>
        <w:tc>
          <w:tcPr>
            <w:tcW w:w="1431" w:type="pct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Духовно-нравственное</w:t>
            </w: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Занятия в кружках, клубах на базе учреждений дополнительного образования детей, культуры (беседы, творческие конкурсы, праздники, сюжетно-ролевые игры, встречи с интересными людьми)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1/34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A8443C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Курс «Здоровое питание</w:t>
            </w:r>
            <w:r w:rsidR="000E20B8" w:rsidRPr="009E3226">
              <w:rPr>
                <w:rFonts w:ascii="Times New Roman" w:hAnsi="Times New Roman" w:cs="Times New Roman"/>
                <w:kern w:val="2"/>
                <w:lang w:eastAsia="ar-SA"/>
              </w:rPr>
              <w:t>»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0,5/17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 xml:space="preserve">Мероприятия в рамках деятельности классного руководителя: тематические </w:t>
            </w: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lastRenderedPageBreak/>
              <w:t>внеклассные мероприятия и классные часы, беседы, встречи с интересными людьми, экскурсии, праздники, викторины, др.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lastRenderedPageBreak/>
              <w:t>0.25/8.5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1/34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1.5/51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1.5/51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4.25/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144.5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Мероприятия в рамках деятельности воспитателя ГПД: тематические клубные часы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Мероприятия в рамках деятельности детской организации: тематические общешкольные мероприятия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0,25/8.5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1/34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Всего по направлению: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1.5/51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1.5/51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7/238</w:t>
            </w:r>
          </w:p>
        </w:tc>
      </w:tr>
      <w:tr w:rsidR="000E20B8" w:rsidRPr="00A247AC" w:rsidTr="00A8443C">
        <w:trPr>
          <w:trHeight w:val="870"/>
          <w:tblCellSpacing w:w="0" w:type="dxa"/>
        </w:trPr>
        <w:tc>
          <w:tcPr>
            <w:tcW w:w="1431" w:type="pct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Занятия в кружках, клубах на базе школы (дополнительное образование):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8/272</w:t>
            </w:r>
          </w:p>
        </w:tc>
      </w:tr>
      <w:tr w:rsidR="000E20B8" w:rsidRPr="00A247AC" w:rsidTr="00A8443C">
        <w:trPr>
          <w:trHeight w:val="273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«Шашки-шахматы»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344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Занимательный английский»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344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A8443C" w:rsidP="00A8443C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ar-SA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Проектно-исследовательская деятельность, МДО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1.25/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42.5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Мероприятия в рамках деятельности классного руководителя: викторины, предметные конкурсы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1/34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Всего по направлению: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2.25/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76.5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2.5/85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2.75/93.5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2.75/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93.5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10.25/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348.5</w:t>
            </w:r>
          </w:p>
        </w:tc>
      </w:tr>
      <w:tr w:rsidR="000E20B8" w:rsidRPr="00A247AC" w:rsidTr="00A8443C">
        <w:trPr>
          <w:trHeight w:val="888"/>
          <w:tblCellSpacing w:w="0" w:type="dxa"/>
        </w:trPr>
        <w:tc>
          <w:tcPr>
            <w:tcW w:w="1431" w:type="pct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lastRenderedPageBreak/>
              <w:t>Общекультурное</w:t>
            </w: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 xml:space="preserve">Занятия в кружках, клубах на базе школы (дополнительное образование)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2.25/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76.5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8.25/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280.5</w:t>
            </w:r>
          </w:p>
        </w:tc>
      </w:tr>
      <w:tr w:rsidR="000E20B8" w:rsidRPr="00A247AC" w:rsidTr="00A8443C">
        <w:trPr>
          <w:trHeight w:val="378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 xml:space="preserve">«Студия современного и спортивного танца «Карт </w:t>
            </w:r>
            <w:proofErr w:type="spellStart"/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Бланш</w:t>
            </w:r>
            <w:proofErr w:type="spellEnd"/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»»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272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A8443C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«</w:t>
            </w:r>
            <w:r w:rsidR="00A8443C">
              <w:rPr>
                <w:rFonts w:ascii="Times New Roman" w:hAnsi="Times New Roman" w:cs="Times New Roman"/>
                <w:kern w:val="2"/>
                <w:lang w:eastAsia="ar-SA"/>
              </w:rPr>
              <w:t>Фольклорный кружок</w:t>
            </w: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336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«Бумажная пластика»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372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«Вокал»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422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«Бальные танцы»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422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A8443C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«</w:t>
            </w:r>
            <w:r w:rsidR="00A8443C">
              <w:rPr>
                <w:rFonts w:ascii="Times New Roman" w:hAnsi="Times New Roman" w:cs="Times New Roman"/>
                <w:kern w:val="2"/>
                <w:lang w:eastAsia="ar-SA"/>
              </w:rPr>
              <w:t>Современные</w:t>
            </w: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 xml:space="preserve"> танцы»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rHeight w:val="422"/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Гитар</w:t>
            </w:r>
            <w:r>
              <w:rPr>
                <w:rFonts w:ascii="Times New Roman" w:hAnsi="Times New Roman" w:cs="Times New Roman"/>
                <w:kern w:val="2"/>
                <w:lang w:eastAsia="ar-SA"/>
              </w:rPr>
              <w:t>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Мероприятия в рамках деятельности классного руководителя: посещение выставок, театров, музеев, библиотек, оформление выставок творческих работ, экскурсии в лес, парки, зоопарк, ботанический сад, загородные экскурсии</w:t>
            </w:r>
            <w:proofErr w:type="gramEnd"/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2/68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Мероприятия в рамках деятельности воспитателя ГПД: тематические клубные часы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Всего по направлению: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2.75/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93.5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2.5/85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2.5/85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2.75/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93.5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10.5/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357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Социальное</w:t>
            </w: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 xml:space="preserve">Мероприятия в рамках деятельности детской </w:t>
            </w: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lastRenderedPageBreak/>
              <w:t>организации: выполнение временных, постоянных поручений, участие в акциях «Помоги птицам», «Помощь ветеранам», «Шефские концерты»; трудовой десант «Озеленение территории школы» и др.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lastRenderedPageBreak/>
              <w:t>0.25/8.5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1.75/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42.5</w:t>
            </w:r>
          </w:p>
        </w:tc>
      </w:tr>
      <w:tr w:rsidR="000E20B8" w:rsidRPr="00A247AC" w:rsidTr="00A8443C">
        <w:trPr>
          <w:tblCellSpacing w:w="0" w:type="dxa"/>
        </w:trPr>
        <w:tc>
          <w:tcPr>
            <w:tcW w:w="1431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20B8" w:rsidRPr="009E3226" w:rsidRDefault="000E20B8" w:rsidP="009E32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Всего по направлению: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0.25/8.5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0.5/17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1.75/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42.5</w:t>
            </w:r>
          </w:p>
        </w:tc>
      </w:tr>
      <w:tr w:rsidR="000E20B8" w:rsidRPr="00A247AC" w:rsidTr="00A8443C">
        <w:trPr>
          <w:trHeight w:val="348"/>
          <w:tblCellSpacing w:w="0" w:type="dxa"/>
        </w:trPr>
        <w:tc>
          <w:tcPr>
            <w:tcW w:w="2402" w:type="pct"/>
            <w:gridSpan w:val="2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Итого за 4 года обучения</w:t>
            </w:r>
          </w:p>
        </w:tc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9.25/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314.5</w:t>
            </w:r>
          </w:p>
        </w:tc>
        <w:tc>
          <w:tcPr>
            <w:tcW w:w="54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9.25/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314.5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10/340</w:t>
            </w:r>
          </w:p>
        </w:tc>
        <w:tc>
          <w:tcPr>
            <w:tcW w:w="4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kern w:val="2"/>
                <w:lang w:eastAsia="ar-SA"/>
              </w:rPr>
              <w:t>11/374</w:t>
            </w:r>
          </w:p>
        </w:tc>
        <w:tc>
          <w:tcPr>
            <w:tcW w:w="4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40/</w:t>
            </w:r>
          </w:p>
          <w:p w:rsidR="000E20B8" w:rsidRPr="009E3226" w:rsidRDefault="000E20B8" w:rsidP="009E3226">
            <w:pPr>
              <w:widowControl w:val="0"/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3226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1343</w:t>
            </w:r>
          </w:p>
        </w:tc>
      </w:tr>
    </w:tbl>
    <w:p w:rsidR="000E20B8" w:rsidRPr="009E3226" w:rsidRDefault="000E20B8" w:rsidP="009E3226">
      <w:pPr>
        <w:widowControl w:val="0"/>
        <w:suppressAutoHyphens/>
        <w:spacing w:after="24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E20B8" w:rsidRDefault="000E20B8"/>
    <w:sectPr w:rsidR="000E20B8" w:rsidSect="00543181">
      <w:pgSz w:w="11906" w:h="16838"/>
      <w:pgMar w:top="709" w:right="850" w:bottom="709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8"/>
    <w:rsid w:val="000E20B8"/>
    <w:rsid w:val="001C5DF2"/>
    <w:rsid w:val="00284EFB"/>
    <w:rsid w:val="00355D1B"/>
    <w:rsid w:val="00356875"/>
    <w:rsid w:val="00543181"/>
    <w:rsid w:val="0088559A"/>
    <w:rsid w:val="008C5A77"/>
    <w:rsid w:val="009C78C2"/>
    <w:rsid w:val="009E3226"/>
    <w:rsid w:val="00A14EAC"/>
    <w:rsid w:val="00A247AC"/>
    <w:rsid w:val="00A31D08"/>
    <w:rsid w:val="00A8443C"/>
    <w:rsid w:val="00A875A7"/>
    <w:rsid w:val="00D0344E"/>
    <w:rsid w:val="00D9065C"/>
    <w:rsid w:val="00E964A7"/>
    <w:rsid w:val="00E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D920-FC31-4A23-91A2-39E61C77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2019-09-24T07:28:00Z</dcterms:created>
  <dcterms:modified xsi:type="dcterms:W3CDTF">2019-09-24T07:28:00Z</dcterms:modified>
</cp:coreProperties>
</file>