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EC" w:rsidRPr="00F65651" w:rsidRDefault="004F66EC" w:rsidP="00F65651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651">
        <w:rPr>
          <w:rFonts w:ascii="Times New Roman" w:hAnsi="Times New Roman" w:cs="Times New Roman"/>
          <w:b/>
          <w:i/>
          <w:sz w:val="28"/>
          <w:szCs w:val="28"/>
        </w:rPr>
        <w:t>Публичное представление педагогического опыта</w:t>
      </w:r>
    </w:p>
    <w:p w:rsidR="004F66EC" w:rsidRPr="00F65651" w:rsidRDefault="004F66EC" w:rsidP="00F65651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651">
        <w:rPr>
          <w:rFonts w:ascii="Times New Roman" w:hAnsi="Times New Roman" w:cs="Times New Roman"/>
          <w:b/>
          <w:i/>
          <w:sz w:val="28"/>
          <w:szCs w:val="28"/>
        </w:rPr>
        <w:t>тренера-преподавателя по настольному теннису МУДО «ДЮСШ№1»</w:t>
      </w:r>
    </w:p>
    <w:p w:rsidR="004F66EC" w:rsidRPr="00F65651" w:rsidRDefault="00F65651" w:rsidP="00F65651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65651">
        <w:rPr>
          <w:rFonts w:ascii="Times New Roman" w:hAnsi="Times New Roman" w:cs="Times New Roman"/>
          <w:b/>
          <w:i/>
          <w:sz w:val="28"/>
          <w:szCs w:val="28"/>
        </w:rPr>
        <w:t>Бубнова</w:t>
      </w:r>
      <w:proofErr w:type="spellEnd"/>
      <w:r w:rsidRPr="00F65651">
        <w:rPr>
          <w:rFonts w:ascii="Times New Roman" w:hAnsi="Times New Roman" w:cs="Times New Roman"/>
          <w:b/>
          <w:i/>
          <w:sz w:val="28"/>
          <w:szCs w:val="28"/>
        </w:rPr>
        <w:t xml:space="preserve"> Павла Александровича</w:t>
      </w:r>
    </w:p>
    <w:p w:rsidR="00BC23CE" w:rsidRPr="00F65651" w:rsidRDefault="004F66EC" w:rsidP="00F65651">
      <w:pPr>
        <w:pStyle w:val="a5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651">
        <w:rPr>
          <w:rFonts w:ascii="Times New Roman" w:hAnsi="Times New Roman" w:cs="Times New Roman"/>
          <w:b/>
          <w:i/>
          <w:sz w:val="28"/>
          <w:szCs w:val="28"/>
        </w:rPr>
        <w:t xml:space="preserve">Тема: «Влияние занятий </w:t>
      </w:r>
      <w:hyperlink r:id="rId7" w:tooltip="Настольный теннис" w:history="1">
        <w:r w:rsidRPr="00F65651">
          <w:rPr>
            <w:rFonts w:ascii="Times New Roman" w:hAnsi="Times New Roman" w:cs="Times New Roman"/>
            <w:b/>
            <w:i/>
            <w:sz w:val="28"/>
            <w:szCs w:val="28"/>
          </w:rPr>
          <w:t>настольным теннисом</w:t>
        </w:r>
      </w:hyperlink>
      <w:r w:rsidRPr="00F65651">
        <w:rPr>
          <w:rFonts w:ascii="Times New Roman" w:hAnsi="Times New Roman" w:cs="Times New Roman"/>
          <w:b/>
          <w:i/>
          <w:sz w:val="28"/>
          <w:szCs w:val="28"/>
        </w:rPr>
        <w:t xml:space="preserve"> на физическое развитие </w:t>
      </w:r>
      <w:r w:rsidR="00906E96" w:rsidRPr="00F65651">
        <w:rPr>
          <w:rFonts w:ascii="Times New Roman" w:hAnsi="Times New Roman" w:cs="Times New Roman"/>
          <w:b/>
          <w:i/>
          <w:sz w:val="28"/>
          <w:szCs w:val="28"/>
        </w:rPr>
        <w:t>спортсменов</w:t>
      </w:r>
      <w:r w:rsidRPr="00F65651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F65651" w:rsidRPr="00F65651" w:rsidRDefault="00F65651" w:rsidP="00F65651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51">
        <w:rPr>
          <w:rFonts w:ascii="Times New Roman" w:hAnsi="Times New Roman" w:cs="Times New Roman"/>
          <w:sz w:val="28"/>
          <w:szCs w:val="28"/>
        </w:rPr>
        <w:t>Настольный</w:t>
      </w:r>
      <w:r w:rsidRPr="00F6565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65651">
        <w:rPr>
          <w:rFonts w:ascii="Times New Roman" w:hAnsi="Times New Roman" w:cs="Times New Roman"/>
          <w:sz w:val="28"/>
          <w:szCs w:val="28"/>
        </w:rPr>
        <w:t>теннис</w:t>
      </w:r>
      <w:r w:rsidRPr="00F656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65651">
        <w:rPr>
          <w:rFonts w:ascii="Times New Roman" w:hAnsi="Times New Roman" w:cs="Times New Roman"/>
          <w:sz w:val="28"/>
          <w:szCs w:val="28"/>
        </w:rPr>
        <w:t>относится</w:t>
      </w:r>
      <w:r w:rsidRPr="00F656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65651">
        <w:rPr>
          <w:rFonts w:ascii="Times New Roman" w:hAnsi="Times New Roman" w:cs="Times New Roman"/>
          <w:sz w:val="28"/>
          <w:szCs w:val="28"/>
        </w:rPr>
        <w:t>к</w:t>
      </w:r>
      <w:r w:rsidRPr="00F656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65651">
        <w:rPr>
          <w:rFonts w:ascii="Times New Roman" w:hAnsi="Times New Roman" w:cs="Times New Roman"/>
          <w:sz w:val="28"/>
          <w:szCs w:val="28"/>
        </w:rPr>
        <w:t>числу</w:t>
      </w:r>
      <w:r w:rsidRPr="00F656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65651">
        <w:rPr>
          <w:rFonts w:ascii="Times New Roman" w:hAnsi="Times New Roman" w:cs="Times New Roman"/>
          <w:sz w:val="28"/>
          <w:szCs w:val="28"/>
        </w:rPr>
        <w:t>наиболее</w:t>
      </w:r>
      <w:r w:rsidRPr="00F656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65651">
        <w:rPr>
          <w:rFonts w:ascii="Times New Roman" w:hAnsi="Times New Roman" w:cs="Times New Roman"/>
          <w:sz w:val="28"/>
          <w:szCs w:val="28"/>
        </w:rPr>
        <w:t>популярных</w:t>
      </w:r>
      <w:r w:rsidRPr="00F6565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65651">
        <w:rPr>
          <w:rFonts w:ascii="Times New Roman" w:hAnsi="Times New Roman" w:cs="Times New Roman"/>
          <w:sz w:val="28"/>
          <w:szCs w:val="28"/>
        </w:rPr>
        <w:t>видов</w:t>
      </w:r>
      <w:r w:rsidRPr="00F6565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65651">
        <w:rPr>
          <w:rFonts w:ascii="Times New Roman" w:hAnsi="Times New Roman" w:cs="Times New Roman"/>
          <w:sz w:val="28"/>
          <w:szCs w:val="28"/>
        </w:rPr>
        <w:t xml:space="preserve">спорта. </w:t>
      </w:r>
      <w:r w:rsidR="00AD036D">
        <w:rPr>
          <w:rFonts w:ascii="Times New Roman" w:hAnsi="Times New Roman" w:cs="Times New Roman"/>
          <w:sz w:val="28"/>
          <w:szCs w:val="28"/>
        </w:rPr>
        <w:t xml:space="preserve">Он </w:t>
      </w:r>
      <w:r w:rsidRPr="00F65651">
        <w:rPr>
          <w:rFonts w:ascii="Times New Roman" w:hAnsi="Times New Roman" w:cs="Times New Roman"/>
          <w:sz w:val="28"/>
          <w:szCs w:val="28"/>
        </w:rPr>
        <w:t xml:space="preserve">позволяет развивать и совершенствовать </w:t>
      </w:r>
      <w:r w:rsidRPr="00F65651">
        <w:rPr>
          <w:rFonts w:ascii="Times New Roman" w:hAnsi="Times New Roman" w:cs="Times New Roman"/>
          <w:spacing w:val="3"/>
          <w:sz w:val="28"/>
          <w:szCs w:val="28"/>
        </w:rPr>
        <w:t xml:space="preserve">физические </w:t>
      </w:r>
      <w:r w:rsidRPr="00F65651">
        <w:rPr>
          <w:rFonts w:ascii="Times New Roman" w:hAnsi="Times New Roman" w:cs="Times New Roman"/>
          <w:spacing w:val="-2"/>
          <w:sz w:val="28"/>
          <w:szCs w:val="28"/>
        </w:rPr>
        <w:t>качества</w:t>
      </w:r>
      <w:r w:rsidR="007E56CC">
        <w:rPr>
          <w:rFonts w:ascii="Times New Roman" w:hAnsi="Times New Roman" w:cs="Times New Roman"/>
          <w:spacing w:val="-2"/>
          <w:sz w:val="28"/>
          <w:szCs w:val="28"/>
        </w:rPr>
        <w:t xml:space="preserve"> юных спортсменов</w:t>
      </w:r>
      <w:r w:rsidRPr="00F65651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Pr="00F65651">
        <w:rPr>
          <w:rFonts w:ascii="Times New Roman" w:hAnsi="Times New Roman" w:cs="Times New Roman"/>
          <w:sz w:val="28"/>
          <w:szCs w:val="28"/>
        </w:rPr>
        <w:t>формировать психофизиологические свойства,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651">
        <w:rPr>
          <w:rFonts w:ascii="Times New Roman" w:hAnsi="Times New Roman" w:cs="Times New Roman"/>
          <w:sz w:val="28"/>
          <w:szCs w:val="28"/>
        </w:rPr>
        <w:t>устойчивость внимания, оперативность мышления, двигательную память</w:t>
      </w:r>
      <w:r w:rsidR="001E716D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Pr="00F65651">
        <w:rPr>
          <w:rFonts w:ascii="Times New Roman" w:hAnsi="Times New Roman" w:cs="Times New Roman"/>
          <w:sz w:val="28"/>
          <w:szCs w:val="28"/>
        </w:rPr>
        <w:t xml:space="preserve">морально-волевые </w:t>
      </w:r>
      <w:r w:rsidRPr="00F65651">
        <w:rPr>
          <w:rFonts w:ascii="Times New Roman" w:hAnsi="Times New Roman" w:cs="Times New Roman"/>
          <w:spacing w:val="-3"/>
          <w:sz w:val="28"/>
          <w:szCs w:val="28"/>
        </w:rPr>
        <w:t xml:space="preserve">качества, </w:t>
      </w:r>
      <w:r w:rsidRPr="00F65651">
        <w:rPr>
          <w:rFonts w:ascii="Times New Roman" w:hAnsi="Times New Roman" w:cs="Times New Roman"/>
          <w:sz w:val="28"/>
          <w:szCs w:val="28"/>
        </w:rPr>
        <w:t xml:space="preserve">интеллект и </w:t>
      </w:r>
      <w:r w:rsidRPr="00F65651">
        <w:rPr>
          <w:rFonts w:ascii="Times New Roman" w:hAnsi="Times New Roman" w:cs="Times New Roman"/>
          <w:spacing w:val="-3"/>
          <w:sz w:val="28"/>
          <w:szCs w:val="28"/>
        </w:rPr>
        <w:t xml:space="preserve">эрудицию. </w:t>
      </w:r>
      <w:r w:rsidRPr="00F65651">
        <w:rPr>
          <w:rFonts w:ascii="Times New Roman" w:hAnsi="Times New Roman" w:cs="Times New Roman"/>
          <w:sz w:val="28"/>
          <w:szCs w:val="28"/>
        </w:rPr>
        <w:t xml:space="preserve">Большинство из перечисленных </w:t>
      </w:r>
      <w:r w:rsidRPr="00F65651">
        <w:rPr>
          <w:rFonts w:ascii="Times New Roman" w:hAnsi="Times New Roman" w:cs="Times New Roman"/>
          <w:spacing w:val="8"/>
          <w:sz w:val="28"/>
          <w:szCs w:val="28"/>
        </w:rPr>
        <w:t xml:space="preserve">свойств </w:t>
      </w:r>
      <w:r w:rsidRPr="00F65651">
        <w:rPr>
          <w:rFonts w:ascii="Times New Roman" w:hAnsi="Times New Roman" w:cs="Times New Roman"/>
          <w:sz w:val="28"/>
          <w:szCs w:val="28"/>
        </w:rPr>
        <w:t xml:space="preserve">и </w:t>
      </w:r>
      <w:r w:rsidRPr="00F65651">
        <w:rPr>
          <w:rFonts w:ascii="Times New Roman" w:hAnsi="Times New Roman" w:cs="Times New Roman"/>
          <w:spacing w:val="7"/>
          <w:sz w:val="28"/>
          <w:szCs w:val="28"/>
        </w:rPr>
        <w:t xml:space="preserve">качеств </w:t>
      </w:r>
      <w:r w:rsidRPr="00F65651">
        <w:rPr>
          <w:rFonts w:ascii="Times New Roman" w:hAnsi="Times New Roman" w:cs="Times New Roman"/>
          <w:spacing w:val="9"/>
          <w:sz w:val="28"/>
          <w:szCs w:val="28"/>
        </w:rPr>
        <w:t>личности</w:t>
      </w:r>
      <w:r w:rsidR="007E56CC">
        <w:rPr>
          <w:rFonts w:ascii="Times New Roman" w:hAnsi="Times New Roman" w:cs="Times New Roman"/>
          <w:spacing w:val="9"/>
          <w:sz w:val="28"/>
          <w:szCs w:val="28"/>
        </w:rPr>
        <w:t xml:space="preserve"> спортсменов</w:t>
      </w:r>
      <w:r w:rsidRPr="00F65651">
        <w:rPr>
          <w:rFonts w:ascii="Times New Roman" w:hAnsi="Times New Roman" w:cs="Times New Roman"/>
          <w:spacing w:val="9"/>
          <w:sz w:val="28"/>
          <w:szCs w:val="28"/>
        </w:rPr>
        <w:t xml:space="preserve"> особенно </w:t>
      </w:r>
      <w:r w:rsidRPr="00F65651">
        <w:rPr>
          <w:rFonts w:ascii="Times New Roman" w:hAnsi="Times New Roman" w:cs="Times New Roman"/>
          <w:spacing w:val="8"/>
          <w:sz w:val="28"/>
          <w:szCs w:val="28"/>
        </w:rPr>
        <w:t xml:space="preserve">эффективно формируется </w:t>
      </w:r>
      <w:r w:rsidRPr="00F65651">
        <w:rPr>
          <w:rFonts w:ascii="Times New Roman" w:hAnsi="Times New Roman" w:cs="Times New Roman"/>
          <w:sz w:val="28"/>
          <w:szCs w:val="28"/>
        </w:rPr>
        <w:t xml:space="preserve">и совершенствуется в </w:t>
      </w:r>
      <w:r w:rsidRPr="00F65651">
        <w:rPr>
          <w:rFonts w:ascii="Times New Roman" w:hAnsi="Times New Roman" w:cs="Times New Roman"/>
          <w:spacing w:val="-3"/>
          <w:sz w:val="28"/>
          <w:szCs w:val="28"/>
        </w:rPr>
        <w:t xml:space="preserve">детском </w:t>
      </w:r>
      <w:r w:rsidRPr="00F65651">
        <w:rPr>
          <w:rFonts w:ascii="Times New Roman" w:hAnsi="Times New Roman" w:cs="Times New Roman"/>
          <w:sz w:val="28"/>
          <w:szCs w:val="28"/>
        </w:rPr>
        <w:t>и юношеском</w:t>
      </w:r>
      <w:r w:rsidRPr="00F6565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5651">
        <w:rPr>
          <w:rFonts w:ascii="Times New Roman" w:hAnsi="Times New Roman" w:cs="Times New Roman"/>
          <w:sz w:val="28"/>
          <w:szCs w:val="28"/>
        </w:rPr>
        <w:t>возрасте.</w:t>
      </w:r>
    </w:p>
    <w:p w:rsidR="006A2DF7" w:rsidRPr="006A2DF7" w:rsidRDefault="006A2DF7" w:rsidP="006A2DF7">
      <w:pPr>
        <w:pStyle w:val="a5"/>
        <w:spacing w:line="360" w:lineRule="auto"/>
        <w:jc w:val="center"/>
        <w:rPr>
          <w:rStyle w:val="c2"/>
          <w:rFonts w:ascii="Times New Roman" w:hAnsi="Times New Roman" w:cs="Times New Roman"/>
          <w:b/>
          <w:i/>
          <w:sz w:val="28"/>
          <w:szCs w:val="28"/>
        </w:rPr>
      </w:pPr>
      <w:r w:rsidRPr="006A2DF7">
        <w:rPr>
          <w:rStyle w:val="c2"/>
          <w:rFonts w:ascii="Times New Roman" w:hAnsi="Times New Roman" w:cs="Times New Roman"/>
          <w:b/>
          <w:i/>
          <w:sz w:val="28"/>
          <w:szCs w:val="28"/>
        </w:rPr>
        <w:t>Актуальность и перспективность опыта</w:t>
      </w:r>
    </w:p>
    <w:p w:rsidR="001A5DDF" w:rsidRPr="001A5DDF" w:rsidRDefault="006A2DF7" w:rsidP="001A5D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F">
        <w:rPr>
          <w:rStyle w:val="c1"/>
          <w:rFonts w:ascii="Times New Roman" w:hAnsi="Times New Roman" w:cs="Times New Roman"/>
          <w:sz w:val="28"/>
          <w:szCs w:val="28"/>
        </w:rPr>
        <w:t xml:space="preserve">Актуальность опыта обусловлена тем, </w:t>
      </w:r>
      <w:r w:rsidR="007E56CC" w:rsidRPr="001A5DDF">
        <w:rPr>
          <w:rStyle w:val="c1"/>
          <w:rFonts w:ascii="Times New Roman" w:hAnsi="Times New Roman" w:cs="Times New Roman"/>
          <w:sz w:val="28"/>
          <w:szCs w:val="28"/>
        </w:rPr>
        <w:t>что с</w:t>
      </w:r>
      <w:r w:rsidR="007E56CC" w:rsidRPr="001A5DDF">
        <w:rPr>
          <w:rFonts w:ascii="Times New Roman" w:hAnsi="Times New Roman" w:cs="Times New Roman"/>
          <w:sz w:val="28"/>
          <w:szCs w:val="28"/>
        </w:rPr>
        <w:t xml:space="preserve">овременные подростки в своем большинстве испытывают двигательный дефицит. То есть количество движений, производимых ими в течение дня, ниже их возрастных норм. </w:t>
      </w:r>
      <w:r w:rsidR="001A5DDF">
        <w:rPr>
          <w:rFonts w:ascii="Times New Roman" w:hAnsi="Times New Roman" w:cs="Times New Roman"/>
          <w:sz w:val="28"/>
          <w:szCs w:val="28"/>
        </w:rPr>
        <w:t xml:space="preserve"> </w:t>
      </w:r>
      <w:r w:rsidR="001A5DDF" w:rsidRPr="001A5DDF">
        <w:rPr>
          <w:rFonts w:ascii="Times New Roman" w:hAnsi="Times New Roman" w:cs="Times New Roman"/>
          <w:color w:val="000000"/>
          <w:sz w:val="28"/>
          <w:szCs w:val="28"/>
        </w:rPr>
        <w:t>Недостаточная мышечная активность создает особые условия жизнедеятельности человека, которые обозначаются термином гипокинезия (недостаток движений). Она отрицательно воздействует на структуру и функции всех тканей организма. В этих условиях задерживается развитие молодого поколения. Люди, ведущие малоподвижный образ жизни, как правило, отличаются недостаточным развитием органов дыхания и кровообращения.</w:t>
      </w:r>
    </w:p>
    <w:p w:rsidR="00812760" w:rsidRPr="001A5DDF" w:rsidRDefault="007E56CC" w:rsidP="001A5D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F">
        <w:rPr>
          <w:rFonts w:ascii="Times New Roman" w:hAnsi="Times New Roman" w:cs="Times New Roman"/>
          <w:sz w:val="28"/>
          <w:szCs w:val="28"/>
        </w:rPr>
        <w:t>Занятия настольным теннисом оказывает огромное влияние на физическое развитие юных спортсменов.</w:t>
      </w:r>
      <w:r w:rsidR="00812760" w:rsidRPr="001A5DDF">
        <w:rPr>
          <w:rStyle w:val="c1"/>
          <w:rFonts w:ascii="Times New Roman" w:hAnsi="Times New Roman" w:cs="Times New Roman"/>
          <w:sz w:val="28"/>
          <w:szCs w:val="28"/>
        </w:rPr>
        <w:t xml:space="preserve"> У</w:t>
      </w:r>
      <w:r w:rsidR="00812760" w:rsidRPr="001A5DDF">
        <w:rPr>
          <w:rFonts w:ascii="Times New Roman" w:hAnsi="Times New Roman" w:cs="Times New Roman"/>
          <w:sz w:val="28"/>
          <w:szCs w:val="28"/>
        </w:rPr>
        <w:t xml:space="preserve">крепляется и развивается мускулатура, улучшается деятельность </w:t>
      </w:r>
      <w:proofErr w:type="spellStart"/>
      <w:proofErr w:type="gramStart"/>
      <w:r w:rsidR="00812760" w:rsidRPr="001A5DD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812760" w:rsidRPr="001A5DDF">
        <w:rPr>
          <w:rFonts w:ascii="Times New Roman" w:hAnsi="Times New Roman" w:cs="Times New Roman"/>
          <w:sz w:val="28"/>
          <w:szCs w:val="28"/>
        </w:rPr>
        <w:t>, центральной нервной и других систем организма.</w:t>
      </w:r>
    </w:p>
    <w:p w:rsidR="003666B0" w:rsidRPr="001A5DDF" w:rsidRDefault="00F919EF" w:rsidP="001A5D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F">
        <w:rPr>
          <w:rFonts w:ascii="Times New Roman" w:hAnsi="Times New Roman" w:cs="Times New Roman"/>
          <w:sz w:val="28"/>
          <w:szCs w:val="28"/>
        </w:rPr>
        <w:t xml:space="preserve">Регулярные тренировки, общая физическая подготовка, соблюдение гигиенических и режимных моментов позволяет всесторонне развивать </w:t>
      </w:r>
      <w:r w:rsidRPr="001A5DDF">
        <w:rPr>
          <w:rFonts w:ascii="Times New Roman" w:hAnsi="Times New Roman" w:cs="Times New Roman"/>
          <w:sz w:val="28"/>
          <w:szCs w:val="28"/>
        </w:rPr>
        <w:lastRenderedPageBreak/>
        <w:t xml:space="preserve">функциональные возможности всех органов и систем растущего организма ребенка. А так же </w:t>
      </w:r>
      <w:r w:rsidR="00812760" w:rsidRPr="001A5DDF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Pr="001A5DDF">
        <w:rPr>
          <w:rFonts w:ascii="Times New Roman" w:hAnsi="Times New Roman" w:cs="Times New Roman"/>
          <w:sz w:val="28"/>
          <w:szCs w:val="28"/>
        </w:rPr>
        <w:t>воспитывать выносливость, быстроту реакции, подвижность и другие качества, к</w:t>
      </w:r>
      <w:r w:rsidR="00812760" w:rsidRPr="001A5DDF">
        <w:rPr>
          <w:rFonts w:ascii="Times New Roman" w:hAnsi="Times New Roman" w:cs="Times New Roman"/>
          <w:sz w:val="28"/>
          <w:szCs w:val="28"/>
        </w:rPr>
        <w:t>оторые обеспечивают гармоничное</w:t>
      </w:r>
      <w:r w:rsidRPr="001A5DDF">
        <w:rPr>
          <w:rFonts w:ascii="Times New Roman" w:hAnsi="Times New Roman" w:cs="Times New Roman"/>
          <w:sz w:val="28"/>
          <w:szCs w:val="28"/>
        </w:rPr>
        <w:t xml:space="preserve"> развитие подростка.</w:t>
      </w:r>
    </w:p>
    <w:p w:rsidR="003666B0" w:rsidRPr="001A5DDF" w:rsidRDefault="003666B0" w:rsidP="001A5D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DDF">
        <w:rPr>
          <w:rFonts w:ascii="Times New Roman" w:hAnsi="Times New Roman" w:cs="Times New Roman"/>
          <w:sz w:val="28"/>
          <w:szCs w:val="28"/>
        </w:rPr>
        <w:t>Физическое развитие характеризуется изменениями трех групп показателей:</w:t>
      </w:r>
    </w:p>
    <w:p w:rsidR="003666B0" w:rsidRPr="001A5DDF" w:rsidRDefault="001A5DDF" w:rsidP="001A5DD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</w:t>
      </w:r>
      <w:r w:rsidR="003666B0" w:rsidRPr="001A5DDF">
        <w:rPr>
          <w:rFonts w:ascii="Times New Roman" w:hAnsi="Times New Roman" w:cs="Times New Roman"/>
          <w:sz w:val="28"/>
          <w:szCs w:val="28"/>
        </w:rPr>
        <w:t>оказатели телосложения (длина тела, масса тела, осанка, объемы и формы отдельных частей тела, величина жироотложения), которые характеризуют, прежде всего, биологические формы, или морфологию человека.</w:t>
      </w:r>
    </w:p>
    <w:p w:rsidR="003666B0" w:rsidRPr="001A5DDF" w:rsidRDefault="001A5DDF" w:rsidP="001A5DDF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812760" w:rsidRPr="001A5D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66B0" w:rsidRPr="001A5DDF">
        <w:rPr>
          <w:rFonts w:ascii="Times New Roman" w:hAnsi="Times New Roman" w:cs="Times New Roman"/>
          <w:sz w:val="28"/>
          <w:szCs w:val="28"/>
        </w:rPr>
        <w:t>оказатели здоровья, отражающие морфологические и функциональные изменения физиологических систем организма человека.</w:t>
      </w:r>
    </w:p>
    <w:p w:rsidR="00812760" w:rsidRPr="009A33BE" w:rsidRDefault="001A5DDF" w:rsidP="009A33BE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666B0" w:rsidRPr="001A5D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666B0" w:rsidRPr="001A5DDF">
        <w:rPr>
          <w:rFonts w:ascii="Times New Roman" w:hAnsi="Times New Roman" w:cs="Times New Roman"/>
          <w:sz w:val="28"/>
          <w:szCs w:val="28"/>
        </w:rPr>
        <w:t>оказатели развития физических качеств (силы, скоростных способностей, выносливости).</w:t>
      </w:r>
    </w:p>
    <w:p w:rsidR="004C727A" w:rsidRPr="00C421A1" w:rsidRDefault="004C727A" w:rsidP="004C727A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21A1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Теоретическая база опыта</w:t>
      </w:r>
    </w:p>
    <w:p w:rsidR="00F919EF" w:rsidRDefault="004C727A" w:rsidP="004C727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86A">
        <w:rPr>
          <w:rFonts w:ascii="Times New Roman" w:eastAsia="Times New Roman" w:hAnsi="Times New Roman" w:cs="Times New Roman"/>
          <w:sz w:val="28"/>
          <w:szCs w:val="28"/>
        </w:rPr>
        <w:t>Теоретической базой опыта является</w:t>
      </w:r>
      <w:r w:rsidRPr="003F0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919EF" w:rsidRPr="00F919EF">
        <w:rPr>
          <w:rFonts w:ascii="Times New Roman" w:hAnsi="Times New Roman" w:cs="Times New Roman"/>
          <w:sz w:val="28"/>
          <w:szCs w:val="28"/>
        </w:rPr>
        <w:t>изическое развитие теннисиста</w:t>
      </w:r>
      <w:r>
        <w:rPr>
          <w:rFonts w:ascii="Times New Roman" w:hAnsi="Times New Roman" w:cs="Times New Roman"/>
          <w:sz w:val="28"/>
          <w:szCs w:val="28"/>
        </w:rPr>
        <w:t>, которое неразрывно связано</w:t>
      </w:r>
      <w:r w:rsidR="00F919EF" w:rsidRPr="00F919EF">
        <w:rPr>
          <w:rFonts w:ascii="Times New Roman" w:hAnsi="Times New Roman" w:cs="Times New Roman"/>
          <w:sz w:val="28"/>
          <w:szCs w:val="28"/>
        </w:rPr>
        <w:t xml:space="preserve"> с ростом физиологической нагрузки на организм. Соблюдение правильного режима и врачеб</w:t>
      </w:r>
      <w:r w:rsidR="00F919EF">
        <w:rPr>
          <w:rFonts w:ascii="Times New Roman" w:hAnsi="Times New Roman" w:cs="Times New Roman"/>
          <w:sz w:val="28"/>
          <w:szCs w:val="28"/>
        </w:rPr>
        <w:t>ный контроль особенно необходим</w:t>
      </w:r>
      <w:r w:rsidR="00F919EF" w:rsidRPr="00F919EF">
        <w:rPr>
          <w:rFonts w:ascii="Times New Roman" w:hAnsi="Times New Roman" w:cs="Times New Roman"/>
          <w:sz w:val="28"/>
          <w:szCs w:val="28"/>
        </w:rPr>
        <w:t xml:space="preserve"> каждому спортсмену, тренирующемуся с повышенными нагрузками</w:t>
      </w:r>
      <w:r w:rsidR="00F919EF">
        <w:rPr>
          <w:rFonts w:ascii="Times New Roman" w:hAnsi="Times New Roman" w:cs="Times New Roman"/>
          <w:sz w:val="28"/>
          <w:szCs w:val="28"/>
        </w:rPr>
        <w:t>.</w:t>
      </w:r>
      <w:r w:rsidR="00F919EF" w:rsidRPr="00F919EF">
        <w:rPr>
          <w:rFonts w:ascii="Times New Roman" w:hAnsi="Times New Roman" w:cs="Times New Roman"/>
          <w:sz w:val="28"/>
          <w:szCs w:val="28"/>
        </w:rPr>
        <w:t xml:space="preserve"> </w:t>
      </w:r>
      <w:r w:rsidR="00F919EF">
        <w:rPr>
          <w:rFonts w:ascii="Times New Roman" w:hAnsi="Times New Roman" w:cs="Times New Roman"/>
          <w:sz w:val="28"/>
          <w:szCs w:val="28"/>
        </w:rPr>
        <w:t>З</w:t>
      </w:r>
      <w:r w:rsidR="00F919EF" w:rsidRPr="00F919EF">
        <w:rPr>
          <w:rFonts w:ascii="Times New Roman" w:hAnsi="Times New Roman" w:cs="Times New Roman"/>
          <w:sz w:val="28"/>
          <w:szCs w:val="28"/>
        </w:rPr>
        <w:t>анятия настольным теннисом развивают физические качества теннисиста такие, как сила, быстрота, ловкость, выносливость.</w:t>
      </w:r>
    </w:p>
    <w:p w:rsidR="004C727A" w:rsidRPr="00906E96" w:rsidRDefault="004C727A" w:rsidP="004C727A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E96">
        <w:rPr>
          <w:rFonts w:ascii="Times New Roman" w:eastAsia="Times New Roman" w:hAnsi="Times New Roman" w:cs="Times New Roman"/>
          <w:sz w:val="28"/>
          <w:szCs w:val="28"/>
        </w:rPr>
        <w:t>В исследовательской работе над темой «Влияние занятий настольным теннисом н</w:t>
      </w:r>
      <w:r>
        <w:rPr>
          <w:rFonts w:ascii="Times New Roman" w:eastAsia="Times New Roman" w:hAnsi="Times New Roman" w:cs="Times New Roman"/>
          <w:sz w:val="28"/>
          <w:szCs w:val="28"/>
        </w:rPr>
        <w:t>а физическое развитие спортсменов</w:t>
      </w:r>
      <w:r w:rsidRPr="00906E96">
        <w:rPr>
          <w:rFonts w:ascii="Times New Roman" w:eastAsia="Times New Roman" w:hAnsi="Times New Roman" w:cs="Times New Roman"/>
          <w:sz w:val="28"/>
          <w:szCs w:val="28"/>
        </w:rPr>
        <w:t xml:space="preserve">» мы изучили методические пособия: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Барчукова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В. Иванова, Лян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Чжо-Хуэй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Яньшэна</w:t>
      </w:r>
      <w:proofErr w:type="spellEnd"/>
      <w:r w:rsidRPr="00906E96">
        <w:rPr>
          <w:rFonts w:ascii="Times New Roman" w:eastAsia="Times New Roman" w:hAnsi="Times New Roman" w:cs="Times New Roman"/>
          <w:sz w:val="28"/>
          <w:szCs w:val="28"/>
        </w:rPr>
        <w:t>. В них раскрываются основные задачи, методы, приемы и формы занятий.</w:t>
      </w:r>
    </w:p>
    <w:p w:rsidR="00F60AA5" w:rsidRPr="00F60AA5" w:rsidRDefault="00F60AA5" w:rsidP="00F60A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AA5">
        <w:rPr>
          <w:rFonts w:ascii="Times New Roman" w:hAnsi="Times New Roman" w:cs="Times New Roman"/>
          <w:sz w:val="28"/>
          <w:szCs w:val="28"/>
        </w:rPr>
        <w:t xml:space="preserve">Занятия настольным теннисом оказывают огромное влияние на физическое развитие подростков среднего школьного возраста. Под физическим развитием разные авторы подразумевают и процесс </w:t>
      </w:r>
      <w:proofErr w:type="gramStart"/>
      <w:r w:rsidRPr="00F60AA5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 w:rsidRPr="00F60AA5">
        <w:rPr>
          <w:rFonts w:ascii="Times New Roman" w:hAnsi="Times New Roman" w:cs="Times New Roman"/>
          <w:sz w:val="28"/>
          <w:szCs w:val="28"/>
        </w:rPr>
        <w:t xml:space="preserve"> и результат воздействия физического воспитания личности. Рассмотрим некоторые взгляды на понятие «физическое развитие».</w:t>
      </w:r>
    </w:p>
    <w:p w:rsidR="00F60AA5" w:rsidRPr="00F60AA5" w:rsidRDefault="00F60AA5" w:rsidP="00F60A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AA5">
        <w:rPr>
          <w:rFonts w:ascii="Times New Roman" w:hAnsi="Times New Roman" w:cs="Times New Roman"/>
          <w:sz w:val="28"/>
          <w:szCs w:val="28"/>
        </w:rPr>
        <w:lastRenderedPageBreak/>
        <w:t>Так, в книге «Теория и методика физического воспитания» говорится: «Физическое развитие – это процесс изменения форм и функций организма под воздействием естественных условий (питания, труда, быта), либо под воздействием целенаправленного использования специальных физических упражнений.</w:t>
      </w:r>
    </w:p>
    <w:p w:rsidR="00F60AA5" w:rsidRDefault="00F60AA5" w:rsidP="00F60AA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0AA5">
        <w:rPr>
          <w:rFonts w:ascii="Times New Roman" w:hAnsi="Times New Roman" w:cs="Times New Roman"/>
          <w:sz w:val="28"/>
          <w:szCs w:val="28"/>
        </w:rPr>
        <w:t>Физическое развитие это также и результат воздействия указанных средств и процессов, который можно изменить в данный конкретный момент (размеры тела, его частей, показатели различных двигательных качеств и способностей, функциональные возможности систем организма)</w:t>
      </w:r>
      <w:r w:rsidR="00716AA9">
        <w:rPr>
          <w:rFonts w:ascii="Times New Roman" w:hAnsi="Times New Roman" w:cs="Times New Roman"/>
          <w:sz w:val="28"/>
          <w:szCs w:val="28"/>
        </w:rPr>
        <w:t>.</w:t>
      </w:r>
    </w:p>
    <w:p w:rsidR="009A33BE" w:rsidRPr="00716AA9" w:rsidRDefault="00F60AA5" w:rsidP="00716AA9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E96">
        <w:rPr>
          <w:rFonts w:ascii="Times New Roman" w:eastAsia="Times New Roman" w:hAnsi="Times New Roman" w:cs="Times New Roman"/>
          <w:sz w:val="28"/>
          <w:szCs w:val="28"/>
        </w:rPr>
        <w:t>Перечисленные книги представляют интерес, как в теоретическом, так и в практическом плане. В них даны много полезных практических и методических советов по технике, тактике, методике тренировки.</w:t>
      </w:r>
    </w:p>
    <w:p w:rsidR="001A5DDF" w:rsidRPr="00C421A1" w:rsidRDefault="001A5DDF" w:rsidP="001A5DDF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421A1">
        <w:rPr>
          <w:rFonts w:ascii="Times New Roman" w:eastAsia="Times New Roman" w:hAnsi="Times New Roman" w:cs="Times New Roman"/>
          <w:b/>
          <w:i/>
          <w:sz w:val="28"/>
          <w:szCs w:val="28"/>
        </w:rPr>
        <w:t>Ведущая педагогическая идея</w:t>
      </w:r>
    </w:p>
    <w:p w:rsidR="001A5DDF" w:rsidRPr="00640B47" w:rsidRDefault="001A5DDF" w:rsidP="00640B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74BE0">
        <w:rPr>
          <w:rFonts w:ascii="Times New Roman" w:eastAsia="Times New Roman" w:hAnsi="Times New Roman" w:cs="Times New Roman"/>
          <w:sz w:val="28"/>
          <w:szCs w:val="28"/>
        </w:rPr>
        <w:t xml:space="preserve">Ведущей педагогической идеей опыта является, выявить особенности развития </w:t>
      </w:r>
      <w:r w:rsidR="00874BE0" w:rsidRPr="00874BE0">
        <w:rPr>
          <w:rFonts w:ascii="Times New Roman" w:eastAsia="Times New Roman" w:hAnsi="Times New Roman" w:cs="Times New Roman"/>
          <w:sz w:val="28"/>
          <w:szCs w:val="28"/>
        </w:rPr>
        <w:t>физических качеств</w:t>
      </w:r>
      <w:r w:rsidRPr="00874BE0">
        <w:rPr>
          <w:rFonts w:ascii="Times New Roman" w:eastAsia="Times New Roman" w:hAnsi="Times New Roman" w:cs="Times New Roman"/>
          <w:sz w:val="28"/>
          <w:szCs w:val="28"/>
        </w:rPr>
        <w:t xml:space="preserve"> у юных теннисистов, так </w:t>
      </w:r>
      <w:r w:rsidRPr="00874BE0">
        <w:rPr>
          <w:rFonts w:ascii="Times New Roman" w:eastAsia="Times New Roman" w:hAnsi="Times New Roman" w:cs="Times New Roman"/>
          <w:sz w:val="28"/>
        </w:rPr>
        <w:t>как одно из условий</w:t>
      </w:r>
      <w:r w:rsidRPr="00874BE0">
        <w:rPr>
          <w:rFonts w:ascii="Times New Roman" w:eastAsia="Times New Roman" w:hAnsi="Times New Roman" w:cs="Times New Roman"/>
          <w:sz w:val="28"/>
          <w:szCs w:val="28"/>
        </w:rPr>
        <w:t xml:space="preserve"> достижения высоких спортивных результатов.</w:t>
      </w:r>
      <w:r w:rsidR="00640B47" w:rsidRPr="00640B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40B47">
        <w:rPr>
          <w:rFonts w:ascii="Times New Roman" w:eastAsia="Times New Roman" w:hAnsi="Times New Roman" w:cs="Times New Roman"/>
          <w:bCs/>
          <w:iCs/>
          <w:sz w:val="28"/>
          <w:szCs w:val="28"/>
        </w:rPr>
        <w:t>Я п</w:t>
      </w:r>
      <w:r w:rsidR="00640B47" w:rsidRPr="00B535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одбираю </w:t>
      </w:r>
      <w:r w:rsidR="00640B47">
        <w:rPr>
          <w:rFonts w:ascii="Times New Roman" w:eastAsia="Times New Roman" w:hAnsi="Times New Roman" w:cs="Times New Roman"/>
          <w:bCs/>
          <w:iCs/>
          <w:sz w:val="28"/>
          <w:szCs w:val="28"/>
        </w:rPr>
        <w:t>з</w:t>
      </w:r>
      <w:r w:rsidR="00640B47" w:rsidRPr="00B535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адания в соответствии с уровнем физической подготовки </w:t>
      </w:r>
      <w:r w:rsidR="00640B47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обучающихся</w:t>
      </w:r>
      <w:r w:rsidR="00640B47" w:rsidRPr="00B535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оценка ставиться с учетом его роста относительно себя. </w:t>
      </w:r>
      <w:r w:rsidR="00640B47">
        <w:rPr>
          <w:rFonts w:ascii="Times New Roman" w:eastAsia="Times New Roman" w:hAnsi="Times New Roman" w:cs="Times New Roman"/>
          <w:bCs/>
          <w:iCs/>
          <w:sz w:val="28"/>
          <w:szCs w:val="28"/>
        </w:rPr>
        <w:t>Обуча</w:t>
      </w:r>
      <w:r w:rsidR="00640B47" w:rsidRPr="00B535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ющихся в зависимости от наполняемости, делю на группы 3-5 человек, которые объединяются по уровню физической подготовленности. </w:t>
      </w:r>
    </w:p>
    <w:p w:rsidR="00640B47" w:rsidRPr="00EB799C" w:rsidRDefault="00EB799C" w:rsidP="00640B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BE0">
        <w:rPr>
          <w:rFonts w:ascii="Times New Roman" w:hAnsi="Times New Roman" w:cs="Times New Roman"/>
          <w:sz w:val="28"/>
          <w:szCs w:val="28"/>
        </w:rPr>
        <w:t xml:space="preserve">Для всестороннего физического развития теннисиста используются: </w:t>
      </w:r>
      <w:proofErr w:type="spellStart"/>
      <w:r w:rsidRPr="00874BE0">
        <w:rPr>
          <w:rFonts w:ascii="Times New Roman" w:hAnsi="Times New Roman" w:cs="Times New Roman"/>
          <w:iCs/>
          <w:sz w:val="28"/>
          <w:szCs w:val="28"/>
        </w:rPr>
        <w:t>общеразвивающие</w:t>
      </w:r>
      <w:proofErr w:type="spellEnd"/>
      <w:r w:rsidRPr="00874BE0">
        <w:rPr>
          <w:rFonts w:ascii="Times New Roman" w:hAnsi="Times New Roman" w:cs="Times New Roman"/>
          <w:iCs/>
          <w:sz w:val="28"/>
          <w:szCs w:val="28"/>
        </w:rPr>
        <w:t xml:space="preserve"> упражнения, специальные упражнения и дополнительные виды спорта</w:t>
      </w:r>
      <w:r w:rsidRPr="00874BE0">
        <w:rPr>
          <w:rFonts w:ascii="Times New Roman" w:hAnsi="Times New Roman" w:cs="Times New Roman"/>
          <w:sz w:val="28"/>
          <w:szCs w:val="28"/>
        </w:rPr>
        <w:t>. Чтобы юные спортсмены достигли наивысшего уровня физического развития и научились переносить повышенные нагрузки, объем, количество упражнений постепенно увеличиваются.</w:t>
      </w:r>
      <w:r w:rsidRPr="00F919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BE0" w:rsidRPr="001A5DDF" w:rsidRDefault="00874BE0" w:rsidP="001A5DD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BE0">
        <w:rPr>
          <w:rFonts w:ascii="Times New Roman" w:hAnsi="Times New Roman" w:cs="Times New Roman"/>
          <w:sz w:val="28"/>
          <w:szCs w:val="28"/>
        </w:rPr>
        <w:t xml:space="preserve">Быстрота и способность ее использования – необходимый элемент для любой игры, а для быстрого атакующего стиля, характерного для настольного тенниса, имеет особое значение. Совершенствование навыков оценки тактического замысла соперника и развитие способности быстро и своевременно реагировать на них способствуют эффективному развитию </w:t>
      </w:r>
      <w:r w:rsidRPr="00874BE0">
        <w:rPr>
          <w:rFonts w:ascii="Times New Roman" w:hAnsi="Times New Roman" w:cs="Times New Roman"/>
          <w:sz w:val="28"/>
          <w:szCs w:val="28"/>
        </w:rPr>
        <w:lastRenderedPageBreak/>
        <w:t>ловкости. Лучшим методом совершенствования реакции является отработка действий в противоборстве с соперником при неоднократном повторении их в высоком темпе. Развитие специальных видов координации – важный путь развития ловкости. Развивая быстроту, следует обращать внимание на увеличение силы действия и уменьшение силы противодействия. Рост силы действия происходит благодаря увеличению скорости сокращения мышц и их мощности, улучшению согласованности их работы и более эффективному использованию действия рычага</w:t>
      </w:r>
      <w:r w:rsidR="00EB799C">
        <w:rPr>
          <w:rFonts w:ascii="Times New Roman" w:hAnsi="Times New Roman" w:cs="Times New Roman"/>
          <w:sz w:val="28"/>
          <w:szCs w:val="28"/>
        </w:rPr>
        <w:t>.</w:t>
      </w:r>
    </w:p>
    <w:p w:rsidR="00874BE0" w:rsidRDefault="00EB799C" w:rsidP="00344D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D47">
        <w:rPr>
          <w:rFonts w:ascii="Times New Roman" w:hAnsi="Times New Roman" w:cs="Times New Roman"/>
          <w:sz w:val="28"/>
          <w:szCs w:val="28"/>
        </w:rPr>
        <w:t xml:space="preserve">Физические способности спортсмена стали играть решающую роль в любом из видов спорта. Поэтому следует помнить, что физическая подготовка спортсмена к соревнованиям есть важный и обязательный элемент обучения и тренировки. Физическая подготовка делится на </w:t>
      </w:r>
      <w:proofErr w:type="gramStart"/>
      <w:r w:rsidRPr="00344D47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Pr="00344D47">
        <w:rPr>
          <w:rFonts w:ascii="Times New Roman" w:hAnsi="Times New Roman" w:cs="Times New Roman"/>
          <w:sz w:val="28"/>
          <w:szCs w:val="28"/>
        </w:rPr>
        <w:t xml:space="preserve"> и специальную. В </w:t>
      </w:r>
      <w:proofErr w:type="spellStart"/>
      <w:r w:rsidRPr="00344D47">
        <w:rPr>
          <w:rFonts w:ascii="Times New Roman" w:hAnsi="Times New Roman" w:cs="Times New Roman"/>
          <w:sz w:val="28"/>
          <w:szCs w:val="28"/>
        </w:rPr>
        <w:t>предсоревновательный</w:t>
      </w:r>
      <w:proofErr w:type="spellEnd"/>
      <w:r w:rsidRPr="00344D47">
        <w:rPr>
          <w:rFonts w:ascii="Times New Roman" w:hAnsi="Times New Roman" w:cs="Times New Roman"/>
          <w:sz w:val="28"/>
          <w:szCs w:val="28"/>
        </w:rPr>
        <w:t xml:space="preserve"> период спортсмены, играющие в настольный теннис, должны много времени уделять специально физической подготовке. Задачи ставятся на определенные сроки, например, </w:t>
      </w:r>
      <w:r w:rsidR="00640B4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40B47">
        <w:rPr>
          <w:rFonts w:ascii="Times New Roman" w:hAnsi="Times New Roman" w:cs="Times New Roman"/>
          <w:sz w:val="28"/>
          <w:szCs w:val="28"/>
        </w:rPr>
        <w:t>предсоревновательный</w:t>
      </w:r>
      <w:proofErr w:type="spellEnd"/>
      <w:r w:rsidR="00640B47">
        <w:rPr>
          <w:rFonts w:ascii="Times New Roman" w:hAnsi="Times New Roman" w:cs="Times New Roman"/>
          <w:sz w:val="28"/>
          <w:szCs w:val="28"/>
        </w:rPr>
        <w:t xml:space="preserve"> период, где </w:t>
      </w:r>
      <w:r w:rsidRPr="00344D47">
        <w:rPr>
          <w:rFonts w:ascii="Times New Roman" w:hAnsi="Times New Roman" w:cs="Times New Roman"/>
          <w:sz w:val="28"/>
          <w:szCs w:val="28"/>
        </w:rPr>
        <w:t>расписаны подробно все нагрузки, от разминки до заминки. Характер нагрузки зависит от сроков подготовки к соревнованиям. С начала цикла нужно внедрять силовую нагрузку, выносливость, затем постепенно переходить к взрывным и скоростным качествам, а на последнем – к координации и гибкости. Следует играть по определенным заданиям на стабильность, отрабатывая все больше правильность техники</w:t>
      </w:r>
      <w:r w:rsidR="00640B47">
        <w:rPr>
          <w:rFonts w:ascii="Times New Roman" w:hAnsi="Times New Roman" w:cs="Times New Roman"/>
          <w:sz w:val="28"/>
          <w:szCs w:val="28"/>
        </w:rPr>
        <w:t>, которая на соревнованиях</w:t>
      </w:r>
      <w:r w:rsidRPr="00344D47">
        <w:rPr>
          <w:rFonts w:ascii="Times New Roman" w:hAnsi="Times New Roman" w:cs="Times New Roman"/>
          <w:sz w:val="28"/>
          <w:szCs w:val="28"/>
        </w:rPr>
        <w:t xml:space="preserve"> может очень быстро «ломаться», что приводит к простым ошибкам. </w:t>
      </w:r>
    </w:p>
    <w:p w:rsidR="00716AA9" w:rsidRPr="007D6D58" w:rsidRDefault="00716AA9" w:rsidP="007D6D5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1C8">
        <w:rPr>
          <w:rFonts w:ascii="Times New Roman" w:hAnsi="Times New Roman" w:cs="Times New Roman"/>
          <w:sz w:val="28"/>
          <w:szCs w:val="28"/>
        </w:rPr>
        <w:t xml:space="preserve">Достижение высоких спортивных результатов в настоящее время невозможно без постоянного совершенствования </w:t>
      </w:r>
      <w:r>
        <w:rPr>
          <w:rFonts w:ascii="Times New Roman" w:hAnsi="Times New Roman" w:cs="Times New Roman"/>
          <w:sz w:val="28"/>
          <w:szCs w:val="28"/>
        </w:rPr>
        <w:t>системы подготовки спортсменов</w:t>
      </w:r>
      <w:r w:rsidRPr="000251C8">
        <w:rPr>
          <w:rFonts w:ascii="Times New Roman" w:hAnsi="Times New Roman" w:cs="Times New Roman"/>
          <w:sz w:val="28"/>
          <w:szCs w:val="28"/>
        </w:rPr>
        <w:t xml:space="preserve">. </w:t>
      </w:r>
      <w:r w:rsidRPr="006071C1">
        <w:rPr>
          <w:rFonts w:ascii="Times New Roman" w:hAnsi="Times New Roman" w:cs="Times New Roman"/>
          <w:sz w:val="28"/>
          <w:szCs w:val="28"/>
        </w:rPr>
        <w:t xml:space="preserve">В процессе деятельности необходимо овладевать сложной техникой и тактикой, развивать физические качества, устойчивость,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координацию</w:t>
      </w:r>
      <w:r w:rsidRPr="00C30E6F">
        <w:rPr>
          <w:rFonts w:ascii="Times New Roman" w:eastAsia="Times New Roman" w:hAnsi="Times New Roman" w:cs="Times New Roman"/>
          <w:sz w:val="28"/>
          <w:szCs w:val="28"/>
        </w:rPr>
        <w:t xml:space="preserve"> движений, особенно равновесие, так как большая часть передвижений в настольном теннисе выполняется стремител</w:t>
      </w:r>
      <w:r>
        <w:rPr>
          <w:rFonts w:ascii="Times New Roman" w:eastAsia="Times New Roman" w:hAnsi="Times New Roman" w:cs="Times New Roman"/>
          <w:sz w:val="28"/>
          <w:szCs w:val="28"/>
        </w:rPr>
        <w:t>ьно, динамично и требует больших</w:t>
      </w:r>
      <w:r w:rsidRPr="00C30E6F">
        <w:rPr>
          <w:rFonts w:ascii="Times New Roman" w:eastAsia="Times New Roman" w:hAnsi="Times New Roman" w:cs="Times New Roman"/>
          <w:sz w:val="28"/>
          <w:szCs w:val="28"/>
        </w:rPr>
        <w:t xml:space="preserve"> затрат сил.</w:t>
      </w:r>
    </w:p>
    <w:p w:rsidR="00640B47" w:rsidRPr="005A4577" w:rsidRDefault="00640B47" w:rsidP="00640B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A45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Анализ результативности</w:t>
      </w:r>
    </w:p>
    <w:p w:rsidR="00640B47" w:rsidRPr="0086675E" w:rsidRDefault="00640B47" w:rsidP="0086675E">
      <w:pPr>
        <w:pStyle w:val="a5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B5356E">
        <w:rPr>
          <w:rFonts w:ascii="Times New Roman" w:eastAsia="Times New Roman" w:hAnsi="Times New Roman" w:cs="Times New Roman"/>
          <w:bCs/>
          <w:iCs/>
          <w:sz w:val="28"/>
          <w:szCs w:val="28"/>
        </w:rPr>
        <w:t>Анализируя результаты своего о</w:t>
      </w:r>
      <w:r w:rsidR="0086675E">
        <w:rPr>
          <w:rFonts w:ascii="Times New Roman" w:eastAsia="Times New Roman" w:hAnsi="Times New Roman" w:cs="Times New Roman"/>
          <w:bCs/>
          <w:iCs/>
          <w:sz w:val="28"/>
          <w:szCs w:val="28"/>
        </w:rPr>
        <w:t>пыта, я отмечаю, что р</w:t>
      </w:r>
      <w:r w:rsidR="0086675E" w:rsidRPr="00992448">
        <w:rPr>
          <w:rFonts w:ascii="Times New Roman" w:eastAsia="Times New Roman" w:hAnsi="Times New Roman" w:cs="Times New Roman"/>
          <w:sz w:val="28"/>
          <w:szCs w:val="28"/>
        </w:rPr>
        <w:t xml:space="preserve">азвитие физических качеств эта одна из важных сторон физического воспитания </w:t>
      </w:r>
      <w:r w:rsidR="0086675E">
        <w:rPr>
          <w:rFonts w:ascii="Times New Roman" w:eastAsia="Times New Roman" w:hAnsi="Times New Roman" w:cs="Times New Roman"/>
          <w:sz w:val="28"/>
          <w:szCs w:val="28"/>
        </w:rPr>
        <w:t>юных теннисистов</w:t>
      </w:r>
      <w:r w:rsidR="0086675E" w:rsidRPr="00992448">
        <w:rPr>
          <w:rFonts w:ascii="Times New Roman" w:eastAsia="Times New Roman" w:hAnsi="Times New Roman" w:cs="Times New Roman"/>
          <w:sz w:val="28"/>
          <w:szCs w:val="28"/>
        </w:rPr>
        <w:t xml:space="preserve">. Уровень общей физической подготовленности </w:t>
      </w:r>
      <w:r w:rsidR="0086675E">
        <w:rPr>
          <w:rFonts w:ascii="Times New Roman" w:eastAsia="Times New Roman" w:hAnsi="Times New Roman" w:cs="Times New Roman"/>
          <w:sz w:val="28"/>
          <w:szCs w:val="28"/>
        </w:rPr>
        <w:t>спортсменов</w:t>
      </w:r>
      <w:r w:rsidR="0086675E" w:rsidRPr="00992448">
        <w:rPr>
          <w:rFonts w:ascii="Times New Roman" w:eastAsia="Times New Roman" w:hAnsi="Times New Roman" w:cs="Times New Roman"/>
          <w:sz w:val="28"/>
          <w:szCs w:val="28"/>
        </w:rPr>
        <w:t xml:space="preserve"> определен тем, как развиты у них физические качества: сила, ловкость, г</w:t>
      </w:r>
      <w:r w:rsidR="0086675E">
        <w:rPr>
          <w:rFonts w:ascii="Times New Roman" w:eastAsia="Times New Roman" w:hAnsi="Times New Roman" w:cs="Times New Roman"/>
          <w:sz w:val="28"/>
          <w:szCs w:val="28"/>
        </w:rPr>
        <w:t>ибкость, быстрота, выносливость</w:t>
      </w:r>
      <w:r w:rsidRPr="00B5356E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86675E" w:rsidRPr="004F748C" w:rsidRDefault="00640B47" w:rsidP="00F60AA5">
      <w:pPr>
        <w:pStyle w:val="a5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56E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Проведение комплексной диагностики физического здоровья учащихся, обрабатывается и анализируется для дальнейшего учебного планирования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5A457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95296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моей работы можно судить </w:t>
      </w:r>
      <w:r>
        <w:rPr>
          <w:rFonts w:ascii="Times New Roman" w:eastAsia="Times New Roman" w:hAnsi="Times New Roman" w:cs="Times New Roman"/>
          <w:sz w:val="28"/>
          <w:szCs w:val="28"/>
        </w:rPr>
        <w:t>выступление</w:t>
      </w:r>
      <w:r w:rsidRPr="00952966">
        <w:rPr>
          <w:rFonts w:ascii="Times New Roman" w:eastAsia="Times New Roman" w:hAnsi="Times New Roman" w:cs="Times New Roman"/>
          <w:sz w:val="28"/>
          <w:szCs w:val="28"/>
        </w:rPr>
        <w:t xml:space="preserve"> моих воспитанников на соревнованиях различного уровня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162D" w:rsidRDefault="008A162D" w:rsidP="007D6D58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640B47" w:rsidRPr="005A4577" w:rsidRDefault="00640B47" w:rsidP="007D6D58">
      <w:pPr>
        <w:shd w:val="clear" w:color="auto" w:fill="FFFFFF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A45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Адресные рекомендации по использованию</w:t>
      </w:r>
    </w:p>
    <w:p w:rsidR="00640B47" w:rsidRDefault="00640B47" w:rsidP="00640B4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B6DC4">
        <w:rPr>
          <w:rFonts w:ascii="Times New Roman" w:eastAsia="Times New Roman" w:hAnsi="Times New Roman" w:cs="Times New Roman"/>
          <w:bCs/>
          <w:iCs/>
          <w:sz w:val="28"/>
          <w:szCs w:val="28"/>
        </w:rPr>
        <w:t> Формы и методы работы, способствующие формированию технической подготовки теннисистов, пр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едлагаю использовать тренерам-преподавателям</w:t>
      </w:r>
      <w:r w:rsidRPr="00BB6DC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настольному теннису ДЮСШ.</w:t>
      </w:r>
    </w:p>
    <w:p w:rsidR="00874BE0" w:rsidRDefault="00874BE0" w:rsidP="00B724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74BE0" w:rsidRDefault="00874BE0" w:rsidP="00B724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74BE0" w:rsidRDefault="00874BE0" w:rsidP="00B724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74BE0" w:rsidRDefault="00874BE0" w:rsidP="00B724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74BE0" w:rsidRDefault="00874BE0" w:rsidP="00B724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799C" w:rsidRDefault="00EB799C" w:rsidP="00B724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799C" w:rsidRDefault="00EB799C" w:rsidP="00B724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799C" w:rsidRDefault="00EB799C" w:rsidP="00B724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799C" w:rsidRDefault="00EB799C" w:rsidP="00B724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799C" w:rsidRDefault="00EB799C" w:rsidP="00B724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799C" w:rsidRDefault="00EB799C" w:rsidP="00B724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799C" w:rsidRDefault="00EB799C" w:rsidP="00B724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799C" w:rsidRDefault="00EB799C" w:rsidP="00B724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799C" w:rsidRDefault="00EB799C" w:rsidP="00B724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B799C" w:rsidRDefault="00EB799C" w:rsidP="00B7240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EB799C" w:rsidSect="0092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BE0" w:rsidRDefault="00874BE0" w:rsidP="00874BE0">
      <w:pPr>
        <w:spacing w:after="0" w:line="240" w:lineRule="auto"/>
      </w:pPr>
      <w:r>
        <w:separator/>
      </w:r>
    </w:p>
  </w:endnote>
  <w:endnote w:type="continuationSeparator" w:id="1">
    <w:p w:rsidR="00874BE0" w:rsidRDefault="00874BE0" w:rsidP="0087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BE0" w:rsidRDefault="00874BE0" w:rsidP="00874BE0">
      <w:pPr>
        <w:spacing w:after="0" w:line="240" w:lineRule="auto"/>
      </w:pPr>
      <w:r>
        <w:separator/>
      </w:r>
    </w:p>
  </w:footnote>
  <w:footnote w:type="continuationSeparator" w:id="1">
    <w:p w:rsidR="00874BE0" w:rsidRDefault="00874BE0" w:rsidP="00874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42B"/>
    <w:rsid w:val="000043CF"/>
    <w:rsid w:val="000251C8"/>
    <w:rsid w:val="001A5DDF"/>
    <w:rsid w:val="001E142B"/>
    <w:rsid w:val="001E716D"/>
    <w:rsid w:val="002510C8"/>
    <w:rsid w:val="00344D47"/>
    <w:rsid w:val="003666B0"/>
    <w:rsid w:val="003A7F63"/>
    <w:rsid w:val="003F086A"/>
    <w:rsid w:val="003F1D6D"/>
    <w:rsid w:val="0045401C"/>
    <w:rsid w:val="004C727A"/>
    <w:rsid w:val="004E224E"/>
    <w:rsid w:val="004F66EC"/>
    <w:rsid w:val="005B55F7"/>
    <w:rsid w:val="006071C1"/>
    <w:rsid w:val="00640B47"/>
    <w:rsid w:val="00681B9B"/>
    <w:rsid w:val="006A02A4"/>
    <w:rsid w:val="006A2DF7"/>
    <w:rsid w:val="00716AA9"/>
    <w:rsid w:val="007D6D58"/>
    <w:rsid w:val="007E56CC"/>
    <w:rsid w:val="00812760"/>
    <w:rsid w:val="0085111E"/>
    <w:rsid w:val="0086675E"/>
    <w:rsid w:val="00874BE0"/>
    <w:rsid w:val="008A162D"/>
    <w:rsid w:val="008A3CDB"/>
    <w:rsid w:val="008C575D"/>
    <w:rsid w:val="00906E96"/>
    <w:rsid w:val="00922EDE"/>
    <w:rsid w:val="009A33BE"/>
    <w:rsid w:val="00A57B9B"/>
    <w:rsid w:val="00A64BA1"/>
    <w:rsid w:val="00AD036D"/>
    <w:rsid w:val="00B23D17"/>
    <w:rsid w:val="00B440AE"/>
    <w:rsid w:val="00B72400"/>
    <w:rsid w:val="00BC23CE"/>
    <w:rsid w:val="00C421A1"/>
    <w:rsid w:val="00C65AE1"/>
    <w:rsid w:val="00CE3E2A"/>
    <w:rsid w:val="00E4207E"/>
    <w:rsid w:val="00EB799C"/>
    <w:rsid w:val="00ED78C4"/>
    <w:rsid w:val="00F21A14"/>
    <w:rsid w:val="00F47FF6"/>
    <w:rsid w:val="00F60AA5"/>
    <w:rsid w:val="00F65651"/>
    <w:rsid w:val="00F9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DE"/>
  </w:style>
  <w:style w:type="paragraph" w:styleId="1">
    <w:name w:val="heading 1"/>
    <w:basedOn w:val="a"/>
    <w:link w:val="10"/>
    <w:uiPriority w:val="9"/>
    <w:qFormat/>
    <w:rsid w:val="001E1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E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142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E14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link w:val="a6"/>
    <w:qFormat/>
    <w:rsid w:val="004F66E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4F66EC"/>
  </w:style>
  <w:style w:type="character" w:customStyle="1" w:styleId="c2">
    <w:name w:val="c2"/>
    <w:rsid w:val="00F21A14"/>
  </w:style>
  <w:style w:type="character" w:customStyle="1" w:styleId="c1">
    <w:name w:val="c1"/>
    <w:rsid w:val="00F21A14"/>
  </w:style>
  <w:style w:type="paragraph" w:styleId="a7">
    <w:name w:val="Body Text"/>
    <w:basedOn w:val="a"/>
    <w:link w:val="a8"/>
    <w:uiPriority w:val="1"/>
    <w:qFormat/>
    <w:rsid w:val="00F65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6565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7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4BE0"/>
  </w:style>
  <w:style w:type="paragraph" w:styleId="ab">
    <w:name w:val="footer"/>
    <w:basedOn w:val="a"/>
    <w:link w:val="ac"/>
    <w:uiPriority w:val="99"/>
    <w:semiHidden/>
    <w:unhideWhenUsed/>
    <w:rsid w:val="0087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4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nastolmznij_tenni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A04C-D889-42B3-90D8-1F40F822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13</cp:revision>
  <dcterms:created xsi:type="dcterms:W3CDTF">2018-10-30T19:13:00Z</dcterms:created>
  <dcterms:modified xsi:type="dcterms:W3CDTF">2020-02-03T19:36:00Z</dcterms:modified>
</cp:coreProperties>
</file>