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FD" w:rsidRPr="00780BED" w:rsidRDefault="004508FD" w:rsidP="009B6C7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780BED">
        <w:rPr>
          <w:b/>
          <w:bCs/>
          <w:sz w:val="28"/>
          <w:szCs w:val="28"/>
          <w:bdr w:val="none" w:sz="0" w:space="0" w:color="auto" w:frame="1"/>
        </w:rPr>
        <w:t>редставление</w:t>
      </w:r>
    </w:p>
    <w:p w:rsidR="004508FD" w:rsidRPr="00780BED" w:rsidRDefault="004508FD" w:rsidP="009B6C7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Style w:val="apple-converted-space"/>
          <w:b/>
          <w:bCs/>
          <w:sz w:val="28"/>
          <w:szCs w:val="28"/>
          <w:bdr w:val="none" w:sz="0" w:space="0" w:color="auto" w:frame="1"/>
        </w:rPr>
      </w:pPr>
      <w:r w:rsidRPr="00780BED">
        <w:rPr>
          <w:b/>
          <w:bCs/>
          <w:sz w:val="28"/>
          <w:szCs w:val="28"/>
          <w:bdr w:val="none" w:sz="0" w:space="0" w:color="auto" w:frame="1"/>
        </w:rPr>
        <w:t>педагогического опыта учителя технологии</w:t>
      </w:r>
    </w:p>
    <w:p w:rsidR="004508FD" w:rsidRDefault="004508FD" w:rsidP="009B6C7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80BED">
        <w:rPr>
          <w:b/>
          <w:bCs/>
          <w:sz w:val="28"/>
          <w:szCs w:val="28"/>
          <w:bdr w:val="none" w:sz="0" w:space="0" w:color="auto" w:frame="1"/>
        </w:rPr>
        <w:t xml:space="preserve">МБОУ «Апраксинская СОШ» </w:t>
      </w:r>
    </w:p>
    <w:p w:rsidR="004508FD" w:rsidRDefault="004508FD" w:rsidP="009B6C7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</w:pPr>
      <w:r w:rsidRPr="00780BED">
        <w:rPr>
          <w:b/>
          <w:bCs/>
          <w:sz w:val="28"/>
          <w:szCs w:val="28"/>
          <w:bdr w:val="none" w:sz="0" w:space="0" w:color="auto" w:frame="1"/>
        </w:rPr>
        <w:t>Чамзинского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hyperlink r:id="rId4" w:tooltip="Муниципальные районы" w:history="1">
        <w:r w:rsidRPr="00780BED">
          <w:rPr>
            <w:rStyle w:val="Hyperlink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района</w:t>
        </w:r>
      </w:hyperlink>
    </w:p>
    <w:p w:rsidR="004508FD" w:rsidRPr="00AC7422" w:rsidRDefault="004508FD" w:rsidP="009B6C7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AC7422">
        <w:rPr>
          <w:b/>
          <w:bCs/>
          <w:sz w:val="28"/>
          <w:szCs w:val="28"/>
        </w:rPr>
        <w:t>Республики Мордовия</w:t>
      </w:r>
    </w:p>
    <w:p w:rsidR="004508FD" w:rsidRPr="00AC7422" w:rsidRDefault="004508FD" w:rsidP="009B6C7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C7422">
        <w:rPr>
          <w:b/>
          <w:bCs/>
          <w:sz w:val="28"/>
          <w:szCs w:val="28"/>
        </w:rPr>
        <w:t>Юниной Валентины Алексеевны.</w:t>
      </w:r>
    </w:p>
    <w:p w:rsidR="004508FD" w:rsidRPr="00AC7422" w:rsidRDefault="004508FD" w:rsidP="009B6C7B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b/>
          <w:bCs/>
          <w:sz w:val="28"/>
          <w:szCs w:val="28"/>
        </w:rPr>
      </w:pPr>
      <w:r w:rsidRPr="009B6C7B">
        <w:rPr>
          <w:b/>
          <w:bCs/>
          <w:sz w:val="28"/>
          <w:szCs w:val="28"/>
        </w:rPr>
        <w:t>Тема инновационного педагогического опыта: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«Развитие творческих способностей учащихся на уроках технологии и во внеурочное время».</w:t>
      </w: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 xml:space="preserve">Представленный опыт показывает, что педагогическая концепция учителя технологии основана на принципах гуманистической педагогики. 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Актуальность и перспективность опыта обусловлены творческим переосмыслением традиционных методов работы с учётом педагогической дидактики, возрастных особенностей и психологии, индивидуально-творческих возможностей и мотивов учащихся. В поисках новых идей обращаюсь к современным</w:t>
      </w:r>
      <w:r w:rsidRPr="009B6C7B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5" w:tooltip="Инновационные технологии" w:history="1">
        <w:r w:rsidRPr="009B6C7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инновационным технологиям</w:t>
        </w:r>
      </w:hyperlink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: личностно - ориентированному обучению, компьютерным технологиям, исследовательской,</w:t>
      </w:r>
      <w:r w:rsidRPr="009B6C7B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tooltip="Проектная деятельность" w:history="1">
        <w:r w:rsidRPr="009B6C7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проектной деятельности</w:t>
        </w:r>
      </w:hyperlink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6C7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C7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Актуальность </w:t>
      </w:r>
      <w:r w:rsidRPr="009B6C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обусловлена современными требованиями к школьному обучению и направлениями, указанными в президентской инициативе «Наша новая школа».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Что позволяет учителю творчески решать задачи, поставленные перед современной школой: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- развивать творческие качества; проявлять самостоятельность, - ответственность и последовательность действий в любом деле; и, конечно накопление жизненного опыта;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-способствовать развитию у детей мышления, памяти, внимания, творческого воображения, наблюдательности;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-воспитывать любовь и заботу о членах семьи, уважительное отношение к окружающим, бережное отношение к природе, трудолюбие, любовь к родному краю.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b/>
          <w:bCs/>
          <w:sz w:val="28"/>
          <w:szCs w:val="28"/>
          <w:bdr w:val="none" w:sz="0" w:space="0" w:color="auto" w:frame="1"/>
        </w:rPr>
        <w:t>Актуальность и перспективность опыта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Инновации в содержании образования поставили передо мной, как и перед каждым учителем, важные проблемы. Как вовлечь ребенка в активный творческий трудовой процесс. Как воспитать убеждением в необходимости трудиться, с уважением относиться к любому виду общественно полезного труда, дать трудовые навыки и умения и на этой основе сформировать потребность в труде. Ведь сочетание физического и умственного труда обогащает человека, делает его более развитым, творческим, деятельным. Как сформировать всесторонне развитую личность, востребованную современным обществом?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Современное общество испытывает потребность в подготовке людей не только знающих, но и умеющих применять свои знания, поэтому труд - отличительное качество человека. Материальные результаты труда чрезвычайно важны для человека, но не менее большое  значение имеет внутренняя, духовная, вдохновляющая сила труда, которая служит источником человеческого достоинства и счастья. Вдохновляющую силу труда нельзя купить. Она принадлежит тем, кто трудится. Свободный, общественно значимый, творческий труд способствует развитию всей личности человека. Человек нетрудящийся деградирует, теряет человеческий облик. Разными видами</w:t>
      </w:r>
      <w:r w:rsidRPr="009B6C7B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tooltip="Рукоделие" w:history="1">
        <w:r w:rsidRPr="009B6C7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рукоделия</w:t>
        </w:r>
      </w:hyperlink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, своим личным примером создаю условия для создания образовательной среды, обеспечивающей развитие и реализацию трудовой деятельности учащихся, обеспечивающей подготовку выпускников школы к жизни в условиях современного общества, реализацию</w:t>
      </w:r>
      <w:r w:rsidRPr="009B6C7B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tooltip="Заказ социальный" w:history="1">
        <w:r w:rsidRPr="009B6C7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социального заказа</w:t>
        </w:r>
      </w:hyperlink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, обусловленного процессами глобальной информатизации, в необходимости изменения методов и технологий обучения на всех ступенях.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Использую разнообразные виды работы. Дети также с удовольствием занимаются различными видами рукоделия (</w:t>
      </w:r>
      <w:hyperlink r:id="rId9" w:tooltip="Аппликация" w:history="1">
        <w:r w:rsidRPr="009B6C7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аппликация</w:t>
        </w:r>
      </w:hyperlink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, вязание крючком и на спицах,  вышивка крестиком или бисером, плетение браслетов, плетение из бисера, поделки из различных материалов).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left="-567"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Стараюсь не возвышаться над учеником, а быть на равных - это привлекает и создает уютную, располагающую к работе, общению обстановку. И конечно, поддержать, подбодрить в процессе работы словесно оценить: «молодец», «ты всё можешь».</w:t>
      </w: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6C7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Анализ результативности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На своих уроках применяю нетрадиционные формы работы: викторины, уроки-путешествия, уроки-мастерские, уроки-кроссворды. Когда проходят родительские собрания, делаем выставку работ учащихся, что позволяет разнообразить</w:t>
      </w:r>
      <w:r w:rsidRPr="009B6C7B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tooltip="Образовательная деятельность" w:history="1">
        <w:r w:rsidRPr="009B6C7B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учебную деятельность</w:t>
        </w:r>
      </w:hyperlink>
      <w:r w:rsidRPr="009B6C7B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учащихся..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Таким образом, актуальность обусловлена самой учебной деятельностью, обновлением содержания обучения, формированием у школьников трудовых навыков, развития активности. Без внутренней мотивации, без пробуждений интереса к труду, творчеству, усадив детей за парты, усвоение знаний не произойдет.</w:t>
      </w:r>
    </w:p>
    <w:p w:rsidR="004508FD" w:rsidRPr="009B6C7B" w:rsidRDefault="004508FD" w:rsidP="009B6C7B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9B6C7B">
        <w:rPr>
          <w:sz w:val="28"/>
          <w:szCs w:val="28"/>
          <w:bdr w:val="none" w:sz="0" w:space="0" w:color="auto" w:frame="1"/>
          <w:shd w:val="clear" w:color="auto" w:fill="FFFFFF"/>
        </w:rPr>
        <w:t>Всё это позволяет моим учащимся принимать активное участие в конкурсах различного уровня, а значит, способствует подготовке успешной личности.  Не раз учащиеся занимали призовые места. Это  конкурсы «Благовест», «Защитим лес», «Калейдоскоп профессий» и др.</w:t>
      </w: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C7B">
        <w:rPr>
          <w:rFonts w:ascii="Times New Roman" w:hAnsi="Times New Roman" w:cs="Times New Roman"/>
          <w:sz w:val="28"/>
          <w:szCs w:val="28"/>
          <w:lang w:val="ru-RU"/>
        </w:rPr>
        <w:t>Результативностью опыта своей работы считаю победы и призёры своих учеников в муниципальных и республиканских конкурсах.</w:t>
      </w: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9B6C7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Адресные рекомендации по использованию опыта:</w:t>
      </w: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C7B">
        <w:rPr>
          <w:rFonts w:ascii="Times New Roman" w:hAnsi="Times New Roman" w:cs="Times New Roman"/>
          <w:sz w:val="28"/>
          <w:szCs w:val="28"/>
          <w:lang w:val="ru-RU"/>
        </w:rPr>
        <w:t>Опытом своей работы делюсь на педагогических  советах в образовательном учреждении, на заседаниях методического объединения учителей технологии Чамзинского муниципального района. Исходя из собственного опыта, можно сделать вывод, развитие творческих способностей учащихся играет важную роль на уроках. Так как в процессе такого обучения  самоценной образовательной деятельности, содержание и формы которой обеспечивают ученику возможность самообразования, саморазвития в ходе овладения знаниями.</w:t>
      </w:r>
    </w:p>
    <w:p w:rsidR="004508FD" w:rsidRPr="009B6C7B" w:rsidRDefault="004508FD" w:rsidP="009B6C7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B6C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Наглядное приложение: </w:t>
      </w:r>
      <w:r w:rsidRPr="009B6C7B">
        <w:rPr>
          <w:rFonts w:ascii="Times New Roman" w:hAnsi="Times New Roman" w:cs="Times New Roman"/>
          <w:sz w:val="28"/>
          <w:szCs w:val="28"/>
          <w:lang w:val="ru-RU"/>
        </w:rPr>
        <w:t>конспект открытого урока технологии в 5 классе теме «</w:t>
      </w:r>
      <w:r w:rsidRPr="009B6C7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Тема: Технология изготовления швейных изделий</w:t>
      </w:r>
      <w:r w:rsidRPr="009B6C7B">
        <w:rPr>
          <w:rFonts w:ascii="Times New Roman" w:hAnsi="Times New Roman" w:cs="Times New Roman"/>
          <w:sz w:val="28"/>
          <w:szCs w:val="28"/>
          <w:lang w:val="ru-RU"/>
        </w:rPr>
        <w:t>» размещен на сайте по адресу</w:t>
      </w:r>
    </w:p>
    <w:p w:rsidR="004508FD" w:rsidRPr="00D00871" w:rsidRDefault="004508FD" w:rsidP="00D008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http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aprcham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schoolrm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ru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sveden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employees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/35595/287992/?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clear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cache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=</w:t>
        </w:r>
        <w:r w:rsidRPr="00B76932">
          <w:rPr>
            <w:rStyle w:val="Hyperlink"/>
            <w:rFonts w:ascii="Times New Roman" w:hAnsi="Times New Roman" w:cs="Times New Roman"/>
            <w:sz w:val="28"/>
            <w:szCs w:val="28"/>
          </w:rPr>
          <w:t>Y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8FD" w:rsidRPr="009B6C7B" w:rsidRDefault="004508FD" w:rsidP="009B6C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08FD" w:rsidRPr="009B6C7B" w:rsidRDefault="004508FD" w:rsidP="009B6C7B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508FD" w:rsidRPr="009B6C7B" w:rsidSect="009B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F9"/>
    <w:rsid w:val="000415EF"/>
    <w:rsid w:val="0007553B"/>
    <w:rsid w:val="001044B8"/>
    <w:rsid w:val="001112C1"/>
    <w:rsid w:val="00142A81"/>
    <w:rsid w:val="00144675"/>
    <w:rsid w:val="00293CBF"/>
    <w:rsid w:val="002D5478"/>
    <w:rsid w:val="00326D86"/>
    <w:rsid w:val="003A1947"/>
    <w:rsid w:val="00441526"/>
    <w:rsid w:val="004508FD"/>
    <w:rsid w:val="005250FF"/>
    <w:rsid w:val="00560087"/>
    <w:rsid w:val="00575698"/>
    <w:rsid w:val="005D60F2"/>
    <w:rsid w:val="005F7FE3"/>
    <w:rsid w:val="006012B0"/>
    <w:rsid w:val="006666EB"/>
    <w:rsid w:val="00703A1A"/>
    <w:rsid w:val="00760DE6"/>
    <w:rsid w:val="00780BED"/>
    <w:rsid w:val="007B740C"/>
    <w:rsid w:val="00814F46"/>
    <w:rsid w:val="008613E9"/>
    <w:rsid w:val="00890887"/>
    <w:rsid w:val="00894530"/>
    <w:rsid w:val="008C209D"/>
    <w:rsid w:val="00905EF7"/>
    <w:rsid w:val="009635EC"/>
    <w:rsid w:val="009B6C7B"/>
    <w:rsid w:val="00AC7422"/>
    <w:rsid w:val="00B27E9C"/>
    <w:rsid w:val="00B44D5F"/>
    <w:rsid w:val="00B76932"/>
    <w:rsid w:val="00B82F9E"/>
    <w:rsid w:val="00BC3F02"/>
    <w:rsid w:val="00C444F8"/>
    <w:rsid w:val="00C815EB"/>
    <w:rsid w:val="00C906CD"/>
    <w:rsid w:val="00CA0DD1"/>
    <w:rsid w:val="00CF5713"/>
    <w:rsid w:val="00D00871"/>
    <w:rsid w:val="00D01A45"/>
    <w:rsid w:val="00D5200F"/>
    <w:rsid w:val="00D64C45"/>
    <w:rsid w:val="00E337BA"/>
    <w:rsid w:val="00E975DA"/>
    <w:rsid w:val="00E97A82"/>
    <w:rsid w:val="00EE1875"/>
    <w:rsid w:val="00EE29F8"/>
    <w:rsid w:val="00F873F9"/>
    <w:rsid w:val="00FE0F58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E1875"/>
    <w:pPr>
      <w:spacing w:after="200" w:line="276" w:lineRule="auto"/>
    </w:pPr>
    <w:rPr>
      <w:rFonts w:cs="Constant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1875"/>
    <w:p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875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1875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1875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1875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1875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1875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1875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1875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875"/>
    <w:rPr>
      <w:rFonts w:ascii="Constantia" w:hAnsi="Constantia" w:cs="Constant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1875"/>
    <w:rPr>
      <w:rFonts w:ascii="Constantia" w:hAnsi="Constantia" w:cs="Constant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1875"/>
    <w:rPr>
      <w:rFonts w:ascii="Constantia" w:hAnsi="Constantia" w:cs="Constant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1875"/>
    <w:rPr>
      <w:rFonts w:ascii="Constantia" w:hAnsi="Constantia" w:cs="Constant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1875"/>
    <w:rPr>
      <w:rFonts w:ascii="Constantia" w:hAnsi="Constantia" w:cs="Constant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1875"/>
    <w:rPr>
      <w:rFonts w:ascii="Constantia" w:hAnsi="Constantia" w:cs="Constant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1875"/>
    <w:rPr>
      <w:rFonts w:ascii="Constantia" w:hAnsi="Constantia" w:cs="Constant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1875"/>
    <w:rPr>
      <w:rFonts w:ascii="Constantia" w:hAnsi="Constantia" w:cs="Constant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1875"/>
    <w:rPr>
      <w:rFonts w:ascii="Constantia" w:hAnsi="Constantia" w:cs="Constantia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EE1875"/>
    <w:rPr>
      <w:b/>
      <w:bCs/>
    </w:rPr>
  </w:style>
  <w:style w:type="character" w:styleId="Emphasis">
    <w:name w:val="Emphasis"/>
    <w:basedOn w:val="DefaultParagraphFont"/>
    <w:uiPriority w:val="99"/>
    <w:qFormat/>
    <w:rsid w:val="00EE1875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EE1875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EE1875"/>
    <w:pPr>
      <w:pBdr>
        <w:bottom w:val="single" w:sz="4" w:space="1" w:color="auto"/>
      </w:pBdr>
      <w:spacing w:line="240" w:lineRule="auto"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E1875"/>
    <w:rPr>
      <w:rFonts w:ascii="Constantia" w:hAnsi="Constantia" w:cs="Constant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E1875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1875"/>
    <w:rPr>
      <w:rFonts w:ascii="Constantia" w:hAnsi="Constantia" w:cs="Constantia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E1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EE18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E18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E18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E1875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EE1875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EE1875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EE1875"/>
    <w:rPr>
      <w:smallCaps/>
    </w:rPr>
  </w:style>
  <w:style w:type="character" w:styleId="IntenseReference">
    <w:name w:val="Intense Reference"/>
    <w:basedOn w:val="DefaultParagraphFont"/>
    <w:uiPriority w:val="99"/>
    <w:qFormat/>
    <w:rsid w:val="00EE1875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E18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E1875"/>
    <w:pPr>
      <w:outlineLvl w:val="9"/>
    </w:pPr>
  </w:style>
  <w:style w:type="paragraph" w:styleId="NormalWeb">
    <w:name w:val="Normal (Web)"/>
    <w:basedOn w:val="Normal"/>
    <w:uiPriority w:val="99"/>
    <w:semiHidden/>
    <w:rsid w:val="00F8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F873F9"/>
  </w:style>
  <w:style w:type="character" w:styleId="Hyperlink">
    <w:name w:val="Hyperlink"/>
    <w:basedOn w:val="DefaultParagraphFont"/>
    <w:uiPriority w:val="99"/>
    <w:semiHidden/>
    <w:rsid w:val="00F87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az_sotcialmznij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rukodel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ektnaya_deyatelmznostmz/" TargetMode="External"/><Relationship Id="rId11" Type="http://schemas.openxmlformats.org/officeDocument/2006/relationships/hyperlink" Target="http://aprcham.schoolrm.ru/sveden/employees/35595/287992/?clear_cache=Y" TargetMode="External"/><Relationship Id="rId5" Type="http://schemas.openxmlformats.org/officeDocument/2006/relationships/hyperlink" Target="https://pandia.ru/text/category/innovatcionnie_tehnologii/" TargetMode="External"/><Relationship Id="rId10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hyperlink" Target="https://pandia.ru/text/category/munitcipalmznie_rajoni/" TargetMode="External"/><Relationship Id="rId9" Type="http://schemas.openxmlformats.org/officeDocument/2006/relationships/hyperlink" Target="https://pandia.ru/text/category/applikatc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922</Words>
  <Characters>5256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19</cp:revision>
  <dcterms:created xsi:type="dcterms:W3CDTF">2018-08-06T19:10:00Z</dcterms:created>
  <dcterms:modified xsi:type="dcterms:W3CDTF">2018-09-05T10:37:00Z</dcterms:modified>
</cp:coreProperties>
</file>