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F9" w:rsidRDefault="007D46AA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 МБДОУ «Детский сад «Радуга» комбинированного вида» Рузаевского муниципального района</w:t>
      </w:r>
    </w:p>
    <w:p w:rsidR="009C43F9" w:rsidRDefault="009C43F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9C43F9" w:rsidRDefault="009C43F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9C43F9" w:rsidRDefault="009C43F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9C43F9" w:rsidRDefault="007D46AA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9C43F9" w:rsidRDefault="007D46AA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психолога:</w:t>
      </w:r>
    </w:p>
    <w:p w:rsidR="009C43F9" w:rsidRDefault="007D46AA"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Особенности психического развития детей 6 - 7 лет.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9C43F9" w:rsidRDefault="009C43F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9C43F9" w:rsidRDefault="009C43F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9C43F9" w:rsidRDefault="007D46AA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43F9" w:rsidRDefault="009C43F9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9C43F9" w:rsidRDefault="007D46AA" w:rsidP="00767164">
      <w:pPr>
        <w:spacing w:after="0" w:line="360" w:lineRule="auto"/>
        <w:ind w:left="227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9C43F9" w:rsidRPr="00767164" w:rsidRDefault="007D46AA" w:rsidP="00767164">
      <w:pPr>
        <w:spacing w:after="0" w:line="360" w:lineRule="auto"/>
        <w:ind w:left="227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</w:t>
      </w:r>
      <w:r w:rsidR="00767164">
        <w:rPr>
          <w:rFonts w:ascii="Times New Roman" w:hAnsi="Times New Roman" w:cs="Times New Roman"/>
          <w:sz w:val="28"/>
          <w:szCs w:val="28"/>
        </w:rPr>
        <w:t xml:space="preserve">олог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164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C43F9" w:rsidRDefault="007D46AA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9C43F9" w:rsidRDefault="009C43F9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Психологические особенности детей 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-7 лет выражаются в том, что  длиться значимый период детс</w:t>
      </w:r>
      <w:r>
        <w:rPr>
          <w:rFonts w:ascii="Times New Roman" w:eastAsia="Times New Roman" w:hAnsi="Times New Roman"/>
          <w:sz w:val="28"/>
          <w:szCs w:val="28"/>
        </w:rPr>
        <w:t>кого развития, который начался в 5 лет. И это период, когда вырабатываются и устанавливаются важные психологические образования, которые в будущем станут основой для других  важных характеристик психики ребенка и формируется готовность к предстоящему школь</w:t>
      </w:r>
      <w:r>
        <w:rPr>
          <w:rFonts w:ascii="Times New Roman" w:eastAsia="Times New Roman" w:hAnsi="Times New Roman"/>
          <w:sz w:val="28"/>
          <w:szCs w:val="28"/>
        </w:rPr>
        <w:t>ному обучению.</w:t>
      </w:r>
    </w:p>
    <w:p w:rsidR="009C43F9" w:rsidRDefault="007D46AA" w:rsidP="00767164">
      <w:pPr>
        <w:ind w:firstLineChars="220" w:firstLine="6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Развитие личности ребенка 6-7 лет.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 изменением в сознании дошкольника стал так называемый «внутренний план действий», который позволяет ребенку оперировать различными представлениями в уме, а не только в наглядном варианте.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Важным в </w:t>
      </w:r>
      <w:r>
        <w:rPr>
          <w:rFonts w:ascii="Times New Roman" w:eastAsia="Times New Roman" w:hAnsi="Times New Roman"/>
          <w:sz w:val="28"/>
          <w:szCs w:val="28"/>
        </w:rPr>
        <w:t>самосознании ребенка, его восприятии образа «Я», становится способность к рефлексии, то есть способность анализировать,  отдавать себе отчет в собственных действиях, целях и полученных результатах, а также осознавать свои переживания, чувства. Именно это н</w:t>
      </w:r>
      <w:r>
        <w:rPr>
          <w:rFonts w:ascii="Times New Roman" w:eastAsia="Times New Roman" w:hAnsi="Times New Roman"/>
          <w:sz w:val="28"/>
          <w:szCs w:val="28"/>
        </w:rPr>
        <w:t>овообразование в сознании ребенка становится основой для морального развития ребенка. Этот период жизни считается очень чувствительным в сфере воспитания моральных качеств человека. В этом направлении формируются такие качества как заботливость, активное о</w:t>
      </w:r>
      <w:r>
        <w:rPr>
          <w:rFonts w:ascii="Times New Roman" w:eastAsia="Times New Roman" w:hAnsi="Times New Roman"/>
          <w:sz w:val="28"/>
          <w:szCs w:val="28"/>
        </w:rPr>
        <w:t>тношение к происходящему вокруг. И как следствие, возникает преобладание общественно значимых мотивов над личными. Появляются интеллектуальные чувства – удивления и любознательности, чувства прекрасного, чувство гордости и самоуважения, чувство вины.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Самооценка у ребенка в этом возрасте, как правило, достаточно устойчивая и имеет тенденцию к завышению. При этом ребенок очень ориентирован на внешнюю оценку. Но так как пока он не в состоянии составить объективное мнение о себе самом, он создает свой собс</w:t>
      </w:r>
      <w:r>
        <w:rPr>
          <w:rFonts w:ascii="Times New Roman" w:eastAsia="Times New Roman" w:hAnsi="Times New Roman"/>
          <w:sz w:val="28"/>
          <w:szCs w:val="28"/>
        </w:rPr>
        <w:t>твенный образ из тех оценок, которые слышит в свой адрес со стороны взрослых и сверстников. Дошкольники искренне стремятся быть хорошими, первыми, очень огорчаются при неудаче,  ярко и эмоционально реагируют на изменение отношения, настроения взрослых. В э</w:t>
      </w:r>
      <w:r>
        <w:rPr>
          <w:rFonts w:ascii="Times New Roman" w:eastAsia="Times New Roman" w:hAnsi="Times New Roman"/>
          <w:sz w:val="28"/>
          <w:szCs w:val="28"/>
        </w:rPr>
        <w:t>тот период более четко проявляется дифференциация детей в группе на популярных и непопулярных. Основа популярности -  только нравственные качества: доброта, отзывчивость, способность помочь и уступить, доброжелательность. Позиция непопулярного ребенка - от</w:t>
      </w:r>
      <w:r>
        <w:rPr>
          <w:rFonts w:ascii="Times New Roman" w:eastAsia="Times New Roman" w:hAnsi="Times New Roman"/>
          <w:sz w:val="28"/>
          <w:szCs w:val="28"/>
        </w:rPr>
        <w:t>чужденное отношение, где сверстник  - конкурент, а  главная задача в общении заключается в доказательстве своего превосходства или в защите своего «Я». 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Ведущей потребностью дошкольника становится общение, как со сверстниками, так и с взрослыми.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Ведущая де</w:t>
      </w:r>
      <w:r>
        <w:rPr>
          <w:rFonts w:ascii="Times New Roman" w:eastAsia="Times New Roman" w:hAnsi="Times New Roman"/>
          <w:sz w:val="28"/>
          <w:szCs w:val="28"/>
        </w:rPr>
        <w:t>ятельность, как и в предыдущем возрастном периоде, остается сюжетно-ролевая игра. Особенность игры этого возраста  в том, что дети начинают осваивать и проигрывать в играх сложные взаимодействия людей, проявляющие основные жизненные ситуации из окружающего</w:t>
      </w:r>
      <w:r>
        <w:rPr>
          <w:rFonts w:ascii="Times New Roman" w:eastAsia="Times New Roman" w:hAnsi="Times New Roman"/>
          <w:sz w:val="28"/>
          <w:szCs w:val="28"/>
        </w:rPr>
        <w:t xml:space="preserve"> мира. Игры становятся сложными, порой имеют особый смысл, не всегда доступный взрослому. При этом дети способны полностью отслеживать все игровое поле, всех участников игры и изменять свое поведение или роль в зависимости от необходимых игровых действий.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этом возрасте мы можем говорить о процессе развития полной произвольности всех психических процессов, то есть о способности ребенка самостоятельно контролировать, направлять и оценивать свое поведение и деятельность. Но поскольку данный процесс сложно фо</w:t>
      </w:r>
      <w:r>
        <w:rPr>
          <w:rFonts w:ascii="Times New Roman" w:eastAsia="Times New Roman" w:hAnsi="Times New Roman"/>
          <w:sz w:val="28"/>
          <w:szCs w:val="28"/>
        </w:rPr>
        <w:t>рмируется, то ребенок в 6 лет еще легко отвлекается от своих намерений и может  переключиться на что-то неожиданное, новое и  привлекательное. К 7 годам ребенок уже способен сосредотачиваться не только на деятельности, которая его увлекает и вызывает яркий</w:t>
      </w:r>
      <w:r>
        <w:rPr>
          <w:rFonts w:ascii="Times New Roman" w:eastAsia="Times New Roman" w:hAnsi="Times New Roman"/>
          <w:sz w:val="28"/>
          <w:szCs w:val="28"/>
        </w:rPr>
        <w:t xml:space="preserve"> эмоциональный отклик, но и на той, которая дается с некоторым волевым усилием. К игровым интересам добавляется познавательный интерес, что проявляется в виде «почемучки», а взрослый становится непререкаемым источником знаний.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необходимо отметить, чт</w:t>
      </w:r>
      <w:r>
        <w:rPr>
          <w:rFonts w:ascii="Times New Roman" w:eastAsia="Times New Roman" w:hAnsi="Times New Roman"/>
          <w:sz w:val="28"/>
          <w:szCs w:val="28"/>
        </w:rPr>
        <w:t>о к 7 годам ребенок входит в очередной «возрастной кризис». Основным внешним показателем этого периода становиться  так называемая   «потеря  детской непосредетсвенности», которая выражается в  манерничании, кривлянии и паясничании. Это поведение выполняет</w:t>
      </w:r>
      <w:r>
        <w:rPr>
          <w:rFonts w:ascii="Times New Roman" w:eastAsia="Times New Roman" w:hAnsi="Times New Roman"/>
          <w:sz w:val="28"/>
          <w:szCs w:val="28"/>
        </w:rPr>
        <w:t xml:space="preserve"> функцию психологической защиты от травмирующих эмоций и переживаний ребенка. То есть ребенок хочет что-то показать взрослым своим «нарочитым» поведением.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Также можно наблюдать такие моменты в поведении ребенка 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кризисном этапе 7 лет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Появляются непослу</w:t>
      </w:r>
      <w:r>
        <w:rPr>
          <w:rFonts w:ascii="Times New Roman" w:eastAsia="Times New Roman" w:hAnsi="Times New Roman"/>
          <w:sz w:val="28"/>
          <w:szCs w:val="28"/>
        </w:rPr>
        <w:t>шание и споры со взрослыми по разным поводам. И демонстративно делать то, что родителям категорически не нравится.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В семье дети начинают демонстрировать «взрослое» с их точки зрения поведения с позиции «Я не маленький!», при этом пытаясь рассуждать на те</w:t>
      </w:r>
      <w:r>
        <w:rPr>
          <w:rFonts w:ascii="Times New Roman" w:eastAsia="Times New Roman" w:hAnsi="Times New Roman"/>
          <w:sz w:val="28"/>
          <w:szCs w:val="28"/>
        </w:rPr>
        <w:t>мы, используя терминологию и фразы взрослых,  не всегда логично и верно.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Дети начинают обращать внимание на свою внешность (пытаться одеваться как взрослые или как «популярные» сверстники).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Одновременно с трудными моментами кризиса, появляются и позитивн</w:t>
      </w:r>
      <w:r>
        <w:rPr>
          <w:rFonts w:ascii="Times New Roman" w:eastAsia="Times New Roman" w:hAnsi="Times New Roman"/>
          <w:sz w:val="28"/>
          <w:szCs w:val="28"/>
        </w:rPr>
        <w:t>ые стороны этого периода: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Появляется способность ребенка к осознанному поведению в общении с взрослыми вне семейного круга. Ребенок четко понимает, что то, что можно сказать родителям никак нельзя воспитателю или тренеру в спорте или продавцу в магазине. Т</w:t>
      </w:r>
      <w:r>
        <w:rPr>
          <w:rFonts w:ascii="Times New Roman" w:eastAsia="Times New Roman" w:hAnsi="Times New Roman"/>
          <w:sz w:val="28"/>
          <w:szCs w:val="28"/>
        </w:rPr>
        <w:t>о есть ребенок понимает и принимает определенные правила общения с внешним миром, вне семьи.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 получает способность обобщать свои переживания, то есть понимать, что он чувствует (гамму чувств) и главное понимать причину их возникновения, а далее осоз</w:t>
      </w:r>
      <w:r>
        <w:rPr>
          <w:rFonts w:ascii="Times New Roman" w:eastAsia="Times New Roman" w:hAnsi="Times New Roman"/>
          <w:sz w:val="28"/>
          <w:szCs w:val="28"/>
        </w:rPr>
        <w:t>нанно моделировать дальнейшее поведение и ставить цели.</w:t>
      </w:r>
    </w:p>
    <w:p w:rsidR="009C43F9" w:rsidRDefault="007D46AA" w:rsidP="00767164">
      <w:pPr>
        <w:ind w:firstLineChars="220" w:firstLine="6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Общение ребенка 6-7 лет.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Общение в этом возрасте обозначают как внеситуативно-личностное, то есть отражающее не данную временную ситуацию, а «что было» или «что будет». Основное содержание общения – м</w:t>
      </w:r>
      <w:r>
        <w:rPr>
          <w:rFonts w:ascii="Times New Roman" w:eastAsia="Times New Roman" w:hAnsi="Times New Roman"/>
          <w:sz w:val="28"/>
          <w:szCs w:val="28"/>
        </w:rPr>
        <w:t>ир людей, правила поведения, природные явления.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Взрослый выступает носителем  социальных норм, правил социальных контактов и человеком, открывающим природу мира.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Ведущая  потребность в процессе общения – потребность во взаимопонимании, сопереживании. Ребен</w:t>
      </w:r>
      <w:r>
        <w:rPr>
          <w:rFonts w:ascii="Times New Roman" w:eastAsia="Times New Roman" w:hAnsi="Times New Roman"/>
          <w:sz w:val="28"/>
          <w:szCs w:val="28"/>
        </w:rPr>
        <w:t>ок делится с взрослым самыми яркими своими переживаниями как положительными, так и отрицательными. И основная задача родителей и педагогов принимать детские эмоции, не преуменьшая их значимость в жизни ребенка.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общении с сверстниками выражены следующие п</w:t>
      </w:r>
      <w:r>
        <w:rPr>
          <w:rFonts w:ascii="Times New Roman" w:eastAsia="Times New Roman" w:hAnsi="Times New Roman"/>
          <w:sz w:val="28"/>
          <w:szCs w:val="28"/>
        </w:rPr>
        <w:t>роявления возраста:</w:t>
      </w:r>
    </w:p>
    <w:p w:rsidR="009C43F9" w:rsidRDefault="007D46AA" w:rsidP="00767164">
      <w:pPr>
        <w:pStyle w:val="a3"/>
        <w:numPr>
          <w:ilvl w:val="0"/>
          <w:numId w:val="1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инициирование общения;</w:t>
      </w:r>
    </w:p>
    <w:p w:rsidR="009C43F9" w:rsidRDefault="007D46AA" w:rsidP="00767164">
      <w:pPr>
        <w:pStyle w:val="a3"/>
        <w:numPr>
          <w:ilvl w:val="0"/>
          <w:numId w:val="1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первые привязанности;</w:t>
      </w:r>
    </w:p>
    <w:p w:rsidR="009C43F9" w:rsidRDefault="007D46AA" w:rsidP="00767164">
      <w:pPr>
        <w:pStyle w:val="a3"/>
        <w:numPr>
          <w:ilvl w:val="0"/>
          <w:numId w:val="1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потребности  друг в друге, в признании и уважении;</w:t>
      </w:r>
    </w:p>
    <w:p w:rsidR="009C43F9" w:rsidRDefault="007D46AA" w:rsidP="00767164">
      <w:pPr>
        <w:pStyle w:val="a3"/>
        <w:numPr>
          <w:ilvl w:val="0"/>
          <w:numId w:val="1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соревновательное подражание:</w:t>
      </w:r>
    </w:p>
    <w:p w:rsidR="009C43F9" w:rsidRDefault="007D46AA" w:rsidP="00767164">
      <w:pPr>
        <w:pStyle w:val="a3"/>
        <w:numPr>
          <w:ilvl w:val="0"/>
          <w:numId w:val="1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высокая чувствительность к отношению партнера (обидчивость, протест, ссора);</w:t>
      </w:r>
    </w:p>
    <w:p w:rsidR="009C43F9" w:rsidRDefault="007D46AA" w:rsidP="00767164">
      <w:pPr>
        <w:pStyle w:val="a3"/>
        <w:numPr>
          <w:ilvl w:val="0"/>
          <w:numId w:val="1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возникает дифференциация детей по </w:t>
      </w:r>
      <w:r>
        <w:rPr>
          <w:rFonts w:ascii="Times New Roman" w:eastAsia="Times New Roman" w:hAnsi="Times New Roman"/>
          <w:sz w:val="28"/>
          <w:szCs w:val="28"/>
        </w:rPr>
        <w:t>их положению в группе.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  К 7 годам завершается период дошкольного возраста ребенка. Основными навыками этого периода становятся:</w:t>
      </w:r>
    </w:p>
    <w:p w:rsidR="009C43F9" w:rsidRDefault="007D46AA" w:rsidP="00767164">
      <w:pPr>
        <w:pStyle w:val="a3"/>
        <w:numPr>
          <w:ilvl w:val="0"/>
          <w:numId w:val="2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ребенком  мира вещей и предметов культуры человека,</w:t>
      </w:r>
    </w:p>
    <w:p w:rsidR="009C43F9" w:rsidRDefault="007D46AA" w:rsidP="00767164">
      <w:pPr>
        <w:pStyle w:val="a3"/>
        <w:numPr>
          <w:ilvl w:val="0"/>
          <w:numId w:val="2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позитивного общения с людьми,</w:t>
      </w:r>
    </w:p>
    <w:p w:rsidR="009C43F9" w:rsidRDefault="007D46AA" w:rsidP="00767164">
      <w:pPr>
        <w:pStyle w:val="a3"/>
        <w:numPr>
          <w:ilvl w:val="0"/>
          <w:numId w:val="2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развивается </w:t>
      </w:r>
      <w:r>
        <w:rPr>
          <w:rFonts w:ascii="Times New Roman" w:eastAsia="Times New Roman" w:hAnsi="Times New Roman"/>
          <w:sz w:val="28"/>
          <w:szCs w:val="28"/>
        </w:rPr>
        <w:t>половая идентификация,</w:t>
      </w:r>
    </w:p>
    <w:p w:rsidR="009C43F9" w:rsidRDefault="007D46AA" w:rsidP="00767164">
      <w:pPr>
        <w:pStyle w:val="a3"/>
        <w:numPr>
          <w:ilvl w:val="0"/>
          <w:numId w:val="2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формируется так называемая «внутренняя позиция школьника», то есть осознанное желание ребенка идти в школу, учиться, с полным пониманием того, что ему предстоит делать и чего от него ждут взрослые.</w:t>
      </w:r>
    </w:p>
    <w:p w:rsidR="009C43F9" w:rsidRDefault="007D46AA" w:rsidP="00767164">
      <w:pPr>
        <w:ind w:firstLineChars="220" w:firstLine="6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Развитие психических процессов ребе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нка 6-7 лет.</w:t>
      </w:r>
    </w:p>
    <w:p w:rsidR="009C43F9" w:rsidRDefault="007D46AA" w:rsidP="00767164">
      <w:pPr>
        <w:ind w:firstLineChars="220" w:firstLine="61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Восприятие.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Восприятие продолжает свое развитие, оно становится осмысленным,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целенаправленным, анализирующим. То есть ребенок способен на такие произвольные (осмысленные, направленные) действия как: наблюдение, рассматривание, поиск. В этом во</w:t>
      </w:r>
      <w:r>
        <w:rPr>
          <w:rFonts w:ascii="Times New Roman" w:eastAsia="Times New Roman" w:hAnsi="Times New Roman"/>
          <w:sz w:val="28"/>
          <w:szCs w:val="28"/>
        </w:rPr>
        <w:t xml:space="preserve">зрасте полностью усваиваются сенсорные эталоны:  форма, цвет,  величина. Продолжается развитие восприятия пространства. Дошкольник оперирует такими понятиями как: вниз, вверх, на другую сторону. Также уже должны быть четко сформированы представления право </w:t>
      </w:r>
      <w:r>
        <w:rPr>
          <w:rFonts w:ascii="Times New Roman" w:eastAsia="Times New Roman" w:hAnsi="Times New Roman"/>
          <w:sz w:val="28"/>
          <w:szCs w:val="28"/>
        </w:rPr>
        <w:t>и лево.</w:t>
      </w:r>
    </w:p>
    <w:p w:rsidR="009C43F9" w:rsidRDefault="007D46AA" w:rsidP="00767164">
      <w:pPr>
        <w:ind w:firstLineChars="220" w:firstLine="61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Память.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Поскольку к этому возрасту у ребенка сформировано направленное восприятие и внимание, как следствие и память становиться произвольной. То есть дошкольник самостоятельно ставит  себе цель: запомнить или вспомнить. Эта способность одна из важ</w:t>
      </w:r>
      <w:r>
        <w:rPr>
          <w:rFonts w:ascii="Times New Roman" w:eastAsia="Times New Roman" w:hAnsi="Times New Roman"/>
          <w:sz w:val="28"/>
          <w:szCs w:val="28"/>
        </w:rPr>
        <w:t>нейших в развитии психических функций, поскольку ведет к способности ребенка (и в дальнейшем взрослого) обучаться на протяжении всей жизни. Желание ребенка запомнить что-то следует активно поощрять и направлять. Эта способность развивает сразу несколько  д</w:t>
      </w:r>
      <w:r>
        <w:rPr>
          <w:rFonts w:ascii="Times New Roman" w:eastAsia="Times New Roman" w:hAnsi="Times New Roman"/>
          <w:sz w:val="28"/>
          <w:szCs w:val="28"/>
        </w:rPr>
        <w:t>ругих направлений: </w:t>
      </w:r>
      <w:hyperlink r:id="rId5" w:history="1">
        <w:r>
          <w:rPr>
            <w:rFonts w:ascii="Times New Roman" w:eastAsia="Times New Roman" w:hAnsi="Times New Roman"/>
            <w:sz w:val="28"/>
            <w:szCs w:val="28"/>
          </w:rPr>
          <w:t>мышление</w:t>
        </w:r>
      </w:hyperlink>
      <w:r>
        <w:rPr>
          <w:rFonts w:ascii="Times New Roman" w:eastAsia="Times New Roman" w:hAnsi="Times New Roman"/>
          <w:sz w:val="28"/>
          <w:szCs w:val="28"/>
        </w:rPr>
        <w:t>, внимание, </w:t>
      </w:r>
      <w:hyperlink r:id="rId6" w:history="1">
        <w:r>
          <w:rPr>
            <w:rFonts w:ascii="Times New Roman" w:eastAsia="Times New Roman" w:hAnsi="Times New Roman"/>
            <w:sz w:val="28"/>
            <w:szCs w:val="28"/>
          </w:rPr>
          <w:t>воображение</w:t>
        </w:r>
      </w:hyperlink>
      <w:r>
        <w:rPr>
          <w:rFonts w:ascii="Times New Roman" w:eastAsia="Times New Roman" w:hAnsi="Times New Roman"/>
          <w:sz w:val="28"/>
          <w:szCs w:val="28"/>
        </w:rPr>
        <w:t>.  В задачу взрослых входит обучение детей способам запоминания, таким как классификация и группирование.</w:t>
      </w:r>
    </w:p>
    <w:p w:rsidR="009C43F9" w:rsidRDefault="007D46AA" w:rsidP="00767164">
      <w:pPr>
        <w:ind w:firstLineChars="220" w:firstLine="61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Мышление.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По-прежнему основным остается наглядно образное </w:t>
      </w:r>
      <w:hyperlink r:id="rId7" w:history="1">
        <w:r>
          <w:rPr>
            <w:rFonts w:ascii="Times New Roman" w:eastAsia="Times New Roman" w:hAnsi="Times New Roman"/>
            <w:sz w:val="28"/>
            <w:szCs w:val="28"/>
          </w:rPr>
          <w:t>мышление</w:t>
        </w:r>
      </w:hyperlink>
      <w:r>
        <w:rPr>
          <w:rFonts w:ascii="Times New Roman" w:eastAsia="Times New Roman" w:hAnsi="Times New Roman"/>
          <w:sz w:val="28"/>
          <w:szCs w:val="28"/>
        </w:rPr>
        <w:t> – представление о предмете в образе словесного описания. Но постепенно формируется и словесно-логическое мышление, то есть умение оперирова</w:t>
      </w:r>
      <w:r>
        <w:rPr>
          <w:rFonts w:ascii="Times New Roman" w:eastAsia="Times New Roman" w:hAnsi="Times New Roman"/>
          <w:sz w:val="28"/>
          <w:szCs w:val="28"/>
        </w:rPr>
        <w:t>ть словами и понимать логику рассуждений. Но эта особенность развивается только с помощью взрослых,  так как в этом возрасте ребенок обладает нелогичностью рассуждений при сравнении (например, величины и количества предметов). Стоит отметить, что словесно-</w:t>
      </w:r>
      <w:r>
        <w:rPr>
          <w:rFonts w:ascii="Times New Roman" w:eastAsia="Times New Roman" w:hAnsi="Times New Roman"/>
          <w:sz w:val="28"/>
          <w:szCs w:val="28"/>
        </w:rPr>
        <w:t>логическое мышление полностью формируется только к подростковому возрасту.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Ребенок 6-7 лет способен устанавливать причинно-следственные связи («что было» - «что стало»- «что будет потом»).</w:t>
      </w:r>
    </w:p>
    <w:p w:rsidR="009C43F9" w:rsidRDefault="009C43F9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</w:p>
    <w:p w:rsidR="009C43F9" w:rsidRDefault="009C43F9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</w:p>
    <w:p w:rsidR="009C43F9" w:rsidRDefault="007D46AA" w:rsidP="00767164">
      <w:pPr>
        <w:ind w:firstLineChars="220" w:firstLine="61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Воображение.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Этот период жизни ребенка характеризуется особенной </w:t>
      </w:r>
      <w:r>
        <w:rPr>
          <w:rFonts w:ascii="Times New Roman" w:eastAsia="Times New Roman" w:hAnsi="Times New Roman"/>
          <w:sz w:val="28"/>
          <w:szCs w:val="28"/>
        </w:rPr>
        <w:t>активностью </w:t>
      </w:r>
      <w:hyperlink r:id="rId8" w:history="1">
        <w:r>
          <w:rPr>
            <w:rFonts w:ascii="Times New Roman" w:eastAsia="Times New Roman" w:hAnsi="Times New Roman"/>
            <w:sz w:val="28"/>
            <w:szCs w:val="28"/>
          </w:rPr>
          <w:t>воображения</w:t>
        </w:r>
      </w:hyperlink>
      <w:r>
        <w:rPr>
          <w:rFonts w:ascii="Times New Roman" w:eastAsia="Times New Roman" w:hAnsi="Times New Roman"/>
          <w:sz w:val="28"/>
          <w:szCs w:val="28"/>
        </w:rPr>
        <w:t>. Сначала это было только воссоздающее воображение, то есть позволяющее  просто представлять какие-либо сказочные образы, а теперь появилось творческое воображение, способное создавать совер</w:t>
      </w:r>
      <w:r>
        <w:rPr>
          <w:rFonts w:ascii="Times New Roman" w:eastAsia="Times New Roman" w:hAnsi="Times New Roman"/>
          <w:sz w:val="28"/>
          <w:szCs w:val="28"/>
        </w:rPr>
        <w:t>шенно новые образы. Это особенно важное время для развития фантазии ребенка.</w:t>
      </w:r>
    </w:p>
    <w:p w:rsidR="009C43F9" w:rsidRDefault="007D46AA" w:rsidP="00767164">
      <w:pPr>
        <w:ind w:firstLineChars="220" w:firstLine="61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Речь.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Продолжается развития всех граней речи: грамматика, лексика и, как следствие, речь становится более связанной. Словарный запас увеличивается, дети активно употребляют обобща</w:t>
      </w:r>
      <w:r>
        <w:rPr>
          <w:rFonts w:ascii="Times New Roman" w:eastAsia="Times New Roman" w:hAnsi="Times New Roman"/>
          <w:sz w:val="28"/>
          <w:szCs w:val="28"/>
        </w:rPr>
        <w:t>ющие существительные, используют синонимы, антонимы и прилагательные. Если с ребенком много общаются и  читают, то  к этому возрасту должна быть хорошо сформирована как монологическая речь (объяснительная и описательная речь) , так и умение участвовать в д</w:t>
      </w:r>
      <w:r>
        <w:rPr>
          <w:rFonts w:ascii="Times New Roman" w:eastAsia="Times New Roman" w:hAnsi="Times New Roman"/>
          <w:sz w:val="28"/>
          <w:szCs w:val="28"/>
        </w:rPr>
        <w:t>иалоге.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Начинает формироваться письменная речь.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Увеличивается словарный запас – 3000 слов</w:t>
      </w:r>
    </w:p>
    <w:p w:rsidR="009C43F9" w:rsidRDefault="007D46AA" w:rsidP="00767164">
      <w:pPr>
        <w:ind w:firstLineChars="220" w:firstLine="6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Игры с ребенком 6-7 лет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 видом игр со старшим дошкольником становятся сюжетно-ролевые игры с правилами. То есть каждый играющий берет на себя роль и четко при</w:t>
      </w:r>
      <w:r>
        <w:rPr>
          <w:rFonts w:ascii="Times New Roman" w:eastAsia="Times New Roman" w:hAnsi="Times New Roman"/>
          <w:sz w:val="28"/>
          <w:szCs w:val="28"/>
        </w:rPr>
        <w:t>держивается выбранному сюжету и правилам. Это могут быть сюжеты из ежедневной жизни (детский сад, семья и т.д.), профессии, сказочные сюжеты.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продолжаются, но усложняются по возрасту: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Конструкторы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Паззл</w:t>
      </w:r>
    </w:p>
    <w:p w:rsidR="009C43F9" w:rsidRDefault="007D46AA" w:rsidP="00767164">
      <w:pPr>
        <w:ind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Настольные игры (с акцентом на интеллекту</w:t>
      </w:r>
      <w:r>
        <w:rPr>
          <w:rFonts w:ascii="Times New Roman" w:eastAsia="Times New Roman" w:hAnsi="Times New Roman"/>
          <w:sz w:val="28"/>
          <w:szCs w:val="28"/>
        </w:rPr>
        <w:t>альный компонент)</w:t>
      </w:r>
    </w:p>
    <w:p w:rsidR="009C43F9" w:rsidRDefault="007D46AA" w:rsidP="00767164">
      <w:pPr>
        <w:ind w:firstLineChars="220" w:firstLine="61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Рекомендуемая литература для родителей: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Юлия Гиппенрейтер,  «Общаться с ребенком. Как?», «Поведение ребенка в руках родителей», «Чувства и конфликты».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Ирина Млодик , «Книга для неидеальных родителей или жизнь на свободную тему» </w:t>
      </w:r>
      <w:r>
        <w:rPr>
          <w:rFonts w:ascii="Times New Roman" w:eastAsia="Times New Roman" w:hAnsi="Times New Roman"/>
          <w:sz w:val="28"/>
          <w:szCs w:val="28"/>
        </w:rPr>
        <w:t>«Метаморфозы родительской любви, или Как воспитывать, но не калечить»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Людмила Петрановская,  «Если с ребенком трудно», «Что делать если….»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Мария Осорина,  «Секретный мир детей в пространстве мира взрослых».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Ольга Владимировна Хухлаева, «В каждом ребенке –</w:t>
      </w:r>
      <w:r>
        <w:rPr>
          <w:rFonts w:ascii="Times New Roman" w:eastAsia="Times New Roman" w:hAnsi="Times New Roman"/>
          <w:sz w:val="28"/>
          <w:szCs w:val="28"/>
        </w:rPr>
        <w:t xml:space="preserve"> солнце? Родителям о детской психологии» 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Бретт Дорис, «Жила-была девочка, похожая на тебя...»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Адель Фабер, Элейн Мазлиш, "Как говорить, чтобы дети слушали, и как слушать, чтобы дети говорили"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 Грин, «Взрывной ребенок».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Джон грей, «Дети с небес»</w:t>
      </w:r>
    </w:p>
    <w:p w:rsidR="009C43F9" w:rsidRDefault="007D46AA" w:rsidP="00767164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Люто</w:t>
      </w:r>
      <w:r>
        <w:rPr>
          <w:rFonts w:ascii="Times New Roman" w:eastAsia="Times New Roman" w:hAnsi="Times New Roman"/>
          <w:sz w:val="28"/>
          <w:szCs w:val="28"/>
        </w:rPr>
        <w:t>ва Е.К., Монина Г.Б. "Шпаргалка для взрослых".</w:t>
      </w:r>
    </w:p>
    <w:p w:rsidR="009C43F9" w:rsidRDefault="007D46AA" w:rsidP="009C43F9">
      <w:pPr>
        <w:pStyle w:val="a3"/>
        <w:numPr>
          <w:ilvl w:val="0"/>
          <w:numId w:val="3"/>
        </w:numPr>
        <w:ind w:left="0" w:firstLineChars="220" w:firstLine="61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Спиваковская А.С."Как быть родителями".</w:t>
      </w:r>
    </w:p>
    <w:sectPr w:rsidR="009C43F9" w:rsidSect="009C43F9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7F720"/>
    <w:multiLevelType w:val="hybridMultilevel"/>
    <w:tmpl w:val="F398AA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FFFEBD30"/>
    <w:multiLevelType w:val="hybridMultilevel"/>
    <w:tmpl w:val="1DE2A6BC"/>
    <w:lvl w:ilvl="0" w:tplc="040900B2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7FFFA3F0"/>
    <w:multiLevelType w:val="hybridMultilevel"/>
    <w:tmpl w:val="71AEBC96"/>
    <w:lvl w:ilvl="0" w:tplc="040900B2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9C43F9"/>
    <w:rsid w:val="00767164"/>
    <w:rsid w:val="007D46AA"/>
    <w:rsid w:val="009C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braz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ru/super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brazenie.ru/" TargetMode="External"/><Relationship Id="rId5" Type="http://schemas.openxmlformats.org/officeDocument/2006/relationships/hyperlink" Target="http://www.koob.ru/superlear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2021-04-14T06:01:00Z</dcterms:created>
  <dcterms:modified xsi:type="dcterms:W3CDTF">2021-04-19T11:40:00Z</dcterms:modified>
  <cp:version>0900.0000.01</cp:version>
</cp:coreProperties>
</file>