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1F" w:rsidRDefault="004B0D1F" w:rsidP="004B0D1F">
      <w:pPr>
        <w:spacing w:after="0" w:line="240" w:lineRule="auto"/>
        <w:textAlignment w:val="top"/>
        <w:outlineLvl w:val="0"/>
        <w:rPr>
          <w:rFonts w:ascii="Times New Roman" w:eastAsia="Times New Roman" w:hAnsi="Times New Roman" w:cs="Times New Roman"/>
          <w:b/>
          <w:bCs/>
          <w:color w:val="C00000"/>
          <w:kern w:val="36"/>
          <w:sz w:val="56"/>
          <w:szCs w:val="56"/>
          <w:lang w:eastAsia="ru-RU"/>
        </w:rPr>
      </w:pPr>
      <w:r>
        <w:rPr>
          <w:rFonts w:ascii="Times New Roman" w:eastAsia="Times New Roman" w:hAnsi="Times New Roman" w:cs="Times New Roman"/>
          <w:b/>
          <w:bCs/>
          <w:color w:val="C00000"/>
          <w:kern w:val="36"/>
          <w:sz w:val="56"/>
          <w:szCs w:val="56"/>
          <w:lang w:eastAsia="ru-RU"/>
        </w:rPr>
        <w:t xml:space="preserve">    </w:t>
      </w:r>
      <w:bookmarkStart w:id="0" w:name="_GoBack"/>
      <w:bookmarkEnd w:id="0"/>
      <w:r>
        <w:rPr>
          <w:rFonts w:ascii="Times New Roman" w:eastAsia="Times New Roman" w:hAnsi="Times New Roman" w:cs="Times New Roman"/>
          <w:b/>
          <w:bCs/>
          <w:color w:val="C00000"/>
          <w:kern w:val="36"/>
          <w:sz w:val="56"/>
          <w:szCs w:val="56"/>
          <w:lang w:eastAsia="ru-RU"/>
        </w:rPr>
        <w:t>«ИГРАЯ, РАЗВИВАЕМ РЕЧЬ»</w:t>
      </w:r>
    </w:p>
    <w:p w:rsidR="004B0D1F" w:rsidRDefault="004B0D1F" w:rsidP="004B0D1F">
      <w:pPr>
        <w:spacing w:after="0" w:line="240" w:lineRule="auto"/>
        <w:textAlignment w:val="top"/>
        <w:outlineLvl w:val="0"/>
        <w:rPr>
          <w:rFonts w:ascii="Times New Roman" w:eastAsia="Times New Roman" w:hAnsi="Times New Roman" w:cs="Times New Roman"/>
          <w:b/>
          <w:bCs/>
          <w:color w:val="C00000"/>
          <w:kern w:val="36"/>
          <w:sz w:val="56"/>
          <w:szCs w:val="56"/>
          <w:lang w:eastAsia="ru-RU"/>
        </w:rPr>
      </w:pPr>
      <w:r>
        <w:rPr>
          <w:rFonts w:ascii="Arial" w:eastAsia="Times New Roman" w:hAnsi="Arial" w:cs="Arial"/>
          <w:noProof/>
          <w:sz w:val="20"/>
          <w:szCs w:val="20"/>
          <w:lang w:eastAsia="ru-RU"/>
        </w:rPr>
        <w:drawing>
          <wp:inline distT="0" distB="0" distL="0" distR="0">
            <wp:extent cx="5715000" cy="2971800"/>
            <wp:effectExtent l="0" t="0" r="0" b="0"/>
            <wp:docPr id="1" name="Рисунок 1" descr="https://86ds7-nyagan.edusite.ru/images/p335_13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86ds7-nyagan.edusite.ru/images/p335_133223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Arial" w:eastAsia="Times New Roman" w:hAnsi="Arial" w:cs="Arial"/>
          <w:sz w:val="24"/>
          <w:szCs w:val="24"/>
          <w:lang w:eastAsia="ru-RU"/>
        </w:rPr>
        <w:t xml:space="preserve">    </w:t>
      </w:r>
      <w:r>
        <w:rPr>
          <w:rFonts w:ascii="Times New Roman" w:eastAsia="Times New Roman" w:hAnsi="Times New Roman" w:cs="Times New Roman"/>
          <w:sz w:val="28"/>
          <w:szCs w:val="28"/>
          <w:lang w:eastAsia="ru-RU"/>
        </w:rPr>
        <w:t>Всё начинается с детства. Период детства бывает только однажды, и именно в это время ребёнок открывает для себя мир вещей, окружающих предметов, звуков, эмоций. </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Речь как исторически сложившаяся форма общения развивается в дошкольном возрасте по двум направлениям.</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Во-первых, совершенствуется её практическое употребление в процессе общения ребёнка со взрослыми и сверстниками.</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Во-вторых, речь становится основой перестройки мыслительных процессов и превращается в орудие мышления.</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4B0D1F" w:rsidRDefault="004B0D1F" w:rsidP="004B0D1F">
      <w:pPr>
        <w:spacing w:after="150" w:line="240" w:lineRule="auto"/>
        <w:rPr>
          <w:rFonts w:ascii="Times New Roman" w:eastAsia="Times New Roman" w:hAnsi="Times New Roman" w:cs="Times New Roman"/>
          <w:sz w:val="28"/>
          <w:szCs w:val="28"/>
          <w:lang w:eastAsia="ru-RU"/>
        </w:rPr>
      </w:pPr>
      <w:r>
        <w:rPr>
          <w:noProof/>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1771650"/>
            <wp:effectExtent l="0" t="0" r="0" b="0"/>
            <wp:wrapSquare wrapText="bothSides"/>
            <wp:docPr id="2" name="Рисунок 2"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86ds7-nyagan.edusite.ru/images/p335_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 xml:space="preserve">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w:t>
      </w:r>
      <w:proofErr w:type="gramStart"/>
      <w:r>
        <w:rPr>
          <w:rFonts w:ascii="Times New Roman" w:eastAsia="Times New Roman" w:hAnsi="Times New Roman" w:cs="Times New Roman"/>
          <w:sz w:val="28"/>
          <w:szCs w:val="28"/>
          <w:lang w:eastAsia="ru-RU"/>
        </w:rPr>
        <w:lastRenderedPageBreak/>
        <w:t>сном  ребенка</w:t>
      </w:r>
      <w:proofErr w:type="gramEnd"/>
      <w:r>
        <w:rPr>
          <w:rFonts w:ascii="Times New Roman" w:eastAsia="Times New Roman" w:hAnsi="Times New Roman" w:cs="Times New Roman"/>
          <w:sz w:val="28"/>
          <w:szCs w:val="28"/>
          <w:lang w:eastAsia="ru-RU"/>
        </w:rPr>
        <w:t>.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Дети обычно хорошо усваивают названия основных цветов, значит их можно познакомить и с оттенками этих цветов (розовый, малиновый, темно-зеленый, светло-коричневый и т. д.).</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Названия свойств предметов закрепляются и в словесных играх.</w:t>
      </w:r>
      <w:r>
        <w:rPr>
          <w:rFonts w:ascii="Times New Roman" w:eastAsia="Times New Roman" w:hAnsi="Times New Roman" w:cs="Times New Roman"/>
          <w:sz w:val="28"/>
          <w:szCs w:val="28"/>
          <w:lang w:eastAsia="ru-RU"/>
        </w:rPr>
        <w:t xml:space="preserve">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 Целесообразно видоизменить игру, уделяя больше внимания сходству различных предметов:</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лист похож на бумагу? (Толщиной, легкостью.) А на траву? (Цветом.) А на каплю? (Формой.)»</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Следующий вид упражнений – </w:t>
      </w:r>
      <w:proofErr w:type="spellStart"/>
      <w:r>
        <w:rPr>
          <w:rFonts w:ascii="Times New Roman" w:eastAsia="Times New Roman" w:hAnsi="Times New Roman" w:cs="Times New Roman"/>
          <w:b/>
          <w:sz w:val="28"/>
          <w:szCs w:val="28"/>
          <w:lang w:eastAsia="ru-RU"/>
        </w:rPr>
        <w:t>чистоговорки</w:t>
      </w:r>
      <w:proofErr w:type="spellEnd"/>
      <w:r>
        <w:rPr>
          <w:rFonts w:ascii="Times New Roman" w:eastAsia="Times New Roman" w:hAnsi="Times New Roman" w:cs="Times New Roman"/>
          <w:b/>
          <w:sz w:val="28"/>
          <w:szCs w:val="28"/>
          <w:lang w:eastAsia="ru-RU"/>
        </w:rPr>
        <w:t xml:space="preserve">, скороговорки. </w:t>
      </w:r>
      <w:r>
        <w:rPr>
          <w:rFonts w:ascii="Times New Roman" w:eastAsia="Times New Roman" w:hAnsi="Times New Roman" w:cs="Times New Roman"/>
          <w:sz w:val="28"/>
          <w:szCs w:val="28"/>
          <w:lang w:eastAsia="ru-RU"/>
        </w:rPr>
        <w:t>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«Правила, которыми можно руководствоваться при работе со скороговорками»</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на первых порах название «</w:t>
      </w:r>
      <w:proofErr w:type="spellStart"/>
      <w:r>
        <w:rPr>
          <w:rFonts w:ascii="Times New Roman" w:eastAsia="Times New Roman" w:hAnsi="Times New Roman" w:cs="Times New Roman"/>
          <w:sz w:val="28"/>
          <w:szCs w:val="28"/>
          <w:lang w:eastAsia="ru-RU"/>
        </w:rPr>
        <w:t>чистоговорка</w:t>
      </w:r>
      <w:proofErr w:type="spellEnd"/>
      <w:r>
        <w:rPr>
          <w:rFonts w:ascii="Times New Roman" w:eastAsia="Times New Roman" w:hAnsi="Times New Roman" w:cs="Times New Roman"/>
          <w:sz w:val="28"/>
          <w:szCs w:val="28"/>
          <w:lang w:eastAsia="ru-RU"/>
        </w:rPr>
        <w:t>» и «</w:t>
      </w:r>
      <w:proofErr w:type="spellStart"/>
      <w:r>
        <w:rPr>
          <w:rFonts w:ascii="Times New Roman" w:eastAsia="Times New Roman" w:hAnsi="Times New Roman" w:cs="Times New Roman"/>
          <w:sz w:val="28"/>
          <w:szCs w:val="28"/>
          <w:lang w:eastAsia="ru-RU"/>
        </w:rPr>
        <w:t>выговариволочка</w:t>
      </w:r>
      <w:proofErr w:type="spellEnd"/>
      <w:r>
        <w:rPr>
          <w:rFonts w:ascii="Times New Roman" w:eastAsia="Times New Roman" w:hAnsi="Times New Roman" w:cs="Times New Roman"/>
          <w:sz w:val="28"/>
          <w:szCs w:val="28"/>
          <w:lang w:eastAsia="ru-RU"/>
        </w:rPr>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скороговорке не должно быть звуков, которые ребенок произносит дефектно. Это обязательное условие! Работу следует начинать с легких скороговорок, постепенно добавляя более трудные. Обязательно объяснять </w:t>
      </w:r>
      <w:r>
        <w:rPr>
          <w:rFonts w:ascii="Times New Roman" w:eastAsia="Times New Roman" w:hAnsi="Times New Roman" w:cs="Times New Roman"/>
          <w:sz w:val="28"/>
          <w:szCs w:val="28"/>
          <w:lang w:eastAsia="ru-RU"/>
        </w:rPr>
        <w:lastRenderedPageBreak/>
        <w:t>ребенку значение непонятных слов. Чтобы облегчить запоминание и выразительное произнесение скороговорки, следует определить её смысл, придумать простые и конкретные жизненные обстоятельства, которые оправдывают многократное повторение текста.</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Само собой разумеется, для развития речи дошкольника трудно переоценить значение сказок, стихов, других художественных произведений.</w:t>
      </w:r>
      <w:r>
        <w:rPr>
          <w:rFonts w:ascii="Times New Roman" w:eastAsia="Times New Roman" w:hAnsi="Times New Roman" w:cs="Times New Roman"/>
          <w:sz w:val="28"/>
          <w:szCs w:val="28"/>
          <w:lang w:eastAsia="ru-RU"/>
        </w:rPr>
        <w:t xml:space="preserve">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Ребёнок постепенно учится слушать текст, отвечать на вопросы взрослых. Затем почти дословно запоминает текст сказки, последовательность действий в ней.</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Научиться </w:t>
      </w:r>
      <w:proofErr w:type="gramStart"/>
      <w:r>
        <w:rPr>
          <w:rFonts w:ascii="Times New Roman" w:eastAsia="Times New Roman" w:hAnsi="Times New Roman" w:cs="Times New Roman"/>
          <w:sz w:val="28"/>
          <w:szCs w:val="28"/>
          <w:lang w:eastAsia="ru-RU"/>
        </w:rPr>
        <w:t>пересказывать  хорошо</w:t>
      </w:r>
      <w:proofErr w:type="gramEnd"/>
      <w:r>
        <w:rPr>
          <w:rFonts w:ascii="Times New Roman" w:eastAsia="Times New Roman" w:hAnsi="Times New Roman" w:cs="Times New Roman"/>
          <w:sz w:val="28"/>
          <w:szCs w:val="28"/>
          <w:lang w:eastAsia="ru-RU"/>
        </w:rPr>
        <w:t xml:space="preserve"> помогает так называемый отраженный пересказ. Взрослый начинает фразу: «Жили-были дед...», а ребенок ее заканчивает: «...да баба»; взрослый: «И была у них...», ребенок: отвечает и т. д. Потом можно перейти к пересказу по вопросам.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Pr>
          <w:rFonts w:ascii="Times New Roman" w:eastAsia="Times New Roman" w:hAnsi="Times New Roman" w:cs="Times New Roman"/>
          <w:sz w:val="28"/>
          <w:szCs w:val="28"/>
          <w:lang w:eastAsia="ru-RU"/>
        </w:rPr>
        <w:br/>
        <w:t>Очень охотно дети передают сюжеты мультфильмов, кукольных спектаклей, цирковых представлений, когда содержание захватывает их эмоционально. </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так 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«Вспомни случай»</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«Говорим по-разному»</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«Бюро путешествий»</w:t>
      </w:r>
    </w:p>
    <w:p w:rsidR="004B0D1F" w:rsidRP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b/>
          <w:bCs/>
          <w:sz w:val="28"/>
          <w:szCs w:val="28"/>
          <w:lang w:eastAsia="ru-RU"/>
        </w:rPr>
        <w:t>«Всегда под рукой»</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«Лучший друг»</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«Рассказы по картинкам»</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«Истории из жизни»</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с удовольствием слушают рассказы о том, что происходило, когда они были совсем маленькими </w:t>
      </w:r>
      <w:proofErr w:type="gramStart"/>
      <w:r>
        <w:rPr>
          <w:rFonts w:ascii="Times New Roman" w:eastAsia="Times New Roman" w:hAnsi="Times New Roman" w:cs="Times New Roman"/>
          <w:sz w:val="28"/>
          <w:szCs w:val="28"/>
          <w:lang w:eastAsia="ru-RU"/>
        </w:rPr>
        <w:t>или</w:t>
      </w:r>
      <w:proofErr w:type="gramEnd"/>
      <w:r>
        <w:rPr>
          <w:rFonts w:ascii="Times New Roman" w:eastAsia="Times New Roman" w:hAnsi="Times New Roman" w:cs="Times New Roman"/>
          <w:sz w:val="28"/>
          <w:szCs w:val="28"/>
          <w:lang w:eastAsia="ru-RU"/>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«Мой репортаж»</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w:t>
      </w:r>
      <w:r>
        <w:rPr>
          <w:rFonts w:ascii="Times New Roman" w:eastAsia="Times New Roman" w:hAnsi="Times New Roman" w:cs="Times New Roman"/>
          <w:sz w:val="28"/>
          <w:szCs w:val="28"/>
          <w:lang w:eastAsia="ru-RU"/>
        </w:rPr>
        <w:lastRenderedPageBreak/>
        <w:t>фантазировать, не останавливайте. Речь малыша развивается независимо от того, какие события, реальные или вымышленные, им воспроизводятся.</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«Семейное ток-шоу»</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«Какое у тебя любимое блюдо?.. А что ты любил есть в детстве?.. Куда бы ты хотел поехать?».</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«Измени песню»</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«Чем закончилось?»</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«Только весёлые слова»</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(например, огурец, ёлка, карандаш и т. д.), только круглые (например, часы, Колобок, колесо и т. д.).</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«Автобиография»</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 Например,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w:t>
      </w:r>
      <w:r>
        <w:rPr>
          <w:rFonts w:ascii="Times New Roman" w:eastAsia="Times New Roman" w:hAnsi="Times New Roman" w:cs="Times New Roman"/>
          <w:sz w:val="28"/>
          <w:szCs w:val="28"/>
          <w:lang w:eastAsia="ru-RU"/>
        </w:rPr>
        <w:lastRenderedPageBreak/>
        <w:t xml:space="preserve">однажды похудел по вине Пятачка, Ослик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всё равно мне обрадовался.» (Шарик).</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«Волшебная цепочка»</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w:t>
      </w:r>
      <w:r>
        <w:rPr>
          <w:rFonts w:ascii="Times New Roman" w:eastAsia="Times New Roman" w:hAnsi="Times New Roman" w:cs="Times New Roman"/>
          <w:sz w:val="28"/>
          <w:szCs w:val="28"/>
          <w:lang w:eastAsia="ru-RU"/>
        </w:rPr>
        <w:t xml:space="preserve">боль» и т. д. Что может </w:t>
      </w:r>
      <w:proofErr w:type="gramStart"/>
      <w:r>
        <w:rPr>
          <w:rFonts w:ascii="Times New Roman" w:eastAsia="Times New Roman" w:hAnsi="Times New Roman" w:cs="Times New Roman"/>
          <w:sz w:val="28"/>
          <w:szCs w:val="28"/>
          <w:lang w:eastAsia="ru-RU"/>
        </w:rPr>
        <w:t>получит</w:t>
      </w:r>
      <w:r>
        <w:rPr>
          <w:rFonts w:ascii="Times New Roman" w:eastAsia="Times New Roman" w:hAnsi="Times New Roman" w:cs="Times New Roman"/>
          <w:sz w:val="28"/>
          <w:szCs w:val="28"/>
          <w:lang w:eastAsia="ru-RU"/>
        </w:rPr>
        <w:t>ся?(</w:t>
      </w:r>
      <w:proofErr w:type="gramEnd"/>
      <w:r>
        <w:rPr>
          <w:rFonts w:ascii="Times New Roman" w:eastAsia="Times New Roman" w:hAnsi="Times New Roman" w:cs="Times New Roman"/>
          <w:sz w:val="28"/>
          <w:szCs w:val="28"/>
          <w:lang w:eastAsia="ru-RU"/>
        </w:rPr>
        <w:t>Мёд - пчела - боль - красный крест - флаг - страна - Россия - Москва - красная площадь и т. д.) .</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«Антонимы для загадок»</w:t>
      </w: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Обитает в воде (значит, на суше);</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Шерсти нет совсем (значит, длинная шерсть);</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Хвост очень длинный (значит, короткий);</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Всю зиму ведёт активный образ жизни (значит, спит);</w:t>
      </w:r>
    </w:p>
    <w:p w:rsidR="004B0D1F" w:rsidRDefault="004B0D1F" w:rsidP="004B0D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Очень любит солёное (значит, сладкое). Кто это?</w:t>
      </w:r>
    </w:p>
    <w:p w:rsidR="004B0D1F" w:rsidRDefault="004B0D1F" w:rsidP="004B0D1F">
      <w:pPr>
        <w:spacing w:after="0" w:line="240" w:lineRule="auto"/>
        <w:rPr>
          <w:rFonts w:ascii="Times New Roman" w:eastAsia="Times New Roman" w:hAnsi="Times New Roman" w:cs="Times New Roman"/>
          <w:sz w:val="28"/>
          <w:szCs w:val="28"/>
          <w:lang w:eastAsia="ru-RU"/>
        </w:rPr>
      </w:pPr>
    </w:p>
    <w:p w:rsid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w:t>
      </w:r>
    </w:p>
    <w:p w:rsidR="00110202" w:rsidRPr="004B0D1F" w:rsidRDefault="004B0D1F" w:rsidP="004B0D1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Каждая речевая игра или упражнение, каждая беседа с ребенком - это неотъемлемая часть сложного процесса формирования речи, дополнительная эмоциональная связь между</w:t>
      </w:r>
      <w:r>
        <w:rPr>
          <w:rFonts w:ascii="Times New Roman" w:eastAsia="Times New Roman" w:hAnsi="Times New Roman" w:cs="Times New Roman"/>
          <w:sz w:val="28"/>
          <w:szCs w:val="28"/>
          <w:lang w:eastAsia="ru-RU"/>
        </w:rPr>
        <w:t xml:space="preserve"> вами и вашим </w:t>
      </w:r>
      <w:r>
        <w:rPr>
          <w:rFonts w:ascii="Times New Roman" w:eastAsia="Times New Roman" w:hAnsi="Times New Roman" w:cs="Times New Roman"/>
          <w:sz w:val="28"/>
          <w:szCs w:val="28"/>
          <w:lang w:eastAsia="ru-RU"/>
        </w:rPr>
        <w:t>ребенком, это радость от общения, формирование доверительных и дружеских отношений. Играйте с ребёнком на равных, поощряйте его ответы, радуйтесь успехам и маленьким победам!</w:t>
      </w:r>
    </w:p>
    <w:sectPr w:rsidR="00110202" w:rsidRPr="004B0D1F" w:rsidSect="004B0D1F">
      <w:pgSz w:w="11906" w:h="16838"/>
      <w:pgMar w:top="1134" w:right="850" w:bottom="1134" w:left="1701" w:header="708" w:footer="708" w:gutter="0"/>
      <w:pgBorders w:offsetFrom="page">
        <w:top w:val="partyFavor" w:sz="15" w:space="24" w:color="auto"/>
        <w:left w:val="partyFavor" w:sz="15" w:space="24" w:color="auto"/>
        <w:bottom w:val="partyFavor" w:sz="15" w:space="24" w:color="auto"/>
        <w:right w:val="partyFavor"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15"/>
    <w:rsid w:val="00110202"/>
    <w:rsid w:val="004B0D1F"/>
    <w:rsid w:val="0060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E5E3"/>
  <w15:chartTrackingRefBased/>
  <w15:docId w15:val="{131DC265-567D-4696-8D9B-F594C218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D1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2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2022-10-31T08:44:00Z</dcterms:created>
  <dcterms:modified xsi:type="dcterms:W3CDTF">2022-10-31T08:51:00Z</dcterms:modified>
</cp:coreProperties>
</file>