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b w:val="1"/>
          <w:color w:val="212529"/>
          <w:sz w:val="32"/>
          <w:szCs w:val="32"/>
        </w:rPr>
      </w:pPr>
      <w:r w:rsidDel="00000000" w:rsidR="00000000" w:rsidRPr="00000000">
        <w:rPr>
          <w:b w:val="1"/>
          <w:color w:val="212529"/>
          <w:sz w:val="32"/>
          <w:szCs w:val="32"/>
          <w:rtl w:val="0"/>
        </w:rPr>
        <w:t xml:space="preserve">«Ребёнок плохо ест. Что делать?»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Что делать если ребенок плохо ест! Или как сделать еду вкусной. Консультация для родителей</w:t>
      </w:r>
    </w:p>
    <w:p w:rsidR="00000000" w:rsidDel="00000000" w:rsidP="00000000" w:rsidRDefault="00000000" w:rsidRPr="00000000" w14:paraId="00000005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Как правило, всем 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:rsidR="00000000" w:rsidDel="00000000" w:rsidP="00000000" w:rsidRDefault="00000000" w:rsidRPr="00000000" w14:paraId="00000006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Если такое поведение носит систематический характер – возникает впечатление, что с ребенком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«что-то не то»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, он болен и ослаблен. Прежде всего, не стоит паниковать, а следует разобраться в причинах отказа от пищи.</w:t>
      </w:r>
    </w:p>
    <w:p w:rsidR="00000000" w:rsidDel="00000000" w:rsidP="00000000" w:rsidRDefault="00000000" w:rsidRPr="00000000" w14:paraId="00000007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Рассмотрим наиболее распространенные причины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«плохого аппетита»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«проблема избирательного аппетита»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 прямого отношения к аппетиту как таковому не имеет. Проблема скорее </w:t>
      </w:r>
      <w:r w:rsidDel="00000000" w:rsidR="00000000" w:rsidRPr="00000000">
        <w:rPr>
          <w:color w:val="212529"/>
          <w:sz w:val="32"/>
          <w:szCs w:val="32"/>
          <w:u w:val="single"/>
          <w:rtl w:val="0"/>
        </w:rPr>
        <w:t xml:space="preserve">педагогическая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: ведь ребенок – это маленький взрослый, который усваивает доступные способы манипуляции родителями, и если ему это удается – он охотно ими пользуется для достижения желаемых целей –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«получения различных вкусностей»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2. Плохое настроение, отрицательные эмоции. Если у человека плохое настроение, то пищевые реакции могут быть двух </w:t>
      </w:r>
      <w:r w:rsidDel="00000000" w:rsidR="00000000" w:rsidRPr="00000000">
        <w:rPr>
          <w:color w:val="212529"/>
          <w:sz w:val="32"/>
          <w:szCs w:val="32"/>
          <w:u w:val="single"/>
          <w:rtl w:val="0"/>
        </w:rPr>
        <w:t xml:space="preserve">типов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 плохом расположении духа, не стоит настаивать на приеме пищи, пока его состояние не нормализуется. Задача </w:t>
      </w:r>
      <w:r w:rsidDel="00000000" w:rsidR="00000000" w:rsidRPr="00000000">
        <w:rPr>
          <w:color w:val="212529"/>
          <w:sz w:val="32"/>
          <w:szCs w:val="32"/>
          <w:u w:val="single"/>
          <w:rtl w:val="0"/>
        </w:rPr>
        <w:t xml:space="preserve">взрослых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:rsidR="00000000" w:rsidDel="00000000" w:rsidP="00000000" w:rsidRDefault="00000000" w:rsidRPr="00000000" w14:paraId="0000000A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3. Отсутствие режима питания. Иногда плохой 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 плохо спят, причем иногда из-за того, что голодны, поэтому довольно скоро родители 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:rsidR="00000000" w:rsidDel="00000000" w:rsidP="00000000" w:rsidRDefault="00000000" w:rsidRPr="00000000" w14:paraId="0000000B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4. Перекусы. Другой распространенный вариант ложно пониженного аппетита связан с перекусыванием между едой. Ребенок 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 плохого аппетита.</w:t>
      </w:r>
    </w:p>
    <w:p w:rsidR="00000000" w:rsidDel="00000000" w:rsidP="00000000" w:rsidRDefault="00000000" w:rsidRPr="00000000" w14:paraId="0000000C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 </w:t>
      </w:r>
      <w:r w:rsidDel="00000000" w:rsidR="00000000" w:rsidRPr="00000000">
        <w:rPr>
          <w:color w:val="212529"/>
          <w:sz w:val="32"/>
          <w:szCs w:val="32"/>
          <w:u w:val="single"/>
          <w:rtl w:val="0"/>
        </w:rPr>
        <w:t xml:space="preserve">развития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длину – это значит, что малышу достаточно для полноценного развития потребляемой пищи.</w:t>
      </w:r>
    </w:p>
    <w:p w:rsidR="00000000" w:rsidDel="00000000" w:rsidP="00000000" w:rsidRDefault="00000000" w:rsidRPr="00000000" w14:paraId="0000000D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вашо чадо уплетало за обе щеки все, что вы ему предлагаете, больше гуляйте с ребенком, занимайтесь спортом, играйте.</w:t>
      </w:r>
    </w:p>
    <w:p w:rsidR="00000000" w:rsidDel="00000000" w:rsidP="00000000" w:rsidRDefault="00000000" w:rsidRPr="00000000" w14:paraId="0000000E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 выглядела, чтобы она вкусно пахла и вызывала выделение запального желудочного и кишечного соков. Пища, принятая обманным путем, плохопереваривается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:rsidR="00000000" w:rsidDel="00000000" w:rsidP="00000000" w:rsidRDefault="00000000" w:rsidRPr="00000000" w14:paraId="0000000F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 делать?</w:t>
      </w:r>
    </w:p>
    <w:p w:rsidR="00000000" w:rsidDel="00000000" w:rsidP="00000000" w:rsidRDefault="00000000" w:rsidRPr="00000000" w14:paraId="00000010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перекусить и чтобы не было в его присутствии никаких разговоров о еде.</w:t>
      </w:r>
    </w:p>
    <w:p w:rsidR="00000000" w:rsidDel="00000000" w:rsidP="00000000" w:rsidRDefault="00000000" w:rsidRPr="00000000" w14:paraId="00000011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Природа создала человека таким образом, что он вполне безболезненно может обходиться без еды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(но не без питья)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 несколько дней. Ну, до этого дело, как правило, не доходит, при условии, конечно, что у мамы с бабушкой хватит терпения. А не хватит, ну что же, это ваш ребенок.</w:t>
      </w:r>
    </w:p>
    <w:p w:rsidR="00000000" w:rsidDel="00000000" w:rsidP="00000000" w:rsidRDefault="00000000" w:rsidRPr="00000000" w14:paraId="00000012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Второе. Формирование у ребенка пищевых навыков в значительной степени зависит от примера взрослых. Трудно требовать от малыша вдумчивого поглощения пищи, если папа обычно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«на ходу»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 перекусывает бутербродами, а семья никогда не собирается за обеденным столом. Еще в старые времена зажиточные люди, имеющие малохольныхотпрысков, имели обыкновение приглашать на обед детей из бедных семей. Оказывается, хороший аппетит заразителен. И в наше время, когда ребенок питается в коллективе и когда знает, что то, что не съест он, с удовольствием съедят его товарищи, это действует на его аппетит весьма возбуждающе.</w:t>
      </w:r>
    </w:p>
    <w:p w:rsidR="00000000" w:rsidDel="00000000" w:rsidP="00000000" w:rsidRDefault="00000000" w:rsidRPr="00000000" w14:paraId="00000013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Третье. Следует строго соблюдать режим питания и нечего не давать ребёнкув промежутках между приёмами пищи, в том числе соки </w:t>
      </w:r>
      <w:r w:rsidDel="00000000" w:rsidR="00000000" w:rsidRPr="00000000">
        <w:rPr>
          <w:i w:val="1"/>
          <w:color w:val="212529"/>
          <w:sz w:val="32"/>
          <w:szCs w:val="32"/>
          <w:rtl w:val="0"/>
        </w:rPr>
        <w:t xml:space="preserve">(особенно сладкие — банановый, персиковый и т. д.)</w:t>
      </w:r>
      <w:r w:rsidDel="00000000" w:rsidR="00000000" w:rsidRPr="00000000">
        <w:rPr>
          <w:color w:val="212529"/>
          <w:sz w:val="32"/>
          <w:szCs w:val="32"/>
          <w:rtl w:val="0"/>
        </w:rPr>
        <w:t xml:space="preserve"> и даже воду. Тогда ребёнок охотно начинает еду с жидкого блюда.</w:t>
      </w:r>
    </w:p>
    <w:p w:rsidR="00000000" w:rsidDel="00000000" w:rsidP="00000000" w:rsidRDefault="00000000" w:rsidRPr="00000000" w14:paraId="00000014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Четвертое. Прием пищи – это своеобразный ритуал и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:rsidR="00000000" w:rsidDel="00000000" w:rsidP="00000000" w:rsidRDefault="00000000" w:rsidRPr="00000000" w14:paraId="00000015">
      <w:pPr>
        <w:spacing w:line="288" w:lineRule="auto"/>
        <w:jc w:val="both"/>
        <w:rPr>
          <w:color w:val="212529"/>
          <w:sz w:val="32"/>
          <w:szCs w:val="32"/>
        </w:rPr>
      </w:pPr>
      <w:r w:rsidDel="00000000" w:rsidR="00000000" w:rsidRPr="00000000">
        <w:rPr>
          <w:color w:val="212529"/>
          <w:sz w:val="32"/>
          <w:szCs w:val="32"/>
          <w:rtl w:val="0"/>
        </w:rPr>
        <w:t xml:space="preserve"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 ребёнка крепким и здоровым.</w:t>
      </w:r>
    </w:p>
    <w:p w:rsidR="00000000" w:rsidDel="00000000" w:rsidP="00000000" w:rsidRDefault="00000000" w:rsidRPr="00000000" w14:paraId="00000016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88" w:lineRule="auto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