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2" w:rsidRDefault="00A86E92" w:rsidP="00A8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92" w:rsidRDefault="00A86E92" w:rsidP="00A8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92" w:rsidRDefault="00A86E92" w:rsidP="00A8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Структурное подразделение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 9 комбинированного вида»</w:t>
      </w:r>
    </w:p>
    <w:p w:rsidR="00A86E92" w:rsidRPr="00A86E92" w:rsidRDefault="00A86E92" w:rsidP="00A8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A86E92" w:rsidRPr="00A86E92" w:rsidRDefault="00A86E92" w:rsidP="00A8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6E92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A86E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5D9F" w:rsidRDefault="00C55D9F" w:rsidP="00A86E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5D9F" w:rsidRDefault="00C55D9F" w:rsidP="00C55D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D66A9" w:rsidRDefault="00ED66A9" w:rsidP="00C57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C57A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Консультация для воспитателей</w:t>
      </w:r>
    </w:p>
    <w:p w:rsidR="00C57A6E" w:rsidRDefault="00C57A6E" w:rsidP="00C57A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на тему:</w:t>
      </w:r>
    </w:p>
    <w:p w:rsidR="00C57A6E" w:rsidRDefault="00C57A6E" w:rsidP="00C57A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46"/>
          <w:szCs w:val="46"/>
          <w:lang w:eastAsia="ru-RU"/>
        </w:rPr>
        <w:t xml:space="preserve">«Использование метода дидактического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46"/>
          <w:szCs w:val="46"/>
          <w:lang w:eastAsia="ru-RU"/>
        </w:rPr>
        <w:t>синквейна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46"/>
          <w:szCs w:val="46"/>
          <w:lang w:eastAsia="ru-RU"/>
        </w:rPr>
        <w:t xml:space="preserve"> </w:t>
      </w:r>
    </w:p>
    <w:p w:rsidR="00C57A6E" w:rsidRDefault="00C57A6E" w:rsidP="00C57A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46"/>
          <w:szCs w:val="46"/>
          <w:lang w:eastAsia="ru-RU"/>
        </w:rPr>
        <w:t>для речевого развития ребенка»</w:t>
      </w: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0841" w:rsidRDefault="00480841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0841" w:rsidRDefault="00480841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80841" w:rsidRDefault="00480841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57A6E" w:rsidRDefault="00C57A6E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6E92" w:rsidRPr="00A86E92" w:rsidRDefault="00A86E92" w:rsidP="00A86E9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86E9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Подготовила:</w:t>
      </w:r>
    </w:p>
    <w:p w:rsidR="00A86E92" w:rsidRPr="00A86E92" w:rsidRDefault="00A86E92" w:rsidP="00A86E9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86E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воспитатель </w:t>
      </w:r>
      <w:proofErr w:type="gramStart"/>
      <w:r w:rsidRPr="00A86E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старшей</w:t>
      </w:r>
      <w:proofErr w:type="gramEnd"/>
      <w:r w:rsidRPr="00A86E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D66A9" w:rsidRPr="00A86E92" w:rsidRDefault="00A86E92" w:rsidP="00A86E9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86E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группы </w:t>
      </w:r>
      <w:proofErr w:type="spellStart"/>
      <w:r w:rsidRPr="00A86E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Дерина</w:t>
      </w:r>
      <w:proofErr w:type="spellEnd"/>
      <w:r w:rsidRPr="00A86E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О. С.</w:t>
      </w:r>
    </w:p>
    <w:p w:rsidR="00A86E92" w:rsidRDefault="00A86E92" w:rsidP="00A86E9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82A04" w:rsidRDefault="00B82A04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21897" w:rsidRDefault="00521897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82A04" w:rsidRPr="00B82A04" w:rsidRDefault="00A86E92" w:rsidP="00B82A04">
      <w:pPr>
        <w:pStyle w:val="a7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узаевка 2018г.</w:t>
      </w:r>
    </w:p>
    <w:p w:rsidR="00521897" w:rsidRDefault="00521897" w:rsidP="00ED66A9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521897" w:rsidRDefault="00521897" w:rsidP="00ED66A9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ED66A9" w:rsidRDefault="00ED66A9" w:rsidP="00ED66A9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1. Дидактический </w:t>
      </w:r>
      <w:proofErr w:type="spellStart"/>
      <w:r w:rsidRPr="00ED66A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как метод обучения</w:t>
      </w:r>
    </w:p>
    <w:p w:rsidR="00C55D9F" w:rsidRPr="00ED66A9" w:rsidRDefault="00C55D9F" w:rsidP="00ED66A9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 о формах, методах и приемах обучения детей, нельзя не сказать о серьезных изменениях в системе дошкольного образования, которые коснулись как организационной, так и содержательной стороны образования. Принятие ФГОС требует от воспитателя более глубокого продумывания методов и приемов к организации образовательной деятельности, так как роль воспитателя является направляющей, развивающей. 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 технологий и методов.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Инновационность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данной методики состоит в том, что исключается лишнее, а выделяется главное. Эта технология универсальна, она не требует особых условий применения и органично вписывается в работу по развитию лексико-грамматических категорий, способствует обогащению словаря, дает педагогам возможность оценить уровень усвоения ребенком пройденного материала, развивает психические функции (память, внимание, мышление) и позволяет ребенку быть активным творческим участником образовательного процесса. При творческом использовании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занятиях он воспринимается дошкольниками как увлекательная игра, как возможность выразить свое мнение, согласиться или нет с мнением других, договориться. А самое главное то, что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получается у всех и при составлении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вырабатывается способность к анализу, что полезно для развития речи детей.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не способ проверки знаний детей, это способ на любом этапе занятия проверить, что находится у воспитанников на уровне ассоциаций.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 фр. – шаблон) –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пятистрочная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стихотворная форма, возникшая в России в начале ХХ века под влиянием японской поэзии. В дальнейшем стала использоваться (с 1997 года в России) в дидактических целях как эффективный метод развития образной речи, который позволяет быстро получить результат. Процедура составления дидактического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гармонично сочетать элементы всех трех образовательных систем: информационной,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деятельностной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личностно-ориентированной. Данный метод может легко интегрироваться с другими образовательными областями образовательной программы, а простота построения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быстро получить результат.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Дидактический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уместно составлять в конце каждой лексической темы, когда у детей уже имеется достаточный словарный запас по данной теме. На первых порах планируется при составлении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 детьми в парах, в малых группах и только затем – индивидуально. Необходимо поощрять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синквейны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содержится наиболее точная характеристика различных сторон темы или предмета.</w:t>
      </w:r>
    </w:p>
    <w:p w:rsidR="00EA2F7F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составлении дидактического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количество слогов в каждой строке уже не имеет значения. В 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дидактическом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синквейне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главное – это смысловое содержание и часть речи, которая используется в каждой строке. Можно сказать, что это свободное мини-творчество, под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чиненное определенным правилам. 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применять не только воспитателями группы, но и на занятиях логопеда, художественно-творческой деятельности, музыке.</w:t>
      </w:r>
    </w:p>
    <w:p w:rsidR="00B82A04" w:rsidRDefault="00B82A04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897" w:rsidRDefault="00521897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897" w:rsidRDefault="00521897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7FE" w:rsidRDefault="001317FE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521897" w:rsidRPr="00521897" w:rsidRDefault="00521897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521897">
        <w:rPr>
          <w:rFonts w:ascii="Times New Roman" w:eastAsia="Times New Roman" w:hAnsi="Times New Roman" w:cs="Times New Roman"/>
          <w:color w:val="111111"/>
          <w:lang w:eastAsia="ru-RU"/>
        </w:rPr>
        <w:t>2</w:t>
      </w:r>
    </w:p>
    <w:p w:rsidR="00521897" w:rsidRDefault="00521897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897" w:rsidRPr="00521897" w:rsidRDefault="00521897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55D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2. Правила составления </w:t>
      </w:r>
      <w:proofErr w:type="spellStart"/>
      <w:r w:rsidRPr="00C55D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синквейна</w:t>
      </w:r>
      <w:proofErr w:type="spellEnd"/>
    </w:p>
    <w:p w:rsidR="00C55D9F" w:rsidRPr="00ED66A9" w:rsidRDefault="00C55D9F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6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1 строчка 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одно ключевое слово – название стихотворения, заголовок, тема, обычно существительное, определяющее содержание (название предмета, произведение, имя героя и т. д.);</w:t>
      </w:r>
      <w:proofErr w:type="gramEnd"/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строчка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два слова (прилагательные или причастия). Это описание признаков предмета или его свойства, раскрывающие тему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 можно соединять союзами или предлогами.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ED6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строчка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три слова (глаголы). Действия, относящиеся к теме.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 строчка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четыре слова – предложение. Фраза, которая показывает отношение автора к теме.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 строчка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одно слово – слово-резюме, 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ассоциация, синоним, который характеризует суть темы, философской обобщение, выражает личное выражение и эмоцию автора к теме в первой строчке, обычное существительное.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Четкое соблюдение правил написания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обязательно. Для улучшения текста в четвертой строке можно использовать три или пять слов, а в пятой строке – два слова. Возможны варианты использования и других частей речи.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похоже на игру, ведь сочинять – весело и полезно и легко! Развивается интерес к окружающему миру.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 из целей составления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добиться умения выделять главную мысль текста, а также кратко выражать свои мысли.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чем же эффективность и значимость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Во-первых, его простота.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составлять все. Во-вторых, в составлении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ребенок может реализовать свои творческие, интеллектуальные возможности.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игровым приемом. Составление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используется как заключительное задание по пройденному материалу, а также для проведения рефлексии, анализа и синтеза полученной информации.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 Примеры </w:t>
      </w:r>
      <w:proofErr w:type="spellStart"/>
      <w:r w:rsidRPr="00ED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синквейнов</w:t>
      </w:r>
      <w:proofErr w:type="spellEnd"/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Кто? Собака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Какая? Мохнатая, большая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делает? Спит, играет, лает.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Предложение. Мне нравится играть с собакой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Ассоциация. Друг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Лиса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Хитрая, пушистая, рыжая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Крадется, ловит, прыгает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люблю – хитрит и обманывает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Съела колобка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основе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строится работа по обучению рассказыванию.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Пример составления рассказа по </w:t>
      </w:r>
      <w:proofErr w:type="spellStart"/>
      <w:r w:rsidRPr="00ED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синквейну</w:t>
      </w:r>
      <w:proofErr w:type="spellEnd"/>
      <w:r w:rsidRPr="00ED66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Белый, пушистый.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Боится, пугается, убегает.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жалею зайца.</w:t>
      </w:r>
    </w:p>
    <w:p w:rsidR="00EA2F7F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Дикое животное.</w:t>
      </w:r>
    </w:p>
    <w:p w:rsidR="00521897" w:rsidRPr="00ED66A9" w:rsidRDefault="00521897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7FE" w:rsidRDefault="001317FE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C55D9F" w:rsidRPr="00521897" w:rsidRDefault="00521897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521897">
        <w:rPr>
          <w:rFonts w:ascii="Times New Roman" w:eastAsia="Times New Roman" w:hAnsi="Times New Roman" w:cs="Times New Roman"/>
          <w:color w:val="111111"/>
          <w:lang w:eastAsia="ru-RU"/>
        </w:rPr>
        <w:t>3</w:t>
      </w:r>
    </w:p>
    <w:p w:rsidR="00521897" w:rsidRDefault="00521897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897" w:rsidRDefault="00521897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Рассказ: «Заяц белый, пушистый. Живет в лесу. Заяц боится волка и лису, он пугается и убегает от них. Мне жалко зайца. Зимой диким животным трудно жить»</w:t>
      </w: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Технология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открывает новые возможности; помогает оптимизировать работу педагога. 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нарушает общепринятую систему воздействия на развитие речи детей и обеспечивает индивидуальный, дифференцированный подход; способствует обогащению и актуализации словаря, уточняет содержание понятий; является диагностическим инструментом, даёт возможность педагогу оценить уровень усвоения ребёнком пройденного материала; носит характер комплексного воздействия, не только развивает речь, но способствует развитию памяти, внимания, мышления.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пополнить словарный запас.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 краткому пересказу.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развить речь и мышление.</w:t>
      </w:r>
    </w:p>
    <w:p w:rsidR="00ED66A9" w:rsidRPr="00ED66A9" w:rsidRDefault="00ED66A9" w:rsidP="00ED6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Сочинение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процесс творческий. Это интересное занятие помогает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самовыражению детей, через сочинение собственных нерифмованных стихов.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 находить и выделять в большом объеме информации главную мысль.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облегчает процесс усвоения понятий и их содержания.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 контроля и самоконтрол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дети могут сравнивать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синквейны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оценивать их).</w:t>
      </w: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ыдающийся советский лингвист А. </w:t>
      </w: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Гвоздев писал: </w:t>
      </w: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«Построение грамматически оформленных предложений – кульминационный проц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есс формирования речи у детей».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Данное высказывание позволяет нам подчеркнуть важность и необходимость работы с детьми по методу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синквейна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P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82A04" w:rsidRDefault="00B82A04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21897" w:rsidRDefault="00521897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317FE" w:rsidRDefault="001317FE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lang w:eastAsia="ru-RU"/>
        </w:rPr>
      </w:pPr>
    </w:p>
    <w:p w:rsidR="00521897" w:rsidRPr="00521897" w:rsidRDefault="00521897" w:rsidP="005218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lang w:eastAsia="ru-RU"/>
        </w:rPr>
      </w:pPr>
      <w:r w:rsidRPr="00521897">
        <w:rPr>
          <w:rFonts w:ascii="Times New Roman" w:eastAsia="Times New Roman" w:hAnsi="Times New Roman" w:cs="Times New Roman"/>
          <w:bCs/>
          <w:color w:val="111111"/>
          <w:lang w:eastAsia="ru-RU"/>
        </w:rPr>
        <w:t>4</w:t>
      </w:r>
    </w:p>
    <w:p w:rsidR="00521897" w:rsidRDefault="00521897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21897" w:rsidRDefault="00521897" w:rsidP="00ED6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66A9" w:rsidRDefault="00ED66A9" w:rsidP="00C55D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55D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Список литературы</w:t>
      </w:r>
    </w:p>
    <w:p w:rsidR="00C55D9F" w:rsidRDefault="00C55D9F" w:rsidP="00C55D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C55D9F" w:rsidRPr="00ED66A9" w:rsidRDefault="00C55D9F" w:rsidP="00C55D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Акименко В. М. Развивающие технологии в логопедии. </w:t>
      </w:r>
      <w:r w:rsidR="00C55D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Ростов </w:t>
      </w:r>
      <w:proofErr w:type="spellStart"/>
      <w:r w:rsidR="00C55D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</w:t>
      </w:r>
      <w:proofErr w:type="spellEnd"/>
      <w:r w:rsidR="00C55D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/Д.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Феникс, 2011. – 111с.</w:t>
      </w: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Акименко В. М. Новые логопедические технологии. – Ростов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/Д.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: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Феникс, 2008. – 105с.</w:t>
      </w: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Гин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А. А. Приемы педагогической техники. – М.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: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Вита-Пресс, 2004. – 88с.</w:t>
      </w: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И. О.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Загнеев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С. И. Заир-Бек Критическое мышление: технология развития. Издательство «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Скифия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», «Альянс-Дельта»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пб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2003г.</w:t>
      </w: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И. О.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Загнеев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С. И. Заир-Бек, И. В.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Муштавинская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Учим детей</w:t>
      </w:r>
      <w:r w:rsidR="00C55D9F" w:rsidRPr="00C55D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мыслить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критически. –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Спб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Издательство «Альянс-Дельта», 2003 г.</w:t>
      </w: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Н. Д. Душка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Синквейн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работе по развитию речи дошкольников. Журнал «Логопед», №5 (2005г.).</w:t>
      </w: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7.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СПО: журнал: Российская академия образования, 2013г, №7.</w:t>
      </w:r>
    </w:p>
    <w:p w:rsidR="00ED66A9" w:rsidRPr="00ED66A9" w:rsidRDefault="00ED66A9" w:rsidP="00C55D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66A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8.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Проектный метод в деятельности дошкольного учреждения для руководителей и практических работников ДОУ/ авт. - сост.</w:t>
      </w:r>
      <w:proofErr w:type="gram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:</w:t>
      </w:r>
      <w:proofErr w:type="gram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Л. С. Киселева, Т. А. Данилина, </w:t>
      </w:r>
      <w:r w:rsidR="00C55D9F" w:rsidRPr="00C55D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Т.С.</w:t>
      </w:r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Ладога, М. Б. Зуйкова. 5-е изд., </w:t>
      </w:r>
      <w:proofErr w:type="spellStart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испр</w:t>
      </w:r>
      <w:proofErr w:type="spellEnd"/>
      <w:r w:rsidRPr="00ED66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доп. М. : АРКТИ, 2010.</w:t>
      </w:r>
    </w:p>
    <w:p w:rsidR="0001404C" w:rsidRDefault="0001404C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521897" w:rsidRDefault="00521897" w:rsidP="00C55D9F">
      <w:pPr>
        <w:spacing w:after="0"/>
        <w:jc w:val="both"/>
      </w:pPr>
    </w:p>
    <w:p w:rsidR="001317FE" w:rsidRDefault="001317FE" w:rsidP="00521897">
      <w:pPr>
        <w:spacing w:after="0"/>
        <w:jc w:val="center"/>
        <w:rPr>
          <w:rFonts w:ascii="Times New Roman" w:hAnsi="Times New Roman" w:cs="Times New Roman"/>
        </w:rPr>
      </w:pPr>
    </w:p>
    <w:p w:rsidR="00521897" w:rsidRPr="00521897" w:rsidRDefault="00521897" w:rsidP="00521897">
      <w:pPr>
        <w:spacing w:after="0"/>
        <w:jc w:val="center"/>
        <w:rPr>
          <w:rFonts w:ascii="Times New Roman" w:hAnsi="Times New Roman" w:cs="Times New Roman"/>
        </w:rPr>
      </w:pPr>
      <w:r w:rsidRPr="00521897">
        <w:rPr>
          <w:rFonts w:ascii="Times New Roman" w:hAnsi="Times New Roman" w:cs="Times New Roman"/>
        </w:rPr>
        <w:t>5</w:t>
      </w:r>
    </w:p>
    <w:sectPr w:rsidR="00521897" w:rsidRPr="00521897" w:rsidSect="00521897">
      <w:footerReference w:type="default" r:id="rId7"/>
      <w:pgSz w:w="11906" w:h="16838"/>
      <w:pgMar w:top="284" w:right="849" w:bottom="284" w:left="709" w:header="708" w:footer="12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F3" w:rsidRDefault="00087FF3" w:rsidP="00480841">
      <w:pPr>
        <w:spacing w:after="0" w:line="240" w:lineRule="auto"/>
      </w:pPr>
      <w:r>
        <w:separator/>
      </w:r>
    </w:p>
  </w:endnote>
  <w:endnote w:type="continuationSeparator" w:id="1">
    <w:p w:rsidR="00087FF3" w:rsidRDefault="00087FF3" w:rsidP="0048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04" w:rsidRDefault="00B82A04" w:rsidP="00B82A0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F3" w:rsidRDefault="00087FF3" w:rsidP="00480841">
      <w:pPr>
        <w:spacing w:after="0" w:line="240" w:lineRule="auto"/>
      </w:pPr>
      <w:r>
        <w:separator/>
      </w:r>
    </w:p>
  </w:footnote>
  <w:footnote w:type="continuationSeparator" w:id="1">
    <w:p w:rsidR="00087FF3" w:rsidRDefault="00087FF3" w:rsidP="0048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D66A9"/>
    <w:rsid w:val="0001404C"/>
    <w:rsid w:val="00065DF0"/>
    <w:rsid w:val="00087FF3"/>
    <w:rsid w:val="001317FE"/>
    <w:rsid w:val="00480841"/>
    <w:rsid w:val="00521897"/>
    <w:rsid w:val="005D4C38"/>
    <w:rsid w:val="005F20C2"/>
    <w:rsid w:val="00A00CED"/>
    <w:rsid w:val="00A86E92"/>
    <w:rsid w:val="00AC211C"/>
    <w:rsid w:val="00AE0832"/>
    <w:rsid w:val="00B82A04"/>
    <w:rsid w:val="00C55D9F"/>
    <w:rsid w:val="00C57A6E"/>
    <w:rsid w:val="00C81D7D"/>
    <w:rsid w:val="00E0167F"/>
    <w:rsid w:val="00EA2F7F"/>
    <w:rsid w:val="00E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C"/>
  </w:style>
  <w:style w:type="paragraph" w:styleId="1">
    <w:name w:val="heading 1"/>
    <w:basedOn w:val="a"/>
    <w:link w:val="10"/>
    <w:uiPriority w:val="9"/>
    <w:qFormat/>
    <w:rsid w:val="00ED6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6A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8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841"/>
  </w:style>
  <w:style w:type="paragraph" w:styleId="a7">
    <w:name w:val="footer"/>
    <w:basedOn w:val="a"/>
    <w:link w:val="a8"/>
    <w:uiPriority w:val="99"/>
    <w:unhideWhenUsed/>
    <w:rsid w:val="0048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F164-2EA9-4F6A-AA6A-CEBAB7E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7</cp:revision>
  <dcterms:created xsi:type="dcterms:W3CDTF">2018-10-13T15:45:00Z</dcterms:created>
  <dcterms:modified xsi:type="dcterms:W3CDTF">2022-02-11T10:19:00Z</dcterms:modified>
</cp:coreProperties>
</file>