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0" w:rsidRPr="0008084E" w:rsidRDefault="00F67510" w:rsidP="00F6751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084E">
        <w:rPr>
          <w:rFonts w:ascii="Times New Roman" w:eastAsia="Calibri" w:hAnsi="Times New Roman" w:cs="Times New Roman"/>
          <w:b/>
          <w:bCs/>
          <w:sz w:val="28"/>
          <w:szCs w:val="28"/>
        </w:rPr>
        <w:t>Публичное представление собственного инновационного педагогического опыта учителя - логопеда МОУ «Средняя общеобразовательная школа № 22» г. о. Саранск Республики Мордовия</w:t>
      </w:r>
    </w:p>
    <w:p w:rsidR="00F67510" w:rsidRPr="0008084E" w:rsidRDefault="00F67510" w:rsidP="00F6751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084E">
        <w:rPr>
          <w:rFonts w:ascii="Times New Roman" w:eastAsia="Calibri" w:hAnsi="Times New Roman" w:cs="Times New Roman"/>
          <w:b/>
          <w:bCs/>
          <w:sz w:val="28"/>
          <w:szCs w:val="28"/>
        </w:rPr>
        <w:t>Кутузовой Инны Николаевны.</w:t>
      </w:r>
      <w:bookmarkStart w:id="0" w:name="OLE_LINK1"/>
      <w:bookmarkStart w:id="1" w:name="OLE_LINK2"/>
    </w:p>
    <w:bookmarkEnd w:id="0"/>
    <w:bookmarkEnd w:id="1"/>
    <w:p w:rsidR="0008084E" w:rsidRPr="0094363A" w:rsidRDefault="00F67510" w:rsidP="0008084E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F67510">
        <w:rPr>
          <w:rFonts w:eastAsia="Calibri"/>
          <w:b/>
          <w:bCs/>
        </w:rPr>
        <w:t>Тема самообразования:</w:t>
      </w:r>
      <w:r w:rsidRPr="00F67510">
        <w:rPr>
          <w:rFonts w:eastAsia="Calibri"/>
        </w:rPr>
        <w:t xml:space="preserve"> «</w:t>
      </w:r>
      <w:r w:rsidR="0008084E" w:rsidRPr="0094363A">
        <w:rPr>
          <w:bCs/>
          <w:i/>
          <w:caps/>
          <w:kern w:val="24"/>
          <w:sz w:val="28"/>
          <w:szCs w:val="28"/>
        </w:rPr>
        <w:t xml:space="preserve">Формирование речевых навыков </w:t>
      </w:r>
    </w:p>
    <w:p w:rsidR="00F67510" w:rsidRPr="0094363A" w:rsidRDefault="0008084E" w:rsidP="0008084E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84E">
        <w:rPr>
          <w:rFonts w:ascii="Times New Roman" w:eastAsia="Times New Roman" w:hAnsi="Times New Roman" w:cs="Times New Roman"/>
          <w:bCs/>
          <w:i/>
          <w:caps/>
          <w:kern w:val="24"/>
          <w:sz w:val="28"/>
          <w:szCs w:val="28"/>
          <w:lang w:eastAsia="ru-RU"/>
        </w:rPr>
        <w:t>на логопедических занятиях</w:t>
      </w:r>
      <w:r w:rsidRPr="0094363A">
        <w:rPr>
          <w:rFonts w:ascii="Times New Roman" w:eastAsia="Times New Roman" w:hAnsi="Times New Roman" w:cs="Times New Roman"/>
          <w:bCs/>
          <w:i/>
          <w:caps/>
          <w:kern w:val="24"/>
          <w:sz w:val="28"/>
          <w:szCs w:val="28"/>
          <w:lang w:eastAsia="ru-RU"/>
        </w:rPr>
        <w:t xml:space="preserve"> </w:t>
      </w:r>
      <w:r w:rsidRPr="0008084E">
        <w:rPr>
          <w:rFonts w:ascii="Times New Roman" w:eastAsia="Times New Roman" w:hAnsi="Times New Roman" w:cs="Times New Roman"/>
          <w:bCs/>
          <w:i/>
          <w:caps/>
          <w:kern w:val="24"/>
          <w:sz w:val="28"/>
          <w:szCs w:val="28"/>
          <w:lang w:eastAsia="ru-RU"/>
        </w:rPr>
        <w:t xml:space="preserve"> с учетом системно – деятельностного подхода</w:t>
      </w:r>
      <w:r w:rsidR="00F67510" w:rsidRPr="0094363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</w:p>
    <w:p w:rsidR="00F67510" w:rsidRPr="0094363A" w:rsidRDefault="00F67510" w:rsidP="00F67510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253B9" w:rsidRPr="002253B9" w:rsidRDefault="00F67510" w:rsidP="00EA1E12">
      <w:pPr>
        <w:pStyle w:val="a4"/>
        <w:numPr>
          <w:ilvl w:val="0"/>
          <w:numId w:val="1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21A3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Обоснование актуальности и перспективности опыта. Его значения для совершен</w:t>
      </w:r>
      <w:r w:rsidRPr="00621A3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>ствования у</w:t>
      </w:r>
      <w:r w:rsidR="00614F9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чебно-воспитательного процесса.</w:t>
      </w:r>
    </w:p>
    <w:p w:rsidR="00F42EB6" w:rsidRPr="00EA1E12" w:rsidRDefault="00614F9C" w:rsidP="00EA1E12">
      <w:pPr>
        <w:spacing w:after="0" w:line="240" w:lineRule="atLeast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</w:t>
      </w:r>
      <w:r w:rsidR="00F42EB6"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связи с </w:t>
      </w:r>
      <w:r w:rsidR="00640F44"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возрастающим объёмом информации, </w:t>
      </w:r>
      <w:r w:rsidR="00AB1AEE"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развитием компьютерных технологий </w:t>
      </w:r>
      <w:r w:rsidR="00F42EB6"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 приходом  в  ш</w:t>
      </w:r>
      <w:r w:rsidR="00AB1AEE"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>колу   образовательных стандарто</w:t>
      </w:r>
      <w:r w:rsidR="00F42EB6"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>в  второго поколения,</w:t>
      </w:r>
      <w:r w:rsidR="00F42EB6" w:rsidRPr="00EA1E1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7539"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ученик должен  обладать </w:t>
      </w:r>
      <w:r w:rsidR="00C8660E"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 только </w:t>
      </w:r>
      <w:r w:rsidR="00457539"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суммой знан</w:t>
      </w:r>
      <w:r w:rsidR="00C8660E"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ий, умений и навыков, но и </w:t>
      </w:r>
      <w:r w:rsidR="00457539"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уметь ориентироваться в информационном пространстве, уметь  ставить перед собой цель, достигать её,  уметь адекватно себя оценивать.</w:t>
      </w:r>
    </w:p>
    <w:p w:rsidR="00C8660E" w:rsidRPr="00EA1E12" w:rsidRDefault="00C8660E" w:rsidP="00EA1E12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A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1E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Актуальной и новой </w:t>
      </w:r>
      <w:r w:rsidRPr="00EA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образования становится обеспечение развития универсальных учебных действий (УУД). На смену </w:t>
      </w:r>
      <w:r w:rsidR="001E14D8" w:rsidRPr="00EA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</w:t>
      </w:r>
      <w:r w:rsidR="00404334" w:rsidRPr="00EA1E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иллюстративному методу обучению пришел системно – </w:t>
      </w:r>
      <w:proofErr w:type="spellStart"/>
      <w:r w:rsidRPr="00EA1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EA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>Суть технологии системно-</w:t>
      </w:r>
      <w:proofErr w:type="spellStart"/>
      <w:r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>деятельностного</w:t>
      </w:r>
      <w:proofErr w:type="spellEnd"/>
      <w:r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метода заключается в том, что педагог не просто объясняет новое знание, а создает условия для того, чтобы дети самостоятельно открыли его для себя. </w:t>
      </w:r>
      <w:proofErr w:type="spellStart"/>
      <w:r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>Деятельностный</w:t>
      </w:r>
      <w:proofErr w:type="spellEnd"/>
      <w:r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подход заставляет ученика действовать самостоятельно, не по шаблону, анализировать условия  и объекты действительности,  развивает умение моделировать и применять теоретические знания на практике, планировать свою деятельность, действовать в нестандартных ситуациях, учатся работать в группе. Главной задачей с</w:t>
      </w:r>
      <w:r w:rsidRPr="00EA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овременной системы образования является формирование совокупности УУД, </w:t>
      </w:r>
      <w:proofErr w:type="gramStart"/>
      <w:r w:rsidRPr="00EA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proofErr w:type="gramEnd"/>
      <w:r w:rsidRPr="00EA1E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умение учиться. </w:t>
      </w:r>
    </w:p>
    <w:p w:rsidR="007911F0" w:rsidRPr="00EA1E12" w:rsidRDefault="00EA1E12" w:rsidP="00EA1E12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   </w:t>
      </w:r>
      <w:r w:rsidR="00C8660E" w:rsidRPr="00EA1E12">
        <w:rPr>
          <w:rFonts w:eastAsia="Calibri"/>
          <w:bCs/>
          <w:iCs/>
          <w:sz w:val="28"/>
          <w:szCs w:val="28"/>
        </w:rPr>
        <w:t xml:space="preserve"> </w:t>
      </w:r>
      <w:r w:rsidR="00457539" w:rsidRPr="00EA1E12">
        <w:rPr>
          <w:rFonts w:eastAsia="Calibri"/>
          <w:bCs/>
          <w:iCs/>
          <w:sz w:val="28"/>
          <w:szCs w:val="28"/>
        </w:rPr>
        <w:t>Передо мной встала задача построить обучение таким образом, чтобы заинтересовать детей, привлечь их внимание, чтобы они захотели получать предложенные им знания и учились добывать их сами, тогда знания надолго запомнятся и станут основой того фундамента, на который будет опираться все дальнейшее образование ребенка.</w:t>
      </w:r>
      <w:r w:rsidR="007911F0" w:rsidRPr="00EA1E12">
        <w:rPr>
          <w:sz w:val="28"/>
          <w:szCs w:val="28"/>
        </w:rPr>
        <w:t xml:space="preserve"> Функция учителя заключается не в обучении, а в сопровождении учебного процесса: </w:t>
      </w:r>
    </w:p>
    <w:p w:rsidR="007911F0" w:rsidRPr="00EA1E12" w:rsidRDefault="007911F0" w:rsidP="00EA1E12">
      <w:pPr>
        <w:pStyle w:val="a5"/>
        <w:numPr>
          <w:ilvl w:val="0"/>
          <w:numId w:val="8"/>
        </w:numPr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 w:rsidRPr="00EA1E12">
        <w:rPr>
          <w:sz w:val="28"/>
          <w:szCs w:val="28"/>
        </w:rPr>
        <w:t>подготовка дидактического материала для работы,</w:t>
      </w:r>
    </w:p>
    <w:p w:rsidR="007911F0" w:rsidRPr="00EA1E12" w:rsidRDefault="007911F0" w:rsidP="00EA1E12">
      <w:pPr>
        <w:pStyle w:val="a5"/>
        <w:numPr>
          <w:ilvl w:val="0"/>
          <w:numId w:val="8"/>
        </w:numPr>
        <w:spacing w:before="0" w:beforeAutospacing="0" w:after="0" w:afterAutospacing="0" w:line="240" w:lineRule="atLeast"/>
        <w:ind w:left="0"/>
        <w:jc w:val="both"/>
        <w:rPr>
          <w:sz w:val="28"/>
          <w:szCs w:val="28"/>
          <w:lang w:val="en-US"/>
        </w:rPr>
      </w:pPr>
      <w:r w:rsidRPr="00EA1E12">
        <w:rPr>
          <w:sz w:val="28"/>
          <w:szCs w:val="28"/>
        </w:rPr>
        <w:t xml:space="preserve">организация различных форм сотрудничества, </w:t>
      </w:r>
    </w:p>
    <w:p w:rsidR="007911F0" w:rsidRPr="00EA1E12" w:rsidRDefault="007911F0" w:rsidP="00EA1E12">
      <w:pPr>
        <w:pStyle w:val="a5"/>
        <w:numPr>
          <w:ilvl w:val="0"/>
          <w:numId w:val="8"/>
        </w:numPr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 w:rsidRPr="00EA1E12">
        <w:rPr>
          <w:sz w:val="28"/>
          <w:szCs w:val="28"/>
        </w:rPr>
        <w:t xml:space="preserve">активное участие в обсуждении результатов деятельности учащихся через наводящие вопросы, </w:t>
      </w:r>
    </w:p>
    <w:p w:rsidR="007911F0" w:rsidRPr="00EA1E12" w:rsidRDefault="007911F0" w:rsidP="00EA1E12">
      <w:pPr>
        <w:pStyle w:val="a5"/>
        <w:numPr>
          <w:ilvl w:val="0"/>
          <w:numId w:val="8"/>
        </w:numPr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 w:rsidRPr="00EA1E12">
        <w:rPr>
          <w:sz w:val="28"/>
          <w:szCs w:val="28"/>
        </w:rPr>
        <w:t xml:space="preserve">создание условий для самоконтроля и самооценки. </w:t>
      </w:r>
    </w:p>
    <w:p w:rsidR="00A27137" w:rsidRDefault="007911F0" w:rsidP="00C424B5">
      <w:pPr>
        <w:spacing w:after="0" w:line="240" w:lineRule="atLeast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 </w:t>
      </w:r>
      <w:r w:rsidR="00F42EB6"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>Работа над данной темой становится особенно актуальной в условиях перехода на Федеральные государственн</w:t>
      </w:r>
      <w:r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ые образовательные стандарты,  </w:t>
      </w:r>
      <w:r w:rsidR="00F42EB6"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>в основе содержания которых лежит</w:t>
      </w:r>
      <w:r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системно-</w:t>
      </w:r>
      <w:proofErr w:type="spellStart"/>
      <w:r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>деятельност</w:t>
      </w:r>
      <w:r w:rsidR="00F42EB6"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>ный</w:t>
      </w:r>
      <w:proofErr w:type="spellEnd"/>
      <w:r w:rsidR="00F42EB6" w:rsidRPr="00EA1E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подход.</w:t>
      </w:r>
    </w:p>
    <w:p w:rsidR="00C424B5" w:rsidRPr="00A82F96" w:rsidRDefault="00C424B5" w:rsidP="00C424B5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67510" w:rsidRPr="00A82F96" w:rsidRDefault="00F67510" w:rsidP="00EA1E12">
      <w:pPr>
        <w:pStyle w:val="a4"/>
        <w:numPr>
          <w:ilvl w:val="0"/>
          <w:numId w:val="1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82F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1E14D8" w:rsidRPr="00EA1E12" w:rsidRDefault="002253B9" w:rsidP="00EA1E12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A82F96">
        <w:rPr>
          <w:sz w:val="28"/>
          <w:szCs w:val="28"/>
        </w:rPr>
        <w:t xml:space="preserve">        </w:t>
      </w:r>
      <w:r w:rsidR="00A412E1" w:rsidRPr="00EA1E12">
        <w:rPr>
          <w:sz w:val="28"/>
          <w:szCs w:val="28"/>
        </w:rPr>
        <w:t xml:space="preserve">Не секрет, что интерес школьников к учению в последнее </w:t>
      </w:r>
      <w:r w:rsidRPr="00EA1E12">
        <w:rPr>
          <w:sz w:val="28"/>
          <w:szCs w:val="28"/>
        </w:rPr>
        <w:t>время падает.</w:t>
      </w:r>
      <w:r w:rsidR="0067250C" w:rsidRPr="00EA1E12">
        <w:rPr>
          <w:sz w:val="28"/>
          <w:szCs w:val="28"/>
        </w:rPr>
        <w:t xml:space="preserve"> </w:t>
      </w:r>
      <w:r w:rsidR="00A66AE5" w:rsidRPr="00EA1E12">
        <w:rPr>
          <w:sz w:val="28"/>
          <w:szCs w:val="28"/>
        </w:rPr>
        <w:t xml:space="preserve"> Ученик включается в любую деятельность,</w:t>
      </w:r>
      <w:r w:rsidR="001E14D8" w:rsidRPr="00EA1E12">
        <w:rPr>
          <w:sz w:val="28"/>
          <w:szCs w:val="28"/>
        </w:rPr>
        <w:t xml:space="preserve"> только тогда, </w:t>
      </w:r>
      <w:r w:rsidR="00A66AE5" w:rsidRPr="00EA1E12">
        <w:rPr>
          <w:sz w:val="28"/>
          <w:szCs w:val="28"/>
        </w:rPr>
        <w:t xml:space="preserve"> когда ему это интересно, когда у него есть мотив выполнения задания. Началом работы  по теме стало проведение диагностики речевого развития, которое показывает, что из года в год увеличивается количество детей с речевыми нарушениями</w:t>
      </w:r>
      <w:r w:rsidR="000F5CAF" w:rsidRPr="00EA1E12">
        <w:rPr>
          <w:sz w:val="28"/>
          <w:szCs w:val="28"/>
        </w:rPr>
        <w:t xml:space="preserve">. Из 75 человек, поступивших в первый класс в 2017 году, 44 человека имеют речевые нарушения различной степени тяжести.  Увеличивается количество </w:t>
      </w:r>
      <w:r w:rsidR="00A66AE5" w:rsidRPr="00EA1E12">
        <w:rPr>
          <w:sz w:val="28"/>
          <w:szCs w:val="28"/>
        </w:rPr>
        <w:t>детей, испытывающих стойкие трудности при и</w:t>
      </w:r>
      <w:r w:rsidR="000F5CAF" w:rsidRPr="00EA1E12">
        <w:rPr>
          <w:sz w:val="28"/>
          <w:szCs w:val="28"/>
        </w:rPr>
        <w:t>зучении русского языка и чтения.</w:t>
      </w:r>
      <w:r w:rsidR="00A66AE5" w:rsidRPr="00EA1E12">
        <w:rPr>
          <w:sz w:val="28"/>
          <w:szCs w:val="28"/>
        </w:rPr>
        <w:t xml:space="preserve"> </w:t>
      </w:r>
    </w:p>
    <w:p w:rsidR="00396C70" w:rsidRPr="00EA1E12" w:rsidRDefault="001E14D8" w:rsidP="00EA1E12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A1E12">
        <w:rPr>
          <w:sz w:val="28"/>
          <w:szCs w:val="28"/>
        </w:rPr>
        <w:t xml:space="preserve">       </w:t>
      </w:r>
      <w:r w:rsidR="00396C70" w:rsidRPr="00EA1E12">
        <w:rPr>
          <w:sz w:val="28"/>
          <w:szCs w:val="28"/>
        </w:rPr>
        <w:t>Отсутствие помощи со стороны родителей так же влияет на процесс обучения.</w:t>
      </w:r>
    </w:p>
    <w:p w:rsidR="00A412E1" w:rsidRPr="00EA1E12" w:rsidRDefault="001E14D8" w:rsidP="00EA1E12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A1E12">
        <w:rPr>
          <w:sz w:val="28"/>
          <w:szCs w:val="28"/>
        </w:rPr>
        <w:t xml:space="preserve">       </w:t>
      </w:r>
      <w:r w:rsidR="00A66AE5" w:rsidRPr="00EA1E12">
        <w:rPr>
          <w:sz w:val="28"/>
          <w:szCs w:val="28"/>
        </w:rPr>
        <w:t>Другим фактором становления данного опы</w:t>
      </w:r>
      <w:r w:rsidR="000F5CAF" w:rsidRPr="00EA1E12">
        <w:rPr>
          <w:sz w:val="28"/>
          <w:szCs w:val="28"/>
        </w:rPr>
        <w:t xml:space="preserve">та является </w:t>
      </w:r>
      <w:r w:rsidR="00A66AE5" w:rsidRPr="00EA1E12">
        <w:rPr>
          <w:sz w:val="28"/>
          <w:szCs w:val="28"/>
        </w:rPr>
        <w:t xml:space="preserve"> обновления методов, приёмов и форм организации </w:t>
      </w:r>
      <w:r w:rsidR="000F5CAF" w:rsidRPr="00EA1E12">
        <w:rPr>
          <w:sz w:val="28"/>
          <w:szCs w:val="28"/>
        </w:rPr>
        <w:t>обучения  и внедрение в</w:t>
      </w:r>
      <w:r w:rsidR="00A66AE5" w:rsidRPr="00EA1E12">
        <w:rPr>
          <w:sz w:val="28"/>
          <w:szCs w:val="28"/>
        </w:rPr>
        <w:t xml:space="preserve"> деятельность новых педагогических технологий.</w:t>
      </w:r>
      <w:r w:rsidRPr="00EA1E12">
        <w:rPr>
          <w:sz w:val="28"/>
          <w:szCs w:val="28"/>
        </w:rPr>
        <w:t xml:space="preserve"> Так же условием </w:t>
      </w:r>
      <w:r w:rsidR="00555AA4" w:rsidRPr="00EA1E12">
        <w:rPr>
          <w:sz w:val="28"/>
          <w:szCs w:val="28"/>
        </w:rPr>
        <w:t xml:space="preserve">      </w:t>
      </w:r>
      <w:r w:rsidRPr="00EA1E12">
        <w:rPr>
          <w:sz w:val="28"/>
          <w:szCs w:val="28"/>
        </w:rPr>
        <w:t xml:space="preserve">возникновения </w:t>
      </w:r>
      <w:r w:rsidR="00A412E1" w:rsidRPr="00EA1E12">
        <w:rPr>
          <w:sz w:val="28"/>
          <w:szCs w:val="28"/>
        </w:rPr>
        <w:t>опыта связано с возрастанием необходимости поиска эффективных технологий, которые были бы адекватны целям модернизации образования и</w:t>
      </w:r>
      <w:r w:rsidR="00555AA4" w:rsidRPr="00EA1E12">
        <w:rPr>
          <w:sz w:val="28"/>
          <w:szCs w:val="28"/>
        </w:rPr>
        <w:t xml:space="preserve"> обеспечивали  условия для развития всех обучающихся  и </w:t>
      </w:r>
      <w:r w:rsidR="00A412E1" w:rsidRPr="00EA1E12">
        <w:rPr>
          <w:sz w:val="28"/>
          <w:szCs w:val="28"/>
        </w:rPr>
        <w:t xml:space="preserve"> решали </w:t>
      </w:r>
      <w:r w:rsidR="0067250C" w:rsidRPr="00EA1E12">
        <w:rPr>
          <w:sz w:val="28"/>
          <w:szCs w:val="28"/>
        </w:rPr>
        <w:t xml:space="preserve"> основную </w:t>
      </w:r>
      <w:r w:rsidR="00A412E1" w:rsidRPr="00EA1E12">
        <w:rPr>
          <w:sz w:val="28"/>
          <w:szCs w:val="28"/>
        </w:rPr>
        <w:t>задачу</w:t>
      </w:r>
      <w:r w:rsidR="0067250C" w:rsidRPr="00EA1E12">
        <w:rPr>
          <w:sz w:val="28"/>
          <w:szCs w:val="28"/>
        </w:rPr>
        <w:t xml:space="preserve"> </w:t>
      </w:r>
      <w:r w:rsidR="00555AA4" w:rsidRPr="00EA1E12">
        <w:rPr>
          <w:sz w:val="28"/>
          <w:szCs w:val="28"/>
        </w:rPr>
        <w:t>-</w:t>
      </w:r>
      <w:r w:rsidR="0067250C" w:rsidRPr="00EA1E12">
        <w:rPr>
          <w:sz w:val="28"/>
          <w:szCs w:val="28"/>
        </w:rPr>
        <w:t xml:space="preserve"> коррекция устной и письменной речи. </w:t>
      </w:r>
    </w:p>
    <w:p w:rsidR="00693493" w:rsidRPr="00EA1E12" w:rsidRDefault="00555AA4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12">
        <w:rPr>
          <w:rFonts w:ascii="Times New Roman" w:eastAsia="Calibri" w:hAnsi="Times New Roman" w:cs="Times New Roman"/>
          <w:sz w:val="28"/>
          <w:szCs w:val="28"/>
        </w:rPr>
        <w:t xml:space="preserve">    Именно,  с</w:t>
      </w:r>
      <w:r w:rsidR="00693493" w:rsidRPr="00EA1E12">
        <w:rPr>
          <w:rFonts w:ascii="Times New Roman" w:eastAsia="Calibri" w:hAnsi="Times New Roman" w:cs="Times New Roman"/>
          <w:sz w:val="28"/>
          <w:szCs w:val="28"/>
        </w:rPr>
        <w:t>истемно-</w:t>
      </w:r>
      <w:proofErr w:type="spellStart"/>
      <w:r w:rsidR="00693493" w:rsidRPr="00EA1E12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="00693493" w:rsidRPr="00EA1E12">
        <w:rPr>
          <w:rFonts w:ascii="Times New Roman" w:eastAsia="Calibri" w:hAnsi="Times New Roman" w:cs="Times New Roman"/>
          <w:sz w:val="28"/>
          <w:szCs w:val="28"/>
        </w:rPr>
        <w:t xml:space="preserve"> подход превращает процесс учения в процесс </w:t>
      </w:r>
      <w:r w:rsidRPr="00EA1E12">
        <w:rPr>
          <w:rFonts w:ascii="Times New Roman" w:eastAsia="Calibri" w:hAnsi="Times New Roman" w:cs="Times New Roman"/>
          <w:sz w:val="28"/>
          <w:szCs w:val="28"/>
        </w:rPr>
        <w:t xml:space="preserve"> сотрудничества ученика и логопеда</w:t>
      </w:r>
      <w:r w:rsidR="00693493" w:rsidRPr="00EA1E12">
        <w:rPr>
          <w:rFonts w:ascii="Times New Roman" w:eastAsia="Calibri" w:hAnsi="Times New Roman" w:cs="Times New Roman"/>
          <w:sz w:val="28"/>
          <w:szCs w:val="28"/>
        </w:rPr>
        <w:t>, тем самым позволяет повысить учебную мотивацию и организовать продуктивн</w:t>
      </w:r>
      <w:r w:rsidRPr="00EA1E12">
        <w:rPr>
          <w:rFonts w:ascii="Times New Roman" w:eastAsia="Calibri" w:hAnsi="Times New Roman" w:cs="Times New Roman"/>
          <w:sz w:val="28"/>
          <w:szCs w:val="28"/>
        </w:rPr>
        <w:t xml:space="preserve">ую учебную деятельность на занятии. </w:t>
      </w:r>
      <w:r w:rsidR="00693493" w:rsidRPr="00EA1E12">
        <w:rPr>
          <w:rFonts w:ascii="Times New Roman" w:eastAsia="Calibri" w:hAnsi="Times New Roman" w:cs="Times New Roman"/>
          <w:sz w:val="28"/>
          <w:szCs w:val="28"/>
        </w:rPr>
        <w:t>Ведь успешность ребенка в учебе зависит от того, насколько он стал субъектом собственной учебной деятельности, научился ее самостоятельно планировать и реализовывать.</w:t>
      </w:r>
    </w:p>
    <w:p w:rsidR="00F67510" w:rsidRPr="00A82F96" w:rsidRDefault="00F67510" w:rsidP="00EA1E12">
      <w:pPr>
        <w:pStyle w:val="a4"/>
        <w:widowControl w:val="0"/>
        <w:numPr>
          <w:ilvl w:val="0"/>
          <w:numId w:val="1"/>
        </w:numPr>
        <w:suppressAutoHyphens/>
        <w:spacing w:before="240"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  <w:r w:rsidRPr="00A82F96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Теоретическая база опыта.</w:t>
      </w:r>
    </w:p>
    <w:p w:rsidR="00396C70" w:rsidRPr="00EA1E12" w:rsidRDefault="00A82F96" w:rsidP="00EA1E12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EA1E1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 xml:space="preserve">          </w:t>
      </w:r>
      <w:r w:rsidR="00396C70" w:rsidRPr="00EA1E1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>В 30-х годах прошлого столетия известный отечественный исследователь Л. С. Выготский разработал новую инновационную модель обучения, которая опережала развитие. Он ввел в науку понятия «уровень актуального развития», который определяется с помощью самостоятельно решаемых задач (это и есть степень зрелости функций ребенка), и понятие «зона ближайшего развития», которой ребенок достигает при решении задач в сотрудничестве с взрослым (это более высокий уровень). Зона ближайшего развития - это расхождения между уровнем актуального развития (он определяется степенью трудности задач, решаемых ребёнком самостоятельно) и уровнем потенциального развития (его ребёнок может достигнуть, решая задачи под руководством взрослого и в сотрудничестве со сверстниками).</w:t>
      </w:r>
      <w:r w:rsidR="001E14D8" w:rsidRPr="00EA1E1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 xml:space="preserve"> </w:t>
      </w:r>
      <w:r w:rsidR="00396C70" w:rsidRPr="00EA1E1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 xml:space="preserve">Ребенок в школе осуществляет деятельность, которая </w:t>
      </w:r>
      <w:r w:rsidR="00396C70" w:rsidRPr="00EA1E1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lastRenderedPageBreak/>
        <w:t>постоянно дает ему возможность роста. Эта деятельность помогает ему подняться как бы выше самого себя. По мнению Л.С. Выготского, возможность перехода ребенка от того, что он умеет делать самостоятельно, к тому, что он умеет делать в сотрудничестве, является  симптомом успешности умственной деятельности ребенка, она совпадает с зоной его ближайшего развития.</w:t>
      </w:r>
    </w:p>
    <w:p w:rsidR="00396C70" w:rsidRPr="00EA1E12" w:rsidRDefault="00396C70" w:rsidP="00EA1E12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EA1E1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>Поэтому очень важно организовать обучение так, чтобы оно опиралось на имеющуюся у ребенка зону ближайшего развития. Зона ближайшего развития помогает охарактеризовать возможности и перспективу развития ребенка. Правильно организованное обучение должно вести за собой развитие. Развитие ребенка (в отличие от других видов развития) происходит посредством присвоения человеческого опыта в сотрудничестве.</w:t>
      </w:r>
    </w:p>
    <w:p w:rsidR="00396C70" w:rsidRPr="00EA1E12" w:rsidRDefault="00396C70" w:rsidP="00EA1E12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EA1E1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>Таким образом, ещё в 30-х годах прошлого столетия Л.С. Выготский обосновал обучение, которое в настоящее время определяют как развивающее. Оно базируется на зоне ближайшего развития ребенка.</w:t>
      </w:r>
    </w:p>
    <w:p w:rsidR="00396C70" w:rsidRPr="00EA1E12" w:rsidRDefault="00396C70" w:rsidP="00EA1E12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EA1E1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>Важный этап разработки теории р</w:t>
      </w:r>
      <w:r w:rsidR="00A82F96" w:rsidRPr="00EA1E1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 xml:space="preserve">азвивающего обучения </w:t>
      </w:r>
      <w:r w:rsidRPr="00EA1E1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 xml:space="preserve"> и внедрения ее на уроках связан с исследованиями Д.Б. </w:t>
      </w:r>
      <w:proofErr w:type="spellStart"/>
      <w:r w:rsidRPr="00EA1E1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>Эльконина</w:t>
      </w:r>
      <w:proofErr w:type="spellEnd"/>
      <w:r w:rsidRPr="00EA1E1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 xml:space="preserve"> и В.В. Давыдова. Одним из основных методических принципов этой системы в начальных классах является </w:t>
      </w:r>
      <w:proofErr w:type="spellStart"/>
      <w:r w:rsidRPr="00EA1E1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>деятельностный</w:t>
      </w:r>
      <w:proofErr w:type="spellEnd"/>
      <w:r w:rsidRPr="00EA1E1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 xml:space="preserve"> подход. Это метод обучения, при котором ребенок не получает знания в готовом виде, а добывает их сам в процессе собственной учебно-познавательной деятельности. Он ориентирован главным образом на предметную (практическую) деятельность младших школьников.</w:t>
      </w:r>
    </w:p>
    <w:p w:rsidR="00396C70" w:rsidRPr="00EA1E12" w:rsidRDefault="00396C70" w:rsidP="00EA1E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Я. Гальперин в своих исследованиях поставил вопрос: «Для чего человек учится? И ответил: «Не для того, чтобы </w:t>
      </w:r>
      <w:proofErr w:type="gramStart"/>
      <w:r w:rsidRPr="00EA1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что-либо делать</w:t>
      </w:r>
      <w:proofErr w:type="gramEnd"/>
      <w:r w:rsidRPr="00EA1E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 того, чтобы - узнать, как это надо делать»</w:t>
      </w:r>
    </w:p>
    <w:p w:rsidR="00A82F96" w:rsidRPr="00EA1E12" w:rsidRDefault="00396C70" w:rsidP="00EA1E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цель обучения - дать человеку умение действовать, а знания должны стать средством обучения действиям. </w:t>
      </w:r>
    </w:p>
    <w:p w:rsidR="00396C70" w:rsidRDefault="00A82F96" w:rsidP="00C424B5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</w:pPr>
      <w:r w:rsidRPr="00EA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1E1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>Утверждение нового стандарта, основанного на системно-</w:t>
      </w:r>
      <w:proofErr w:type="spellStart"/>
      <w:r w:rsidRPr="00EA1E1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>деятельностном</w:t>
      </w:r>
      <w:proofErr w:type="spellEnd"/>
      <w:r w:rsidRPr="00EA1E12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 xml:space="preserve"> подходе к организации обучения, создает принципиально новую ситуацию в отечественном образовании. Такой стандарт предполагает повсеместный переход системы образования в начальной школе от традиционной модели обучения к обучению, построенному по типу учебной деятельности учащихся.</w:t>
      </w:r>
    </w:p>
    <w:p w:rsidR="00C424B5" w:rsidRPr="00A82F96" w:rsidRDefault="00C424B5" w:rsidP="00C424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</w:p>
    <w:p w:rsidR="007911F0" w:rsidRPr="000E1E97" w:rsidRDefault="00F67510" w:rsidP="00C424B5">
      <w:pPr>
        <w:pStyle w:val="a4"/>
        <w:numPr>
          <w:ilvl w:val="0"/>
          <w:numId w:val="1"/>
        </w:numPr>
        <w:spacing w:after="0" w:line="240" w:lineRule="atLeast"/>
        <w:ind w:left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E1E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EA1E12" w:rsidRPr="007911F0" w:rsidRDefault="00EA1E12" w:rsidP="00C424B5">
      <w:pPr>
        <w:pStyle w:val="a4"/>
        <w:spacing w:after="0" w:line="240" w:lineRule="atLeast"/>
        <w:ind w:left="0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bookmarkStart w:id="2" w:name="_GoBack"/>
      <w:bookmarkEnd w:id="2"/>
    </w:p>
    <w:p w:rsidR="00230D02" w:rsidRDefault="00230D02" w:rsidP="00EA1E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</w:rPr>
        <w:t xml:space="preserve">      </w:t>
      </w:r>
      <w:r w:rsidRPr="00230D02">
        <w:rPr>
          <w:rFonts w:ascii="Times New Roman" w:eastAsia="Calibri" w:hAnsi="Times New Roman" w:cs="Times New Roman"/>
          <w:sz w:val="28"/>
          <w:szCs w:val="28"/>
        </w:rPr>
        <w:t>При введении ФГОС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НОО</w:t>
      </w:r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 необходимо обратить большее внимание на формирование именно учебных действий: планирование предстоящей работы; определение путей и средств достижения учебной цели; контролирование деятельности; умение работать в определенном темпе, в парах, группах.</w:t>
      </w:r>
      <w:r w:rsidRPr="00230D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30D02" w:rsidRDefault="00230D02" w:rsidP="00EA1E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9866C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практикующий учитель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логопед, на примере занятий</w:t>
      </w:r>
      <w:r w:rsidRPr="009866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хочу представить методические рекоменда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ции,</w:t>
      </w:r>
      <w:r w:rsidRPr="009866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866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продемонстрировать приемы и привести пример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организации таких этапов занятий. </w:t>
      </w:r>
    </w:p>
    <w:p w:rsidR="00230D02" w:rsidRPr="00230D02" w:rsidRDefault="00230D02" w:rsidP="00230D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30D0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Личностные УУД</w:t>
      </w:r>
    </w:p>
    <w:p w:rsidR="00230D02" w:rsidRPr="00230D02" w:rsidRDefault="00EA1E1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30D02" w:rsidRPr="00230D02">
        <w:rPr>
          <w:rFonts w:ascii="Times New Roman" w:eastAsia="Calibri" w:hAnsi="Times New Roman" w:cs="Times New Roman"/>
          <w:sz w:val="28"/>
          <w:szCs w:val="28"/>
        </w:rPr>
        <w:t>Требования стандарта диктуют необходимость формирования адекватной самооценки личности. Ребенок учится оценивать свою успешность, недостатки и ставить цель в их преодолении.</w:t>
      </w:r>
    </w:p>
    <w:p w:rsidR="00230D02" w:rsidRPr="00230D02" w:rsidRDefault="00230D0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Обязателен </w:t>
      </w:r>
      <w:r w:rsidRPr="00230D02">
        <w:rPr>
          <w:rFonts w:ascii="Times New Roman" w:eastAsia="Calibri" w:hAnsi="Times New Roman" w:cs="Times New Roman"/>
          <w:sz w:val="28"/>
          <w:szCs w:val="28"/>
        </w:rPr>
        <w:t>эмоциональный настрой на занятие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0D02" w:rsidRPr="00230D02" w:rsidRDefault="00230D02" w:rsidP="00EA1E12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Я рада вновь видеть ваши лица, ваши глаза. И думаю, что сегодняшнее занятие принесет нам всем радость общения друг с другом. Успехов вам и удачи!  С каким настроением вы начинаете урок? "Просигнальте" мне, пожалуйста. (Дети поднимают карточку - "настроение" в виде смайлика </w:t>
      </w:r>
      <w:r>
        <w:rPr>
          <w:rFonts w:ascii="Times New Roman" w:eastAsia="Calibri" w:hAnsi="Times New Roman" w:cs="Times New Roman"/>
          <w:sz w:val="28"/>
          <w:szCs w:val="28"/>
        </w:rPr>
        <w:t>и показывают, какое у них настроение)</w:t>
      </w:r>
    </w:p>
    <w:p w:rsidR="00230D02" w:rsidRPr="00230D02" w:rsidRDefault="00230D02" w:rsidP="00EA1E12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Повернитесь друг к другу, улыбнитесь друг другу, соедините ладошки и пожелайте успехов друг другу;</w:t>
      </w:r>
    </w:p>
    <w:p w:rsidR="00230D02" w:rsidRPr="00230D02" w:rsidRDefault="00230D02" w:rsidP="00EA1E12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Короткие стишки, дающие положительный настрой на урок. Например,</w:t>
      </w:r>
    </w:p>
    <w:p w:rsidR="00230D02" w:rsidRPr="00230D02" w:rsidRDefault="00230D0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Встали все у парт красиво,</w:t>
      </w:r>
    </w:p>
    <w:p w:rsidR="00230D02" w:rsidRPr="00230D02" w:rsidRDefault="00230D0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Поздоровались учтиво,</w:t>
      </w:r>
    </w:p>
    <w:p w:rsidR="00230D02" w:rsidRPr="00230D02" w:rsidRDefault="00230D0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Друг на друга посмотрели,</w:t>
      </w:r>
    </w:p>
    <w:p w:rsidR="00230D02" w:rsidRPr="00230D02" w:rsidRDefault="00230D0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Улыбнулись, тихо сели.</w:t>
      </w:r>
    </w:p>
    <w:p w:rsidR="00230D02" w:rsidRPr="00230D02" w:rsidRDefault="00230D02" w:rsidP="00EA1E12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 «Лесенка успеха». Завершив выполнение какого-либо задания, ученики рисуют карандашом лестницу из 3 ступенек. Логопед просит, чтобы каждый из детей сам оценил успешность выполнения этого задания, нарисовав на одной из ступенек лесенки человечка – себя. Если ученик считает, что был внимательным, старательным и сдает логопеду работу без ошибок, то он рисует себя на верхней ступеньке. Лесенка успеха позволяет логопеду узнать, насколько объективно дети оценивают свое письмо.</w:t>
      </w:r>
    </w:p>
    <w:p w:rsidR="00230D02" w:rsidRPr="00230D02" w:rsidRDefault="00230D02" w:rsidP="00EA1E12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 «Плюс - минус». После выполнения задания прошу оценить себя (поставить плюс на полях), если задание выполнено: аккуратно, правильно, старался на занятии, исправил все ошибки. Если я согласна с мнением ученика, то обвожу плюс в красный кружок. Если не </w:t>
      </w:r>
      <w:proofErr w:type="gramStart"/>
      <w:r w:rsidRPr="00230D02">
        <w:rPr>
          <w:rFonts w:ascii="Times New Roman" w:eastAsia="Calibri" w:hAnsi="Times New Roman" w:cs="Times New Roman"/>
          <w:sz w:val="28"/>
          <w:szCs w:val="28"/>
        </w:rPr>
        <w:t>согласна</w:t>
      </w:r>
      <w:proofErr w:type="gramEnd"/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, ставлю свою отметку.   </w:t>
      </w:r>
    </w:p>
    <w:p w:rsidR="00230D02" w:rsidRPr="00230D02" w:rsidRDefault="00230D02" w:rsidP="00EA1E12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proofErr w:type="spellStart"/>
      <w:r w:rsidRPr="00230D02">
        <w:rPr>
          <w:rFonts w:ascii="Times New Roman" w:eastAsia="Calibri" w:hAnsi="Times New Roman" w:cs="Times New Roman"/>
          <w:sz w:val="28"/>
          <w:szCs w:val="28"/>
        </w:rPr>
        <w:t>Взаимооценивание</w:t>
      </w:r>
      <w:proofErr w:type="spellEnd"/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» письменных работ. Дети сами оценивают работу соседа по парте. Если я согласна, то не исправляю оценку, поставленную учеником.  </w:t>
      </w:r>
    </w:p>
    <w:p w:rsidR="00230D02" w:rsidRPr="00230D02" w:rsidRDefault="00230D02" w:rsidP="00EA1E12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«Составь рассказ» Разложить картинки. Ответить на вопросы. Как бы ты поступил? Как ты думаешь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 ребята поступили хорошо?</w:t>
      </w:r>
    </w:p>
    <w:p w:rsidR="00230D02" w:rsidRPr="00230D02" w:rsidRDefault="00230D0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Задача логопеда, состоит в том, чтобы подвести детей к самостоятельной постановке темы, цели и задач занятия. Сформулировать тему занятия возможно через создание проблемной ситуации. Например, тема «Дифференциация звуков </w:t>
      </w:r>
      <w:proofErr w:type="gramStart"/>
      <w:r w:rsidRPr="00230D02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 д» можно создать следующую проблемную ситуацию: вставь в слово </w:t>
      </w:r>
      <w:proofErr w:type="spellStart"/>
      <w:r w:rsidRPr="00230D02">
        <w:rPr>
          <w:rFonts w:ascii="Times New Roman" w:eastAsia="Calibri" w:hAnsi="Times New Roman" w:cs="Times New Roman"/>
          <w:sz w:val="28"/>
          <w:szCs w:val="28"/>
        </w:rPr>
        <w:t>пло.ы</w:t>
      </w:r>
      <w:proofErr w:type="spellEnd"/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 букву.  Как думаете, какую букву можно вставить? Какое слово получиться? Что оно обозначает? А если поставить букву т. Что получилось? (плоты) Что обозначает данное слово? Как думаете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 подойдет какая буква? Как догадаться какую же букву нужно написать: т или </w:t>
      </w:r>
      <w:r w:rsidRPr="00230D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д? На доске запись: </w:t>
      </w:r>
      <w:proofErr w:type="gramStart"/>
      <w:r w:rsidRPr="00230D02">
        <w:rPr>
          <w:rFonts w:ascii="Times New Roman" w:eastAsia="Calibri" w:hAnsi="Times New Roman" w:cs="Times New Roman"/>
          <w:sz w:val="28"/>
          <w:szCs w:val="28"/>
        </w:rPr>
        <w:t>спелые</w:t>
      </w:r>
      <w:proofErr w:type="gramEnd"/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, деревянные </w:t>
      </w:r>
      <w:proofErr w:type="spellStart"/>
      <w:r w:rsidRPr="00230D02">
        <w:rPr>
          <w:rFonts w:ascii="Times New Roman" w:eastAsia="Calibri" w:hAnsi="Times New Roman" w:cs="Times New Roman"/>
          <w:sz w:val="28"/>
          <w:szCs w:val="28"/>
        </w:rPr>
        <w:t>пло.ы</w:t>
      </w:r>
      <w:proofErr w:type="spellEnd"/>
      <w:r w:rsidRPr="00230D02">
        <w:rPr>
          <w:rFonts w:ascii="Times New Roman" w:eastAsia="Calibri" w:hAnsi="Times New Roman" w:cs="Times New Roman"/>
          <w:sz w:val="28"/>
          <w:szCs w:val="28"/>
        </w:rPr>
        <w:t>. Кто догадался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 какая тема нашего занятия? Для чего нужно различать буквы т и д? </w:t>
      </w:r>
    </w:p>
    <w:p w:rsidR="00230D02" w:rsidRPr="00230D02" w:rsidRDefault="00230D0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 к теме занятия можно подойти так: прослушав стихотворение, запомните песенку удода:</w:t>
      </w:r>
    </w:p>
    <w:p w:rsidR="00230D02" w:rsidRPr="00230D02" w:rsidRDefault="00230D0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Шла Матрёна с огорода.</w:t>
      </w:r>
    </w:p>
    <w:p w:rsidR="00230D02" w:rsidRPr="00230D02" w:rsidRDefault="00230D0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Под кустом нашла удода.</w:t>
      </w:r>
    </w:p>
    <w:p w:rsidR="00230D02" w:rsidRPr="00230D02" w:rsidRDefault="00230D0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А удод ей: “</w:t>
      </w:r>
      <w:proofErr w:type="spellStart"/>
      <w:r w:rsidRPr="00230D02">
        <w:rPr>
          <w:rFonts w:ascii="Times New Roman" w:eastAsia="Calibri" w:hAnsi="Times New Roman" w:cs="Times New Roman"/>
          <w:sz w:val="28"/>
          <w:szCs w:val="28"/>
        </w:rPr>
        <w:t>Ду</w:t>
      </w:r>
      <w:proofErr w:type="spellEnd"/>
      <w:r w:rsidRPr="00230D02">
        <w:rPr>
          <w:rFonts w:ascii="Times New Roman" w:eastAsia="Calibri" w:hAnsi="Times New Roman" w:cs="Times New Roman"/>
          <w:sz w:val="28"/>
          <w:szCs w:val="28"/>
        </w:rPr>
        <w:t>-ту-</w:t>
      </w:r>
      <w:proofErr w:type="spellStart"/>
      <w:r w:rsidRPr="00230D02">
        <w:rPr>
          <w:rFonts w:ascii="Times New Roman" w:eastAsia="Calibri" w:hAnsi="Times New Roman" w:cs="Times New Roman"/>
          <w:sz w:val="28"/>
          <w:szCs w:val="28"/>
        </w:rPr>
        <w:t>ду</w:t>
      </w:r>
      <w:proofErr w:type="spellEnd"/>
      <w:r w:rsidRPr="00230D0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230D02" w:rsidRPr="00230D02" w:rsidRDefault="00230D0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Я с тобою не пойду!</w:t>
      </w:r>
    </w:p>
    <w:p w:rsidR="00230D02" w:rsidRPr="00230D02" w:rsidRDefault="00230D0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К бабе Дуне убегу,</w:t>
      </w:r>
    </w:p>
    <w:p w:rsidR="00230D02" w:rsidRPr="00230D02" w:rsidRDefault="00230D0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Даст она мне творогу!”</w:t>
      </w:r>
    </w:p>
    <w:p w:rsidR="00230D02" w:rsidRPr="00230D02" w:rsidRDefault="00230D0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Что сказал удод? (</w:t>
      </w:r>
      <w:proofErr w:type="spellStart"/>
      <w:r w:rsidRPr="00230D02">
        <w:rPr>
          <w:rFonts w:ascii="Times New Roman" w:eastAsia="Calibri" w:hAnsi="Times New Roman" w:cs="Times New Roman"/>
          <w:sz w:val="28"/>
          <w:szCs w:val="28"/>
        </w:rPr>
        <w:t>ду</w:t>
      </w:r>
      <w:proofErr w:type="spellEnd"/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 – ту – </w:t>
      </w:r>
      <w:proofErr w:type="spellStart"/>
      <w:r w:rsidRPr="00230D02">
        <w:rPr>
          <w:rFonts w:ascii="Times New Roman" w:eastAsia="Calibri" w:hAnsi="Times New Roman" w:cs="Times New Roman"/>
          <w:sz w:val="28"/>
          <w:szCs w:val="28"/>
        </w:rPr>
        <w:t>ду</w:t>
      </w:r>
      <w:proofErr w:type="spellEnd"/>
      <w:r w:rsidRPr="00230D02">
        <w:rPr>
          <w:rFonts w:ascii="Times New Roman" w:eastAsia="Calibri" w:hAnsi="Times New Roman" w:cs="Times New Roman"/>
          <w:sz w:val="28"/>
          <w:szCs w:val="28"/>
        </w:rPr>
        <w:t>) Чем не похожи слоги?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Чем слоги различаются?</w:t>
      </w:r>
    </w:p>
    <w:p w:rsidR="00230D02" w:rsidRPr="00230D02" w:rsidRDefault="00230D02" w:rsidP="00230D02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30D0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Познавательные УУД</w:t>
      </w:r>
    </w:p>
    <w:p w:rsidR="00230D02" w:rsidRPr="00230D02" w:rsidRDefault="00230D0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     При формировании познавательных </w:t>
      </w:r>
      <w:proofErr w:type="spellStart"/>
      <w:r w:rsidRPr="00230D02">
        <w:rPr>
          <w:rFonts w:ascii="Times New Roman" w:eastAsia="Calibri" w:hAnsi="Times New Roman" w:cs="Times New Roman"/>
          <w:sz w:val="28"/>
          <w:szCs w:val="28"/>
        </w:rPr>
        <w:t>ууд</w:t>
      </w:r>
      <w:proofErr w:type="spellEnd"/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 учащиеся получают знания не только по теме, но и учатся оперировать признаками предметов, выделять признаки, свойства предметов, сравнивать предмет по двум и большему числу признаков, подбирать достаточно оснований для доказательств, строить умозаключения по аналогии.</w:t>
      </w:r>
    </w:p>
    <w:p w:rsidR="00230D02" w:rsidRPr="00230D02" w:rsidRDefault="00230D0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Например, «Тема звуки [</w:t>
      </w:r>
      <w:proofErr w:type="gramStart"/>
      <w:r w:rsidRPr="00230D0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30D02">
        <w:rPr>
          <w:rFonts w:ascii="Times New Roman" w:eastAsia="Calibri" w:hAnsi="Times New Roman" w:cs="Times New Roman"/>
          <w:sz w:val="28"/>
          <w:szCs w:val="28"/>
        </w:rPr>
        <w:t>], [п']». Выдели первый звук в словах.  Как произносим   звук [</w:t>
      </w:r>
      <w:proofErr w:type="gramStart"/>
      <w:r w:rsidRPr="00230D0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30D02">
        <w:rPr>
          <w:rFonts w:ascii="Times New Roman" w:eastAsia="Calibri" w:hAnsi="Times New Roman" w:cs="Times New Roman"/>
          <w:sz w:val="28"/>
          <w:szCs w:val="28"/>
        </w:rPr>
        <w:t>] в слове подушка: твёрдо или мягко? , а в слове пила? Ребенок закрашивает схему слова соответствующим карандашом.</w:t>
      </w:r>
    </w:p>
    <w:p w:rsidR="00230D02" w:rsidRPr="00230D02" w:rsidRDefault="00230D02" w:rsidP="00EA1E1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Какой он звонкий или глухой? Наверху схемы ребенок рисует колокольчик. Если звук звонкий. Гласный или согласный? Отвечая на вопросы, мы формируем у ребенка алгоритм действий при изучении других звуков.  Определяя место звуков [</w:t>
      </w:r>
      <w:proofErr w:type="gramStart"/>
      <w:r w:rsidRPr="00230D0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], [п'] в словах, ребенок учится звукобуквенному анализу, что в дальнейшем способствует письму без пропусков. Задание «Помоги поросенку» учит ребёнка составлять новые слова, при этом обогащается его   словарный запас, таким образом, развиваются коммуникативные </w:t>
      </w:r>
      <w:proofErr w:type="spellStart"/>
      <w:r w:rsidRPr="00230D02">
        <w:rPr>
          <w:rFonts w:ascii="Times New Roman" w:eastAsia="Calibri" w:hAnsi="Times New Roman" w:cs="Times New Roman"/>
          <w:sz w:val="28"/>
          <w:szCs w:val="28"/>
        </w:rPr>
        <w:t>ууд</w:t>
      </w:r>
      <w:proofErr w:type="spellEnd"/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. Задание «Подчеркни букву </w:t>
      </w:r>
      <w:proofErr w:type="gramStart"/>
      <w:r w:rsidRPr="00230D0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30D02">
        <w:rPr>
          <w:rFonts w:ascii="Times New Roman" w:eastAsia="Calibri" w:hAnsi="Times New Roman" w:cs="Times New Roman"/>
          <w:sz w:val="28"/>
          <w:szCs w:val="28"/>
        </w:rPr>
        <w:t>» развивает концентрацию внимания, но и формирует регулятивные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0D02">
        <w:rPr>
          <w:rFonts w:ascii="Times New Roman" w:eastAsia="Calibri" w:hAnsi="Times New Roman" w:cs="Times New Roman"/>
          <w:sz w:val="28"/>
          <w:szCs w:val="28"/>
        </w:rPr>
        <w:t>ууд</w:t>
      </w:r>
      <w:proofErr w:type="spellEnd"/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. Ученикам даётся не готовая информация, а материал для манипулирования, наблюдения. Например, сравнивая два кубика </w:t>
      </w:r>
      <w:proofErr w:type="gramStart"/>
      <w:r w:rsidRPr="00230D0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 – б они видят сходство (одинаковый размер, значит они твердые) и различия (разные по цвету – один звонкий, другой глухой). </w:t>
      </w:r>
    </w:p>
    <w:p w:rsidR="00230D02" w:rsidRPr="00230D02" w:rsidRDefault="00230D02" w:rsidP="00230D02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30D0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Регулятивные УУД</w:t>
      </w:r>
    </w:p>
    <w:p w:rsidR="00230D02" w:rsidRPr="00230D02" w:rsidRDefault="00EA1E12" w:rsidP="00EA1E1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30D02" w:rsidRPr="00230D02">
        <w:rPr>
          <w:rFonts w:ascii="Times New Roman" w:eastAsia="Calibri" w:hAnsi="Times New Roman" w:cs="Times New Roman"/>
          <w:sz w:val="28"/>
          <w:szCs w:val="28"/>
        </w:rPr>
        <w:t xml:space="preserve">Дети с нарушениями речи удивляют педагогов тем, что выполняют не то, что им задано. Они постоянно переспрашивают учителя, когда вроде бы тот достаточно понятно объяснил. Это может быть связано как с низкой концентрацией внимания ребенка, недостаточностью кратковременной слуховой памяти, нарушениями мышления, так и с </w:t>
      </w:r>
      <w:proofErr w:type="spellStart"/>
      <w:r w:rsidR="00230D02" w:rsidRPr="00230D02">
        <w:rPr>
          <w:rFonts w:ascii="Times New Roman" w:eastAsia="Calibri" w:hAnsi="Times New Roman" w:cs="Times New Roman"/>
          <w:sz w:val="28"/>
          <w:szCs w:val="28"/>
        </w:rPr>
        <w:t>несформированностью</w:t>
      </w:r>
      <w:proofErr w:type="spellEnd"/>
      <w:r w:rsidR="00230D02" w:rsidRPr="00230D02">
        <w:rPr>
          <w:rFonts w:ascii="Times New Roman" w:eastAsia="Calibri" w:hAnsi="Times New Roman" w:cs="Times New Roman"/>
          <w:sz w:val="28"/>
          <w:szCs w:val="28"/>
        </w:rPr>
        <w:t xml:space="preserve"> приемов учебной деятельности. Умение своевременно реагировать на вопрос учителя; умение отличить новую задачу </w:t>
      </w:r>
      <w:proofErr w:type="gramStart"/>
      <w:r w:rsidR="00230D02" w:rsidRPr="00230D0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230D02" w:rsidRPr="00230D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30D02" w:rsidRPr="00230D02">
        <w:rPr>
          <w:rFonts w:ascii="Times New Roman" w:eastAsia="Calibri" w:hAnsi="Times New Roman" w:cs="Times New Roman"/>
          <w:sz w:val="28"/>
          <w:szCs w:val="28"/>
        </w:rPr>
        <w:t>старой</w:t>
      </w:r>
      <w:proofErr w:type="gramEnd"/>
      <w:r w:rsidR="00230D02" w:rsidRPr="00230D02">
        <w:rPr>
          <w:rFonts w:ascii="Times New Roman" w:eastAsia="Calibri" w:hAnsi="Times New Roman" w:cs="Times New Roman"/>
          <w:sz w:val="28"/>
          <w:szCs w:val="28"/>
        </w:rPr>
        <w:t>, четко представить то, что содержится в инструкции – вот что отличает ученика, который умеет учиться.</w:t>
      </w:r>
    </w:p>
    <w:p w:rsidR="00230D02" w:rsidRPr="00230D02" w:rsidRDefault="00230D02" w:rsidP="00EA1E12">
      <w:pPr>
        <w:numPr>
          <w:ilvl w:val="0"/>
          <w:numId w:val="14"/>
        </w:numPr>
        <w:spacing w:after="0" w:line="24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«Письмо - шифровка» Задание: «Я буду диктовать слова, а вы, если слышите звук </w:t>
      </w:r>
      <w:proofErr w:type="gramStart"/>
      <w:r w:rsidRPr="00230D0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30D0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 слове, запишите букву о, а если слышите звук а, запишите букву а».</w:t>
      </w:r>
    </w:p>
    <w:p w:rsidR="00230D02" w:rsidRPr="00230D02" w:rsidRDefault="00230D02" w:rsidP="00EA1E12">
      <w:pPr>
        <w:numPr>
          <w:ilvl w:val="0"/>
          <w:numId w:val="14"/>
        </w:numPr>
        <w:spacing w:after="0" w:line="24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>«Цифровой ряд» Задание: «Определите место звуков [</w:t>
      </w:r>
      <w:proofErr w:type="gramStart"/>
      <w:r w:rsidRPr="00230D0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30D02">
        <w:rPr>
          <w:rFonts w:ascii="Times New Roman" w:eastAsia="Calibri" w:hAnsi="Times New Roman" w:cs="Times New Roman"/>
          <w:sz w:val="28"/>
          <w:szCs w:val="28"/>
        </w:rPr>
        <w:t>] и [б].  Зачеркните цифру, соответствующую [</w:t>
      </w:r>
      <w:proofErr w:type="gramStart"/>
      <w:r w:rsidRPr="00230D0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]   синим цветом, а [б] – зеленым цветом. Ребенку с ОНР трудны подобные задания, потому что они состоят из нескольких задач. Поэтому подобные задания формируют у ребенка не только познавательные </w:t>
      </w:r>
      <w:proofErr w:type="spellStart"/>
      <w:r w:rsidRPr="00230D02">
        <w:rPr>
          <w:rFonts w:ascii="Times New Roman" w:eastAsia="Calibri" w:hAnsi="Times New Roman" w:cs="Times New Roman"/>
          <w:sz w:val="28"/>
          <w:szCs w:val="28"/>
        </w:rPr>
        <w:t>ууд</w:t>
      </w:r>
      <w:proofErr w:type="spellEnd"/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, но и регулятивные, </w:t>
      </w:r>
      <w:proofErr w:type="spellStart"/>
      <w:r w:rsidRPr="00230D02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230D02">
        <w:rPr>
          <w:rFonts w:ascii="Times New Roman" w:eastAsia="Calibri" w:hAnsi="Times New Roman" w:cs="Times New Roman"/>
          <w:sz w:val="28"/>
          <w:szCs w:val="28"/>
        </w:rPr>
        <w:t>.к</w:t>
      </w:r>
      <w:proofErr w:type="spellEnd"/>
      <w:proofErr w:type="gramEnd"/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 учат планировать свои действия.  Ребенок должен проанализировать слово и определить место звука. При этом можно наблюдать такую картину, когда ребенок по нескольку раз водит пальцем по цифровому ряду, пытаясь правильно определить место звука [</w:t>
      </w:r>
      <w:proofErr w:type="gramStart"/>
      <w:r w:rsidRPr="00230D0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30D02">
        <w:rPr>
          <w:rFonts w:ascii="Times New Roman" w:eastAsia="Calibri" w:hAnsi="Times New Roman" w:cs="Times New Roman"/>
          <w:sz w:val="28"/>
          <w:szCs w:val="28"/>
        </w:rPr>
        <w:t>].  Прием способствует развитию конце</w:t>
      </w:r>
      <w:r w:rsidR="00EA1E12" w:rsidRPr="00EA1E12">
        <w:rPr>
          <w:rFonts w:ascii="Times New Roman" w:eastAsia="Calibri" w:hAnsi="Times New Roman" w:cs="Times New Roman"/>
          <w:sz w:val="28"/>
          <w:szCs w:val="28"/>
        </w:rPr>
        <w:t>нтрации и переключения внимания.</w:t>
      </w:r>
      <w:r w:rsidR="00EA1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«Будь внимательным!» Задание: прослушать инструкцию, повторить ее «про себя», поднять руку тех, кто запомнил и четко представляет себе, что делать. </w:t>
      </w:r>
      <w:proofErr w:type="gramStart"/>
      <w:r w:rsidRPr="00230D02">
        <w:rPr>
          <w:rFonts w:ascii="Times New Roman" w:eastAsia="Calibri" w:hAnsi="Times New Roman" w:cs="Times New Roman"/>
          <w:sz w:val="28"/>
          <w:szCs w:val="28"/>
        </w:rPr>
        <w:t>По команде «Внимание!» ученики начинают выполнять задание, которое предусматривает 2-3 ступенчатые инструкции (например, букву "б" подчеркнуть, а букву "д" зачеркнуть).</w:t>
      </w:r>
      <w:proofErr w:type="gramEnd"/>
    </w:p>
    <w:p w:rsidR="00230D02" w:rsidRPr="00230D02" w:rsidRDefault="00230D02" w:rsidP="00EA1E12">
      <w:pPr>
        <w:numPr>
          <w:ilvl w:val="0"/>
          <w:numId w:val="14"/>
        </w:numPr>
        <w:spacing w:after="0" w:line="24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«Определи порядок действий». Ученики получают карточку со сложной инструкцией к заданию. Нужно карандашом проставить над словами цифры, соответствующие порядку выполнения действий. Например, прочитай (1) и спиши (3) предложения, вставляя (2) подходящие буквы </w:t>
      </w:r>
      <w:proofErr w:type="gramStart"/>
      <w:r w:rsidRPr="00230D0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 или з.</w:t>
      </w:r>
    </w:p>
    <w:p w:rsidR="00230D02" w:rsidRPr="00230D02" w:rsidRDefault="00230D02" w:rsidP="00EA1E12">
      <w:pPr>
        <w:numPr>
          <w:ilvl w:val="0"/>
          <w:numId w:val="14"/>
        </w:numPr>
        <w:spacing w:after="0" w:line="24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«Собери Мишу на прогулку» Характеризуя звук по плану – схеме, ребенок одевает   Мишу (если звук согласный, твердый, звонкий, то – синяя рубашка, синие башмаки и шапка </w:t>
      </w:r>
      <w:proofErr w:type="gramStart"/>
      <w:r w:rsidRPr="00230D02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Pr="00230D02">
        <w:rPr>
          <w:rFonts w:ascii="Times New Roman" w:eastAsia="Calibri" w:hAnsi="Times New Roman" w:cs="Times New Roman"/>
          <w:sz w:val="28"/>
          <w:szCs w:val="28"/>
        </w:rPr>
        <w:t>олокольчик)</w:t>
      </w:r>
      <w:r w:rsidR="00C424B5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30D02" w:rsidRPr="00230D02" w:rsidRDefault="00230D02" w:rsidP="00230D02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D02" w:rsidRPr="00230D02" w:rsidRDefault="00230D02" w:rsidP="00230D02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30D0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Коммуникативные УУД</w:t>
      </w:r>
    </w:p>
    <w:p w:rsidR="00230D02" w:rsidRPr="00230D02" w:rsidRDefault="00EA1E12" w:rsidP="00EA1E1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30D02" w:rsidRPr="00230D02">
        <w:rPr>
          <w:rFonts w:ascii="Times New Roman" w:eastAsia="Calibri" w:hAnsi="Times New Roman" w:cs="Times New Roman"/>
          <w:sz w:val="28"/>
          <w:szCs w:val="28"/>
        </w:rPr>
        <w:t xml:space="preserve">Коммуникативные УУД в соответствии с концепцией ФГОС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НОО </w:t>
      </w:r>
      <w:r w:rsidR="00230D02" w:rsidRPr="00230D02">
        <w:rPr>
          <w:rFonts w:ascii="Times New Roman" w:eastAsia="Calibri" w:hAnsi="Times New Roman" w:cs="Times New Roman"/>
          <w:sz w:val="28"/>
          <w:szCs w:val="28"/>
        </w:rPr>
        <w:t>обеспечивают возможность научиться слушать, слышать и понимать друг друга,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правильно выражать свои мысли в речи, уважать при сотрудничестве и общении партнера и самого себя. Умение учиться означает: умение эффективно сотрудничать как с учителем, так и со сверстниками, умение и готовность вести диалог, искать решения, оказывать поддержку друг другу.</w:t>
      </w:r>
    </w:p>
    <w:p w:rsidR="00230D02" w:rsidRPr="00230D02" w:rsidRDefault="00230D02" w:rsidP="00EA1E12">
      <w:pPr>
        <w:numPr>
          <w:ilvl w:val="0"/>
          <w:numId w:val="15"/>
        </w:numPr>
        <w:spacing w:after="0" w:line="24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«Объясни товарищу».  Логопед дает ученикам какое-то задание. Чтобы проверить, как оно понято детьми, просит кого-нибудь из учеников повторить его для всей группы. </w:t>
      </w:r>
    </w:p>
    <w:p w:rsidR="00230D02" w:rsidRPr="00230D02" w:rsidRDefault="00230D02" w:rsidP="00EA1E12">
      <w:pPr>
        <w:numPr>
          <w:ilvl w:val="0"/>
          <w:numId w:val="15"/>
        </w:numPr>
        <w:spacing w:after="0" w:line="24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"Составьте алгоритм". Детям предлагают объединиться в пары и составить алгоритм решения определенной учебной задачи (например, составить алгоритм определения количества слогов в слове) В ходе выполнения задания пара должна объяснить, как они выполняли задание: записали слово, определили количество гласных в слове, разделили слово на слоги. </w:t>
      </w:r>
    </w:p>
    <w:p w:rsidR="00230D02" w:rsidRPr="00230D02" w:rsidRDefault="00230D02" w:rsidP="00EA1E12">
      <w:pPr>
        <w:numPr>
          <w:ilvl w:val="0"/>
          <w:numId w:val="15"/>
        </w:numPr>
        <w:spacing w:after="0" w:line="24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30D02">
        <w:rPr>
          <w:rFonts w:ascii="Times New Roman" w:eastAsia="Calibri" w:hAnsi="Times New Roman" w:cs="Times New Roman"/>
          <w:sz w:val="28"/>
          <w:szCs w:val="28"/>
        </w:rPr>
        <w:t xml:space="preserve">«Подбери родственников» Детям раздаются карточки с родственными словами. Они должны объединить их в группы. При этом они должны </w:t>
      </w:r>
      <w:r w:rsidRPr="00230D02">
        <w:rPr>
          <w:rFonts w:ascii="Times New Roman" w:eastAsia="Calibri" w:hAnsi="Times New Roman" w:cs="Times New Roman"/>
          <w:sz w:val="28"/>
          <w:szCs w:val="28"/>
        </w:rPr>
        <w:lastRenderedPageBreak/>
        <w:t>доказать почему слова так объединили. Перед ответом они должны договориться, кто будет говорить. Если не справляется ученик, то ему помогает сосед по парте.</w:t>
      </w:r>
    </w:p>
    <w:p w:rsidR="00230D02" w:rsidRPr="00230D02" w:rsidRDefault="00EA1E12" w:rsidP="00EA1E1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30D02" w:rsidRPr="00230D02">
        <w:rPr>
          <w:rFonts w:ascii="Times New Roman" w:eastAsia="Calibri" w:hAnsi="Times New Roman" w:cs="Times New Roman"/>
          <w:sz w:val="28"/>
          <w:szCs w:val="28"/>
        </w:rPr>
        <w:t>Этап рефлексии на уроке при правильной его организации способствует формированию умения анализировать деятельности на занятии. В конце урока учащиеся отмечают цветным кружком мнение о своей работе на занятии: зелёный кружок – «На уроке мне было всё понятно. Я со всеми заданиями справился самостоятельно». Жёлтый кружок – «На уроке мне почти всё было понятно. Не всё получалось сразу, но я всё равно справился с заданиями». Красный кружок – «Помогите! Мне многое непонятно! Мне требуется помощь!»</w:t>
      </w:r>
    </w:p>
    <w:p w:rsidR="00230D02" w:rsidRDefault="00A9296E" w:rsidP="00A9296E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30D02" w:rsidRPr="00230D02">
        <w:rPr>
          <w:rFonts w:ascii="Times New Roman" w:eastAsia="Calibri" w:hAnsi="Times New Roman" w:cs="Times New Roman"/>
          <w:sz w:val="28"/>
          <w:szCs w:val="28"/>
        </w:rPr>
        <w:t xml:space="preserve">Итак, рассмотрев понятие универсальных учебных действий, особенности детей с ОНР, направления формирования УУД на логопедических занятиях и некоторые конкретные примеры формирования регулятивных действий, мы можем прийти к следующему выводу: речевые нарушения у детей чаще всего сопровождаются выраженными затруднениями в формировании познавательных, регулятивных и коммуникативных действий. </w:t>
      </w:r>
      <w:proofErr w:type="gramStart"/>
      <w:r w:rsidR="00230D02" w:rsidRPr="00230D02">
        <w:rPr>
          <w:rFonts w:ascii="Times New Roman" w:eastAsia="Calibri" w:hAnsi="Times New Roman" w:cs="Times New Roman"/>
          <w:sz w:val="28"/>
          <w:szCs w:val="28"/>
        </w:rPr>
        <w:t>Следовательно, программа коррекционно-развивающей работы с обучающимися с нарушениями устной и письменной речи должна быть направлена не только на коррекцию этих нарушений, но и на формирование и развитие у детей универсальных учебных действий.</w:t>
      </w:r>
      <w:proofErr w:type="gramEnd"/>
    </w:p>
    <w:p w:rsidR="009866C6" w:rsidRPr="009866C6" w:rsidRDefault="00F67510" w:rsidP="00C42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751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5. Анализ результативности.</w:t>
      </w:r>
    </w:p>
    <w:p w:rsidR="009866C6" w:rsidRPr="009866C6" w:rsidRDefault="00C424B5" w:rsidP="00C424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9866C6" w:rsidRPr="009866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Предлагаемые методические приёмы, в сочетании с современными информационными технологиями, позволяют развивать интерес к изучаемому предмету у школьников и достичь хороших результатов в обучении, а также создать благоприятный психологический </w:t>
      </w:r>
      <w:r w:rsidR="00A92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настрой занятия,</w:t>
      </w:r>
      <w:r w:rsidR="009866C6" w:rsidRPr="009866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поставить каждого ученика в ситуацию успеха, в полной мере раскрыть его способности.</w:t>
      </w:r>
    </w:p>
    <w:p w:rsidR="00A9296E" w:rsidRDefault="00A9296E" w:rsidP="00C424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Результативность работы учителя – логопеда Кутузовой И.Н.</w:t>
      </w:r>
    </w:p>
    <w:tbl>
      <w:tblPr>
        <w:tblW w:w="1049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416"/>
        <w:gridCol w:w="1423"/>
        <w:gridCol w:w="939"/>
        <w:gridCol w:w="1284"/>
        <w:gridCol w:w="1284"/>
        <w:gridCol w:w="1284"/>
        <w:gridCol w:w="1673"/>
      </w:tblGrid>
      <w:tr w:rsidR="00A9296E" w:rsidRPr="00F818ED" w:rsidTr="00A9296E">
        <w:trPr>
          <w:jc w:val="center"/>
        </w:trPr>
        <w:tc>
          <w:tcPr>
            <w:tcW w:w="1188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8ED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416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8ED">
              <w:rPr>
                <w:rFonts w:ascii="Times New Roman" w:hAnsi="Times New Roman" w:cs="Times New Roman"/>
                <w:sz w:val="20"/>
                <w:szCs w:val="20"/>
              </w:rPr>
              <w:t>ЗАЧИСЛЕНО</w:t>
            </w:r>
          </w:p>
        </w:tc>
        <w:tc>
          <w:tcPr>
            <w:tcW w:w="1423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8ED">
              <w:rPr>
                <w:rFonts w:ascii="Times New Roman" w:hAnsi="Times New Roman" w:cs="Times New Roman"/>
                <w:sz w:val="20"/>
                <w:szCs w:val="20"/>
              </w:rPr>
              <w:t>ВЫПУЩЕНО</w:t>
            </w:r>
          </w:p>
        </w:tc>
        <w:tc>
          <w:tcPr>
            <w:tcW w:w="939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8ED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8ED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1284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8ED">
              <w:rPr>
                <w:rFonts w:ascii="Times New Roman" w:hAnsi="Times New Roman" w:cs="Times New Roman"/>
                <w:sz w:val="20"/>
                <w:szCs w:val="20"/>
              </w:rPr>
              <w:t>ЗНАЧ.</w:t>
            </w:r>
          </w:p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8ED">
              <w:rPr>
                <w:rFonts w:ascii="Times New Roman" w:hAnsi="Times New Roman" w:cs="Times New Roman"/>
                <w:sz w:val="20"/>
                <w:szCs w:val="20"/>
              </w:rPr>
              <w:t>УЛУЧШЕН.</w:t>
            </w:r>
          </w:p>
        </w:tc>
        <w:tc>
          <w:tcPr>
            <w:tcW w:w="1284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8ED">
              <w:rPr>
                <w:rFonts w:ascii="Times New Roman" w:hAnsi="Times New Roman" w:cs="Times New Roman"/>
                <w:sz w:val="20"/>
                <w:szCs w:val="20"/>
              </w:rPr>
              <w:t>УЛУЧШЕН.</w:t>
            </w:r>
          </w:p>
        </w:tc>
        <w:tc>
          <w:tcPr>
            <w:tcW w:w="1114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8ED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8ED">
              <w:rPr>
                <w:rFonts w:ascii="Times New Roman" w:hAnsi="Times New Roman" w:cs="Times New Roman"/>
                <w:sz w:val="20"/>
                <w:szCs w:val="20"/>
              </w:rPr>
              <w:t>УЛУЧШЕН.</w:t>
            </w:r>
          </w:p>
        </w:tc>
        <w:tc>
          <w:tcPr>
            <w:tcW w:w="1843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8ED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</w:p>
        </w:tc>
      </w:tr>
      <w:tr w:rsidR="00A9296E" w:rsidRPr="00F818ED" w:rsidTr="00A9296E">
        <w:trPr>
          <w:jc w:val="center"/>
        </w:trPr>
        <w:tc>
          <w:tcPr>
            <w:tcW w:w="1188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2012 - 2013</w:t>
            </w:r>
          </w:p>
        </w:tc>
        <w:tc>
          <w:tcPr>
            <w:tcW w:w="1416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23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9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91%</w:t>
            </w:r>
          </w:p>
        </w:tc>
      </w:tr>
      <w:tr w:rsidR="00A9296E" w:rsidRPr="00F818ED" w:rsidTr="00A9296E">
        <w:trPr>
          <w:jc w:val="center"/>
        </w:trPr>
        <w:tc>
          <w:tcPr>
            <w:tcW w:w="1188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2013 - 2014</w:t>
            </w:r>
          </w:p>
        </w:tc>
        <w:tc>
          <w:tcPr>
            <w:tcW w:w="1416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23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9" w:type="dxa"/>
            <w:vAlign w:val="center"/>
          </w:tcPr>
          <w:p w:rsidR="00A9296E" w:rsidRPr="00F818ED" w:rsidRDefault="00A9296E" w:rsidP="00C424B5">
            <w:pPr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4" w:type="dxa"/>
            <w:vAlign w:val="center"/>
          </w:tcPr>
          <w:p w:rsidR="00A9296E" w:rsidRPr="00F818ED" w:rsidRDefault="00A9296E" w:rsidP="00C424B5">
            <w:pPr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" w:type="dxa"/>
            <w:vAlign w:val="center"/>
          </w:tcPr>
          <w:p w:rsidR="00A9296E" w:rsidRPr="00F818ED" w:rsidRDefault="00A9296E" w:rsidP="00C424B5">
            <w:pPr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vAlign w:val="center"/>
          </w:tcPr>
          <w:p w:rsidR="00A9296E" w:rsidRPr="00F818ED" w:rsidRDefault="00A9296E" w:rsidP="00C424B5">
            <w:pPr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A9296E" w:rsidRPr="00F818ED" w:rsidRDefault="00A9296E" w:rsidP="00C424B5">
            <w:pPr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88%</w:t>
            </w:r>
          </w:p>
        </w:tc>
      </w:tr>
      <w:tr w:rsidR="00A9296E" w:rsidRPr="00F818ED" w:rsidTr="00A9296E">
        <w:trPr>
          <w:jc w:val="center"/>
        </w:trPr>
        <w:tc>
          <w:tcPr>
            <w:tcW w:w="1188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2014 -2015</w:t>
            </w:r>
          </w:p>
        </w:tc>
        <w:tc>
          <w:tcPr>
            <w:tcW w:w="1416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23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9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87.5%</w:t>
            </w:r>
          </w:p>
        </w:tc>
      </w:tr>
      <w:tr w:rsidR="00A9296E" w:rsidRPr="00F818ED" w:rsidTr="00A9296E">
        <w:trPr>
          <w:jc w:val="center"/>
        </w:trPr>
        <w:tc>
          <w:tcPr>
            <w:tcW w:w="1188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2015 -2016</w:t>
            </w:r>
          </w:p>
        </w:tc>
        <w:tc>
          <w:tcPr>
            <w:tcW w:w="1416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23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9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4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73%</w:t>
            </w:r>
          </w:p>
        </w:tc>
      </w:tr>
      <w:tr w:rsidR="00A9296E" w:rsidRPr="00F818ED" w:rsidTr="00A9296E">
        <w:trPr>
          <w:jc w:val="center"/>
        </w:trPr>
        <w:tc>
          <w:tcPr>
            <w:tcW w:w="1188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2016– 2017</w:t>
            </w:r>
          </w:p>
        </w:tc>
        <w:tc>
          <w:tcPr>
            <w:tcW w:w="1416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23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9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A9296E" w:rsidRPr="00F818ED" w:rsidRDefault="00A9296E" w:rsidP="00C424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8ED">
              <w:rPr>
                <w:rFonts w:ascii="Times New Roman" w:hAnsi="Times New Roman" w:cs="Times New Roman"/>
              </w:rPr>
              <w:t>84%</w:t>
            </w:r>
          </w:p>
        </w:tc>
      </w:tr>
    </w:tbl>
    <w:p w:rsidR="00A9296E" w:rsidRPr="00A52958" w:rsidRDefault="00A9296E" w:rsidP="00A92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510" w:rsidRPr="00F67510" w:rsidRDefault="00F67510" w:rsidP="00F6751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510" w:rsidRPr="00F67510" w:rsidRDefault="00A82F96" w:rsidP="00C424B5">
      <w:pPr>
        <w:pStyle w:val="a5"/>
        <w:rPr>
          <w:rFonts w:eastAsia="Calibri"/>
        </w:rPr>
      </w:pPr>
      <w:proofErr w:type="gramStart"/>
      <w:r w:rsidRPr="00A82F96">
        <w:rPr>
          <w:sz w:val="32"/>
          <w:szCs w:val="32"/>
        </w:rPr>
        <w:lastRenderedPageBreak/>
        <w:t>Учитывая, что логопедическую помощь получают учащиеся с особыми образовательными потребностями, необходимо отметить то, что использование</w:t>
      </w:r>
      <w:r w:rsidR="00A9296E">
        <w:rPr>
          <w:sz w:val="32"/>
          <w:szCs w:val="32"/>
        </w:rPr>
        <w:t xml:space="preserve"> системно -</w:t>
      </w:r>
      <w:r w:rsidRPr="00A82F96">
        <w:rPr>
          <w:sz w:val="32"/>
          <w:szCs w:val="32"/>
        </w:rPr>
        <w:t xml:space="preserve"> </w:t>
      </w:r>
      <w:proofErr w:type="spellStart"/>
      <w:r w:rsidRPr="00A82F96">
        <w:rPr>
          <w:sz w:val="32"/>
          <w:szCs w:val="32"/>
        </w:rPr>
        <w:t>деятельностного</w:t>
      </w:r>
      <w:proofErr w:type="spellEnd"/>
      <w:r w:rsidRPr="00A82F96">
        <w:rPr>
          <w:sz w:val="32"/>
          <w:szCs w:val="32"/>
        </w:rPr>
        <w:t xml:space="preserve"> подхода эффективно влияет на развитие психомоторных, </w:t>
      </w:r>
      <w:proofErr w:type="spellStart"/>
      <w:r w:rsidRPr="00A82F96">
        <w:rPr>
          <w:sz w:val="32"/>
          <w:szCs w:val="32"/>
        </w:rPr>
        <w:t>речемоторных</w:t>
      </w:r>
      <w:proofErr w:type="spellEnd"/>
      <w:r w:rsidRPr="00A82F96">
        <w:rPr>
          <w:sz w:val="32"/>
          <w:szCs w:val="32"/>
        </w:rPr>
        <w:t xml:space="preserve"> функций, позволяет избежать психической утомляемости, излишней нервной возбудимости, воздействует на важные эмоционально-мотивационные факторы, стимулирует интеллектуальное развитие, корригирует личностные нарушения, помогает наладить межличностные отношения, что ведёт к оптимальному включению в активный образовательный процесс и успешной самореализации личности</w:t>
      </w:r>
      <w:proofErr w:type="gramEnd"/>
      <w:r w:rsidRPr="00A82F96">
        <w:rPr>
          <w:sz w:val="32"/>
          <w:szCs w:val="32"/>
        </w:rPr>
        <w:t xml:space="preserve"> ученика.</w:t>
      </w:r>
    </w:p>
    <w:p w:rsidR="00F67510" w:rsidRPr="00F67510" w:rsidRDefault="00F67510" w:rsidP="00C424B5">
      <w:pPr>
        <w:widowControl w:val="0"/>
        <w:suppressAutoHyphens/>
        <w:spacing w:before="240"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  <w:r w:rsidRPr="00F6751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6. Трудности и проблемы при использовании данного опыта.</w:t>
      </w:r>
    </w:p>
    <w:p w:rsidR="006373FF" w:rsidRDefault="006373FF" w:rsidP="00C424B5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tLeast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373FF">
        <w:rPr>
          <w:sz w:val="28"/>
          <w:szCs w:val="28"/>
        </w:rPr>
        <w:t>литературе трудно найти целостный набор средств,</w:t>
      </w:r>
      <w:r w:rsidR="00C424B5">
        <w:rPr>
          <w:sz w:val="28"/>
          <w:szCs w:val="28"/>
        </w:rPr>
        <w:t xml:space="preserve"> приемов и методов,  которые позволяю</w:t>
      </w:r>
      <w:r w:rsidRPr="006373FF">
        <w:rPr>
          <w:sz w:val="28"/>
          <w:szCs w:val="28"/>
        </w:rPr>
        <w:t>т обеспечить технологичность этого процесса</w:t>
      </w:r>
      <w:r>
        <w:rPr>
          <w:sz w:val="28"/>
          <w:szCs w:val="28"/>
        </w:rPr>
        <w:t>.</w:t>
      </w:r>
      <w:r w:rsidRPr="006373FF">
        <w:rPr>
          <w:sz w:val="28"/>
          <w:szCs w:val="28"/>
        </w:rPr>
        <w:t xml:space="preserve"> </w:t>
      </w:r>
    </w:p>
    <w:p w:rsidR="006373FF" w:rsidRPr="006373FF" w:rsidRDefault="00C424B5" w:rsidP="00C424B5">
      <w:pPr>
        <w:pStyle w:val="a4"/>
        <w:numPr>
          <w:ilvl w:val="0"/>
          <w:numId w:val="12"/>
        </w:numPr>
        <w:spacing w:after="0" w:line="240" w:lineRule="atLeast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в систематизации </w:t>
      </w:r>
      <w:r w:rsidR="006373FF" w:rsidRPr="00637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приёмов организации учебно-позн</w:t>
      </w:r>
      <w:r w:rsidR="00637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авательной деятельности на занятиях, обеспечивающих</w:t>
      </w:r>
      <w:r w:rsidR="006373FF" w:rsidRPr="0063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эффективное формирование способностей к саморазвитию, самопознанию, самовоспитанию младших школьников.  Данному опыту несколько лет.</w:t>
      </w:r>
    </w:p>
    <w:p w:rsidR="00F67510" w:rsidRPr="00F67510" w:rsidRDefault="00F67510" w:rsidP="00F6751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510" w:rsidRDefault="00F67510" w:rsidP="000E1E97">
      <w:pPr>
        <w:widowControl w:val="0"/>
        <w:suppressAutoHyphens/>
        <w:spacing w:before="240"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  <w:r w:rsidRPr="00F6751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7. Адресные рекомендации по использованию опыта</w:t>
      </w:r>
    </w:p>
    <w:p w:rsidR="007E0729" w:rsidRPr="000E1E97" w:rsidRDefault="005F419B" w:rsidP="000E1E97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0729" w:rsidRPr="000E1E97">
        <w:rPr>
          <w:sz w:val="28"/>
          <w:szCs w:val="28"/>
        </w:rPr>
        <w:t>Опыт адресован всем уч</w:t>
      </w:r>
      <w:r w:rsidR="006373FF" w:rsidRPr="000E1E97">
        <w:rPr>
          <w:sz w:val="28"/>
          <w:szCs w:val="28"/>
        </w:rPr>
        <w:t>ителям</w:t>
      </w:r>
      <w:r w:rsidR="00C424B5" w:rsidRPr="000E1E97">
        <w:rPr>
          <w:sz w:val="28"/>
          <w:szCs w:val="28"/>
        </w:rPr>
        <w:t xml:space="preserve"> -</w:t>
      </w:r>
      <w:r w:rsidR="006373FF" w:rsidRPr="000E1E97">
        <w:rPr>
          <w:sz w:val="28"/>
          <w:szCs w:val="28"/>
        </w:rPr>
        <w:t xml:space="preserve"> логопедам</w:t>
      </w:r>
      <w:r w:rsidR="007E0729" w:rsidRPr="000E1E97">
        <w:rPr>
          <w:sz w:val="28"/>
          <w:szCs w:val="28"/>
        </w:rPr>
        <w:t>, которые заинтересованы в успешном внедрении и практическом применении системно-</w:t>
      </w:r>
      <w:proofErr w:type="spellStart"/>
      <w:r w:rsidR="007E0729" w:rsidRPr="000E1E97">
        <w:rPr>
          <w:sz w:val="28"/>
          <w:szCs w:val="28"/>
        </w:rPr>
        <w:t>деятельностного</w:t>
      </w:r>
      <w:proofErr w:type="spellEnd"/>
      <w:r w:rsidR="007E0729" w:rsidRPr="000E1E97">
        <w:rPr>
          <w:sz w:val="28"/>
          <w:szCs w:val="28"/>
        </w:rPr>
        <w:t xml:space="preserve"> подхода. </w:t>
      </w:r>
      <w:r w:rsidR="00C424B5" w:rsidRPr="000E1E97">
        <w:rPr>
          <w:sz w:val="28"/>
          <w:szCs w:val="28"/>
        </w:rPr>
        <w:t xml:space="preserve">Также  рекомендуется </w:t>
      </w:r>
      <w:r w:rsidR="007E0729" w:rsidRPr="000E1E97">
        <w:rPr>
          <w:sz w:val="28"/>
          <w:szCs w:val="28"/>
        </w:rPr>
        <w:t xml:space="preserve"> </w:t>
      </w:r>
      <w:r w:rsidRPr="000E1E97">
        <w:rPr>
          <w:sz w:val="28"/>
          <w:szCs w:val="28"/>
        </w:rPr>
        <w:t xml:space="preserve"> учителям начальных классов, работающим</w:t>
      </w:r>
      <w:r w:rsidR="007E0729" w:rsidRPr="000E1E97">
        <w:rPr>
          <w:sz w:val="28"/>
          <w:szCs w:val="28"/>
        </w:rPr>
        <w:t xml:space="preserve"> с учащимися</w:t>
      </w:r>
      <w:r w:rsidRPr="000E1E97">
        <w:rPr>
          <w:sz w:val="28"/>
          <w:szCs w:val="28"/>
        </w:rPr>
        <w:t>, имеющими  нарушения устной и письменной речи,</w:t>
      </w:r>
      <w:r w:rsidR="007E0729" w:rsidRPr="000E1E97">
        <w:rPr>
          <w:sz w:val="28"/>
          <w:szCs w:val="28"/>
        </w:rPr>
        <w:t xml:space="preserve"> с низкой мотивацией, отсутствием интереса к предмету, обладающими недостаточно сформированными навыками общения. При необ</w:t>
      </w:r>
      <w:r w:rsidRPr="000E1E97">
        <w:rPr>
          <w:sz w:val="28"/>
          <w:szCs w:val="28"/>
        </w:rPr>
        <w:t>ходимости многие задания  можно</w:t>
      </w:r>
      <w:r w:rsidR="007E0729" w:rsidRPr="000E1E97">
        <w:rPr>
          <w:sz w:val="28"/>
          <w:szCs w:val="28"/>
        </w:rPr>
        <w:t xml:space="preserve"> легко поменять и адаптирова</w:t>
      </w:r>
      <w:r w:rsidRPr="000E1E97">
        <w:rPr>
          <w:sz w:val="28"/>
          <w:szCs w:val="28"/>
        </w:rPr>
        <w:t>ть к условиям конкретной группы</w:t>
      </w:r>
      <w:r w:rsidR="007E0729" w:rsidRPr="000E1E97">
        <w:rPr>
          <w:sz w:val="28"/>
          <w:szCs w:val="28"/>
        </w:rPr>
        <w:t xml:space="preserve">. Главная цель школы не просто научить, а научить применять знания в постоянно меняющихся условиях, делать это творчески, с интересом. </w:t>
      </w:r>
    </w:p>
    <w:p w:rsidR="00A9296E" w:rsidRPr="000E1E97" w:rsidRDefault="00C424B5" w:rsidP="000E1E97">
      <w:pPr>
        <w:pStyle w:val="Default"/>
        <w:spacing w:line="240" w:lineRule="atLeast"/>
        <w:jc w:val="both"/>
        <w:rPr>
          <w:rFonts w:eastAsia="+mn-ea"/>
          <w:kern w:val="24"/>
          <w:sz w:val="28"/>
          <w:szCs w:val="28"/>
        </w:rPr>
      </w:pPr>
      <w:proofErr w:type="gramStart"/>
      <w:r w:rsidRPr="000E1E97">
        <w:rPr>
          <w:sz w:val="28"/>
          <w:szCs w:val="28"/>
        </w:rPr>
        <w:t>Педагогический опыт по теме представлен на школьном сайте МОУ «Средняя общеобразовательная школа № 22</w:t>
      </w:r>
      <w:r w:rsidR="000E1E97" w:rsidRPr="000E1E97">
        <w:rPr>
          <w:sz w:val="28"/>
          <w:szCs w:val="28"/>
        </w:rPr>
        <w:t xml:space="preserve">», </w:t>
      </w:r>
      <w:r w:rsidRPr="000E1E97">
        <w:rPr>
          <w:sz w:val="28"/>
          <w:szCs w:val="28"/>
        </w:rPr>
        <w:t xml:space="preserve"> </w:t>
      </w:r>
      <w:r w:rsidRPr="000E1E97">
        <w:rPr>
          <w:rFonts w:eastAsia="+mn-ea"/>
          <w:color w:val="464646"/>
          <w:kern w:val="24"/>
          <w:sz w:val="28"/>
          <w:szCs w:val="28"/>
        </w:rPr>
        <w:t>с</w:t>
      </w:r>
      <w:r w:rsidR="00A9296E" w:rsidRPr="000E1E97">
        <w:rPr>
          <w:rFonts w:eastAsia="+mn-ea"/>
          <w:color w:val="464646"/>
          <w:kern w:val="24"/>
          <w:sz w:val="28"/>
          <w:szCs w:val="28"/>
        </w:rPr>
        <w:t xml:space="preserve">татья в </w:t>
      </w:r>
      <w:r w:rsidR="00A9296E" w:rsidRPr="000E1E97">
        <w:rPr>
          <w:rFonts w:eastAsia="+mn-ea"/>
          <w:kern w:val="24"/>
          <w:sz w:val="28"/>
          <w:szCs w:val="28"/>
        </w:rPr>
        <w:t>сборнике научных трудов по материалам Всероссийской с международным участием научно</w:t>
      </w:r>
      <w:r w:rsidR="000E1E97">
        <w:rPr>
          <w:rFonts w:eastAsia="+mn-ea"/>
          <w:kern w:val="24"/>
          <w:sz w:val="28"/>
          <w:szCs w:val="28"/>
        </w:rPr>
        <w:t xml:space="preserve"> - </w:t>
      </w:r>
      <w:r w:rsidR="00A9296E" w:rsidRPr="000E1E97">
        <w:rPr>
          <w:rFonts w:eastAsia="+mn-ea"/>
          <w:kern w:val="24"/>
          <w:sz w:val="28"/>
          <w:szCs w:val="28"/>
        </w:rPr>
        <w:t xml:space="preserve"> практической конференции «Интеграция науки и образования в </w:t>
      </w:r>
      <w:r w:rsidR="00A9296E" w:rsidRPr="000E1E97">
        <w:rPr>
          <w:rFonts w:eastAsia="+mn-ea"/>
          <w:kern w:val="24"/>
          <w:sz w:val="28"/>
          <w:szCs w:val="28"/>
          <w:lang w:val="en-US"/>
        </w:rPr>
        <w:t>XXI</w:t>
      </w:r>
      <w:r w:rsidR="00A9296E" w:rsidRPr="000E1E97">
        <w:rPr>
          <w:rFonts w:eastAsia="+mn-ea"/>
          <w:kern w:val="24"/>
          <w:sz w:val="28"/>
          <w:szCs w:val="28"/>
        </w:rPr>
        <w:t xml:space="preserve"> веке: психология, педагогика, дефектология» ФГБОУ ВПО «МГПИ им. М.Е. </w:t>
      </w:r>
      <w:proofErr w:type="spellStart"/>
      <w:r w:rsidR="00A9296E" w:rsidRPr="000E1E97">
        <w:rPr>
          <w:rFonts w:eastAsia="+mn-ea"/>
          <w:kern w:val="24"/>
          <w:sz w:val="28"/>
          <w:szCs w:val="28"/>
        </w:rPr>
        <w:t>Евсевьева</w:t>
      </w:r>
      <w:proofErr w:type="spellEnd"/>
      <w:r w:rsidR="00A9296E" w:rsidRPr="000E1E97">
        <w:rPr>
          <w:rFonts w:eastAsia="+mn-ea"/>
          <w:kern w:val="24"/>
          <w:sz w:val="28"/>
          <w:szCs w:val="28"/>
        </w:rPr>
        <w:t>» «Применение ФГОС на логопедических занятиях с детьми»</w:t>
      </w:r>
      <w:r w:rsidR="000E1E97" w:rsidRPr="000E1E97">
        <w:rPr>
          <w:rFonts w:eastAsia="+mn-ea"/>
          <w:kern w:val="24"/>
          <w:sz w:val="28"/>
          <w:szCs w:val="28"/>
        </w:rPr>
        <w:t xml:space="preserve">, на  </w:t>
      </w:r>
      <w:r w:rsidR="00A9296E" w:rsidRPr="000E1E97">
        <w:rPr>
          <w:rFonts w:eastAsia="+mn-ea"/>
          <w:kern w:val="24"/>
          <w:sz w:val="28"/>
          <w:szCs w:val="28"/>
        </w:rPr>
        <w:t xml:space="preserve"> </w:t>
      </w:r>
      <w:r w:rsidR="000E1E97" w:rsidRPr="000E1E97">
        <w:rPr>
          <w:sz w:val="28"/>
          <w:szCs w:val="28"/>
        </w:rPr>
        <w:t>Республиканском  научно – практическом</w:t>
      </w:r>
      <w:r w:rsidR="000E1E97" w:rsidRPr="00A9296E">
        <w:rPr>
          <w:sz w:val="28"/>
          <w:szCs w:val="28"/>
        </w:rPr>
        <w:t xml:space="preserve"> семинар</w:t>
      </w:r>
      <w:r w:rsidR="000E1E97" w:rsidRPr="000E1E97">
        <w:rPr>
          <w:sz w:val="28"/>
          <w:szCs w:val="28"/>
        </w:rPr>
        <w:t xml:space="preserve">е в </w:t>
      </w:r>
      <w:r w:rsidR="000E1E97" w:rsidRPr="00A9296E">
        <w:rPr>
          <w:sz w:val="28"/>
          <w:szCs w:val="28"/>
        </w:rPr>
        <w:t>МБДОУ  «Ромодановская средняя</w:t>
      </w:r>
      <w:proofErr w:type="gramEnd"/>
      <w:r w:rsidR="000E1E97" w:rsidRPr="00A9296E">
        <w:rPr>
          <w:sz w:val="28"/>
          <w:szCs w:val="28"/>
        </w:rPr>
        <w:t xml:space="preserve"> общеобразовательная школа № 1»</w:t>
      </w:r>
      <w:r w:rsidR="000E1E97" w:rsidRPr="000E1E97">
        <w:rPr>
          <w:sz w:val="28"/>
          <w:szCs w:val="28"/>
        </w:rPr>
        <w:t xml:space="preserve"> </w:t>
      </w:r>
      <w:r w:rsidR="000E1E97" w:rsidRPr="00A9296E">
        <w:rPr>
          <w:sz w:val="28"/>
          <w:szCs w:val="28"/>
        </w:rPr>
        <w:t>«Формирование УУД на логопедических занятиях»</w:t>
      </w:r>
    </w:p>
    <w:p w:rsidR="00A9296E" w:rsidRPr="000E1E97" w:rsidRDefault="00A9296E" w:rsidP="000E1E97">
      <w:pPr>
        <w:pStyle w:val="a5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7E0729" w:rsidRPr="000E1E97" w:rsidRDefault="007E0729" w:rsidP="000E1E97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ru-RU"/>
        </w:rPr>
      </w:pPr>
    </w:p>
    <w:p w:rsidR="00F67510" w:rsidRPr="00F67510" w:rsidRDefault="00F67510" w:rsidP="00F6751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E1E97" w:rsidRDefault="000E1E97" w:rsidP="000E1E97">
      <w:pPr>
        <w:pStyle w:val="a4"/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67510" w:rsidRPr="005F419B" w:rsidRDefault="00F67510" w:rsidP="000E1E97">
      <w:pPr>
        <w:pStyle w:val="a4"/>
        <w:numPr>
          <w:ilvl w:val="0"/>
          <w:numId w:val="7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419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Наглядное приложение: конспект открытого урока/ занятия, видеозапись открытого урока/занятия и т.д.</w:t>
      </w:r>
    </w:p>
    <w:p w:rsidR="005F419B" w:rsidRDefault="005F419B" w:rsidP="005F419B">
      <w:pPr>
        <w:pStyle w:val="a4"/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F419B" w:rsidRDefault="005F419B" w:rsidP="005F419B">
      <w:pPr>
        <w:pStyle w:val="a4"/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F419B" w:rsidRDefault="005F419B" w:rsidP="005F419B">
      <w:pPr>
        <w:pStyle w:val="a4"/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F419B" w:rsidRPr="005F419B" w:rsidRDefault="005F419B" w:rsidP="005F419B">
      <w:pPr>
        <w:pStyle w:val="a4"/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F419B" w:rsidRDefault="000E1E97" w:rsidP="00F67510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5F419B" w:rsidRPr="00773ABD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http://sc22sar.schoolrm.ru/sveden/employees/10776/268030/</w:t>
        </w:r>
      </w:hyperlink>
    </w:p>
    <w:p w:rsidR="005F419B" w:rsidRPr="00F67510" w:rsidRDefault="005F419B" w:rsidP="00F67510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510" w:rsidRPr="00F67510" w:rsidRDefault="00F67510" w:rsidP="00F67510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510" w:rsidRPr="00F67510" w:rsidRDefault="00F67510" w:rsidP="00F67510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510" w:rsidRPr="00F67510" w:rsidRDefault="00F67510" w:rsidP="00F67510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510" w:rsidRPr="00F67510" w:rsidRDefault="00F67510" w:rsidP="00F67510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510" w:rsidRPr="00F67510" w:rsidRDefault="00F67510" w:rsidP="00F67510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510" w:rsidRPr="00F67510" w:rsidRDefault="00F67510" w:rsidP="00F67510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510" w:rsidRPr="00F67510" w:rsidRDefault="00F67510" w:rsidP="00F67510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510" w:rsidRPr="00F67510" w:rsidRDefault="00F67510" w:rsidP="00F67510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19B" w:rsidRDefault="005F419B" w:rsidP="00F67510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19B" w:rsidRDefault="005F419B" w:rsidP="00F67510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19B" w:rsidRDefault="005F419B" w:rsidP="00F67510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7DA" w:rsidRDefault="00D327DA"/>
    <w:sectPr w:rsidR="00D3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5D6"/>
    <w:multiLevelType w:val="hybridMultilevel"/>
    <w:tmpl w:val="ADF06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D62"/>
    <w:multiLevelType w:val="hybridMultilevel"/>
    <w:tmpl w:val="2A92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6448"/>
    <w:multiLevelType w:val="multilevel"/>
    <w:tmpl w:val="EC34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12843"/>
    <w:multiLevelType w:val="hybridMultilevel"/>
    <w:tmpl w:val="99CA3F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D2944"/>
    <w:multiLevelType w:val="hybridMultilevel"/>
    <w:tmpl w:val="99DC17D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33700CD"/>
    <w:multiLevelType w:val="hybridMultilevel"/>
    <w:tmpl w:val="58E2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C67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192CC5"/>
    <w:multiLevelType w:val="hybridMultilevel"/>
    <w:tmpl w:val="7ED29E46"/>
    <w:lvl w:ilvl="0" w:tplc="0419000F">
      <w:start w:val="1"/>
      <w:numFmt w:val="decimal"/>
      <w:lvlText w:val="%1."/>
      <w:lvlJc w:val="left"/>
      <w:pPr>
        <w:ind w:left="1161" w:hanging="360"/>
      </w:pPr>
    </w:lvl>
    <w:lvl w:ilvl="1" w:tplc="04190019">
      <w:start w:val="1"/>
      <w:numFmt w:val="lowerLetter"/>
      <w:lvlText w:val="%2."/>
      <w:lvlJc w:val="left"/>
      <w:pPr>
        <w:ind w:left="1881" w:hanging="360"/>
      </w:pPr>
    </w:lvl>
    <w:lvl w:ilvl="2" w:tplc="0419001B">
      <w:start w:val="1"/>
      <w:numFmt w:val="lowerRoman"/>
      <w:lvlText w:val="%3."/>
      <w:lvlJc w:val="right"/>
      <w:pPr>
        <w:ind w:left="2601" w:hanging="180"/>
      </w:pPr>
    </w:lvl>
    <w:lvl w:ilvl="3" w:tplc="0419000F">
      <w:start w:val="1"/>
      <w:numFmt w:val="decimal"/>
      <w:lvlText w:val="%4."/>
      <w:lvlJc w:val="left"/>
      <w:pPr>
        <w:ind w:left="3321" w:hanging="360"/>
      </w:pPr>
    </w:lvl>
    <w:lvl w:ilvl="4" w:tplc="04190019">
      <w:start w:val="1"/>
      <w:numFmt w:val="lowerLetter"/>
      <w:lvlText w:val="%5."/>
      <w:lvlJc w:val="left"/>
      <w:pPr>
        <w:ind w:left="4041" w:hanging="360"/>
      </w:pPr>
    </w:lvl>
    <w:lvl w:ilvl="5" w:tplc="0419001B">
      <w:start w:val="1"/>
      <w:numFmt w:val="lowerRoman"/>
      <w:lvlText w:val="%6."/>
      <w:lvlJc w:val="right"/>
      <w:pPr>
        <w:ind w:left="4761" w:hanging="180"/>
      </w:pPr>
    </w:lvl>
    <w:lvl w:ilvl="6" w:tplc="0419000F">
      <w:start w:val="1"/>
      <w:numFmt w:val="decimal"/>
      <w:lvlText w:val="%7."/>
      <w:lvlJc w:val="left"/>
      <w:pPr>
        <w:ind w:left="5481" w:hanging="360"/>
      </w:pPr>
    </w:lvl>
    <w:lvl w:ilvl="7" w:tplc="04190019">
      <w:start w:val="1"/>
      <w:numFmt w:val="lowerLetter"/>
      <w:lvlText w:val="%8."/>
      <w:lvlJc w:val="left"/>
      <w:pPr>
        <w:ind w:left="6201" w:hanging="360"/>
      </w:pPr>
    </w:lvl>
    <w:lvl w:ilvl="8" w:tplc="0419001B">
      <w:start w:val="1"/>
      <w:numFmt w:val="lowerRoman"/>
      <w:lvlText w:val="%9."/>
      <w:lvlJc w:val="right"/>
      <w:pPr>
        <w:ind w:left="6921" w:hanging="180"/>
      </w:pPr>
    </w:lvl>
  </w:abstractNum>
  <w:abstractNum w:abstractNumId="8">
    <w:nsid w:val="5BE109D7"/>
    <w:multiLevelType w:val="hybridMultilevel"/>
    <w:tmpl w:val="C4D25042"/>
    <w:lvl w:ilvl="0" w:tplc="72384E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96BA4"/>
    <w:multiLevelType w:val="hybridMultilevel"/>
    <w:tmpl w:val="639A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E3207"/>
    <w:multiLevelType w:val="hybridMultilevel"/>
    <w:tmpl w:val="CB88C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47061"/>
    <w:multiLevelType w:val="multilevel"/>
    <w:tmpl w:val="314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E0EC6"/>
    <w:multiLevelType w:val="hybridMultilevel"/>
    <w:tmpl w:val="EC38E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91511"/>
    <w:multiLevelType w:val="hybridMultilevel"/>
    <w:tmpl w:val="326E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10"/>
    <w:rsid w:val="00040431"/>
    <w:rsid w:val="00042E6D"/>
    <w:rsid w:val="0008084E"/>
    <w:rsid w:val="000E1E97"/>
    <w:rsid w:val="000F5CAF"/>
    <w:rsid w:val="001071F3"/>
    <w:rsid w:val="001E14D8"/>
    <w:rsid w:val="002253B9"/>
    <w:rsid w:val="00230D02"/>
    <w:rsid w:val="0034559B"/>
    <w:rsid w:val="00396C70"/>
    <w:rsid w:val="00404334"/>
    <w:rsid w:val="00457539"/>
    <w:rsid w:val="00555AA4"/>
    <w:rsid w:val="005F419B"/>
    <w:rsid w:val="00614F9C"/>
    <w:rsid w:val="00621A3A"/>
    <w:rsid w:val="006373FF"/>
    <w:rsid w:val="00640F44"/>
    <w:rsid w:val="0067250C"/>
    <w:rsid w:val="00693493"/>
    <w:rsid w:val="007911F0"/>
    <w:rsid w:val="007E0729"/>
    <w:rsid w:val="00836F24"/>
    <w:rsid w:val="0094363A"/>
    <w:rsid w:val="009866C6"/>
    <w:rsid w:val="00A27137"/>
    <w:rsid w:val="00A412E1"/>
    <w:rsid w:val="00A66AE5"/>
    <w:rsid w:val="00A82F96"/>
    <w:rsid w:val="00A9296E"/>
    <w:rsid w:val="00AB1AEE"/>
    <w:rsid w:val="00AB5D9F"/>
    <w:rsid w:val="00C424B5"/>
    <w:rsid w:val="00C8660E"/>
    <w:rsid w:val="00D327DA"/>
    <w:rsid w:val="00D5000C"/>
    <w:rsid w:val="00D8722A"/>
    <w:rsid w:val="00EA1E12"/>
    <w:rsid w:val="00F42EB6"/>
    <w:rsid w:val="00F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1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0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A412E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7250C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9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9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1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0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A412E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7250C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9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9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22sar.schoolrm.ru/sveden/employees/10776/2680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ABD0-87F4-4067-9D50-4B0C33D0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2017-12-06T19:00:00Z</dcterms:created>
  <dcterms:modified xsi:type="dcterms:W3CDTF">2017-12-18T19:02:00Z</dcterms:modified>
</cp:coreProperties>
</file>