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C39" w:rsidRPr="00314CD5" w:rsidRDefault="00314CD5" w:rsidP="00314CD5">
      <w:pPr>
        <w:spacing w:after="0"/>
        <w:jc w:val="center"/>
        <w:rPr>
          <w:rFonts w:ascii="Lucida Fax" w:hAnsi="Lucida Fax" w:cs="Times New Roman"/>
          <w:b/>
          <w:i/>
          <w:sz w:val="28"/>
          <w:szCs w:val="28"/>
        </w:rPr>
      </w:pPr>
      <w:r w:rsidRPr="00314CD5">
        <w:rPr>
          <w:rFonts w:ascii="Cambria" w:hAnsi="Cambria" w:cs="Cambria"/>
          <w:b/>
          <w:i/>
          <w:sz w:val="28"/>
          <w:szCs w:val="28"/>
        </w:rPr>
        <w:t>Муниципальное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дошкольное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образовательное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учреждение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</w:p>
    <w:p w:rsidR="00314CD5" w:rsidRPr="00314CD5" w:rsidRDefault="00314CD5" w:rsidP="00314CD5">
      <w:pPr>
        <w:spacing w:after="0"/>
        <w:jc w:val="center"/>
        <w:rPr>
          <w:rFonts w:ascii="Lucida Fax" w:hAnsi="Lucida Fax" w:cs="Times New Roman"/>
          <w:b/>
          <w:i/>
          <w:sz w:val="28"/>
          <w:szCs w:val="28"/>
        </w:rPr>
      </w:pPr>
      <w:r w:rsidRPr="00314CD5">
        <w:rPr>
          <w:rFonts w:ascii="Lucida Fax" w:hAnsi="Lucida Fax" w:cs="Times New Roman"/>
          <w:b/>
          <w:i/>
          <w:sz w:val="28"/>
          <w:szCs w:val="28"/>
        </w:rPr>
        <w:t>«</w:t>
      </w:r>
      <w:r w:rsidRPr="00314CD5">
        <w:rPr>
          <w:rFonts w:ascii="Cambria" w:hAnsi="Cambria" w:cs="Cambria"/>
          <w:b/>
          <w:i/>
          <w:sz w:val="28"/>
          <w:szCs w:val="28"/>
        </w:rPr>
        <w:t>Детский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сад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125 </w:t>
      </w:r>
      <w:r w:rsidRPr="00314CD5">
        <w:rPr>
          <w:rFonts w:ascii="Cambria" w:hAnsi="Cambria" w:cs="Cambria"/>
          <w:b/>
          <w:i/>
          <w:sz w:val="28"/>
          <w:szCs w:val="28"/>
        </w:rPr>
        <w:t>комбинированного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вида</w:t>
      </w:r>
      <w:r w:rsidRPr="00314CD5">
        <w:rPr>
          <w:rFonts w:ascii="Lucida Fax" w:hAnsi="Lucida Fax" w:cs="Times New Roman"/>
          <w:b/>
          <w:i/>
          <w:sz w:val="28"/>
          <w:szCs w:val="28"/>
        </w:rPr>
        <w:t>»</w:t>
      </w:r>
    </w:p>
    <w:p w:rsidR="00523898" w:rsidRPr="00314CD5" w:rsidRDefault="00523898" w:rsidP="00314CD5">
      <w:pPr>
        <w:spacing w:after="0"/>
        <w:jc w:val="center"/>
        <w:rPr>
          <w:rFonts w:ascii="Lucida Fax" w:hAnsi="Lucida Fax" w:cs="Times New Roman"/>
          <w:b/>
          <w:i/>
          <w:sz w:val="28"/>
          <w:szCs w:val="28"/>
        </w:rPr>
      </w:pPr>
    </w:p>
    <w:p w:rsidR="00523898" w:rsidRPr="00314CD5" w:rsidRDefault="00523898" w:rsidP="00314C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8" w:rsidRPr="00314CD5" w:rsidRDefault="00523898" w:rsidP="00314C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8" w:rsidRDefault="00523898" w:rsidP="00523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898" w:rsidRDefault="00523898" w:rsidP="00523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CD5" w:rsidRDefault="00E0150B" w:rsidP="00523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0127CE" wp14:editId="5E60C4A7">
            <wp:simplePos x="0" y="0"/>
            <wp:positionH relativeFrom="column">
              <wp:posOffset>537210</wp:posOffset>
            </wp:positionH>
            <wp:positionV relativeFrom="paragraph">
              <wp:posOffset>111590</wp:posOffset>
            </wp:positionV>
            <wp:extent cx="507682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7" name="Рисунок 7" descr="https://1.bp.blogspot.com/-uuAzVCcM8Rg/YKfXsYH7AKI/AAAAAAAAF6Q/wHZjygLp52gfLWpqfCG2DR2z9KWO2d3-QCNcBGAsYHQ/s1154/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uuAzVCcM8Rg/YKfXsYH7AKI/AAAAAAAAF6Q/wHZjygLp52gfLWpqfCG2DR2z9KWO2d3-QCNcBGAsYHQ/s1154/p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CD5" w:rsidRDefault="00314CD5" w:rsidP="00523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CD5" w:rsidRDefault="00314CD5" w:rsidP="00523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CD5" w:rsidRDefault="00314CD5" w:rsidP="005238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4CD5" w:rsidRPr="00314CD5" w:rsidRDefault="00314CD5" w:rsidP="005238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0150B" w:rsidRDefault="00E0150B" w:rsidP="00523898">
      <w:pPr>
        <w:jc w:val="center"/>
        <w:rPr>
          <w:rFonts w:ascii="Cambria" w:hAnsi="Cambria" w:cs="Cambria"/>
          <w:b/>
          <w:i/>
          <w:sz w:val="56"/>
          <w:szCs w:val="56"/>
        </w:rPr>
      </w:pPr>
    </w:p>
    <w:p w:rsidR="00E0150B" w:rsidRDefault="00E0150B" w:rsidP="00523898">
      <w:pPr>
        <w:jc w:val="center"/>
        <w:rPr>
          <w:rFonts w:ascii="Cambria" w:hAnsi="Cambria" w:cs="Cambria"/>
          <w:b/>
          <w:i/>
          <w:sz w:val="56"/>
          <w:szCs w:val="56"/>
        </w:rPr>
      </w:pPr>
    </w:p>
    <w:p w:rsidR="00E0150B" w:rsidRDefault="00E0150B" w:rsidP="00523898">
      <w:pPr>
        <w:jc w:val="center"/>
        <w:rPr>
          <w:rFonts w:ascii="Cambria" w:hAnsi="Cambria" w:cs="Cambria"/>
          <w:b/>
          <w:i/>
          <w:sz w:val="56"/>
          <w:szCs w:val="56"/>
        </w:rPr>
      </w:pPr>
    </w:p>
    <w:p w:rsidR="00523898" w:rsidRPr="00314CD5" w:rsidRDefault="00523898" w:rsidP="00523898">
      <w:pPr>
        <w:jc w:val="center"/>
        <w:rPr>
          <w:rFonts w:ascii="Lucida Fax" w:hAnsi="Lucida Fax" w:cs="Times New Roman"/>
          <w:b/>
          <w:i/>
          <w:sz w:val="56"/>
          <w:szCs w:val="56"/>
        </w:rPr>
      </w:pPr>
      <w:r w:rsidRPr="00314CD5">
        <w:rPr>
          <w:rFonts w:ascii="Cambria" w:hAnsi="Cambria" w:cs="Cambria"/>
          <w:b/>
          <w:i/>
          <w:sz w:val="56"/>
          <w:szCs w:val="56"/>
        </w:rPr>
        <w:t>Консультация</w:t>
      </w:r>
    </w:p>
    <w:p w:rsidR="00523898" w:rsidRPr="00314CD5" w:rsidRDefault="00523898" w:rsidP="00523898">
      <w:pPr>
        <w:jc w:val="center"/>
        <w:rPr>
          <w:rFonts w:ascii="Lucida Fax" w:hAnsi="Lucida Fax" w:cs="Times New Roman"/>
          <w:b/>
          <w:i/>
          <w:sz w:val="48"/>
          <w:szCs w:val="48"/>
        </w:rPr>
      </w:pPr>
      <w:r w:rsidRPr="00314CD5">
        <w:rPr>
          <w:rFonts w:ascii="Lucida Fax" w:hAnsi="Lucida Fax" w:cs="Times New Roman"/>
          <w:b/>
          <w:i/>
          <w:sz w:val="48"/>
          <w:szCs w:val="48"/>
        </w:rPr>
        <w:t>«</w:t>
      </w:r>
      <w:r w:rsidRPr="00314CD5">
        <w:rPr>
          <w:rFonts w:ascii="Cambria" w:hAnsi="Cambria" w:cs="Cambria"/>
          <w:b/>
          <w:i/>
          <w:sz w:val="48"/>
          <w:szCs w:val="48"/>
        </w:rPr>
        <w:t>Играя</w:t>
      </w:r>
      <w:r w:rsidRPr="00314CD5">
        <w:rPr>
          <w:rFonts w:ascii="Lucida Fax" w:hAnsi="Lucida Fax" w:cs="Times New Roman"/>
          <w:b/>
          <w:i/>
          <w:sz w:val="48"/>
          <w:szCs w:val="48"/>
        </w:rPr>
        <w:t xml:space="preserve">, </w:t>
      </w:r>
      <w:r w:rsidRPr="00314CD5">
        <w:rPr>
          <w:rFonts w:ascii="Cambria" w:hAnsi="Cambria" w:cs="Cambria"/>
          <w:b/>
          <w:i/>
          <w:sz w:val="48"/>
          <w:szCs w:val="48"/>
        </w:rPr>
        <w:t>познаем</w:t>
      </w:r>
      <w:r w:rsidRPr="00314CD5">
        <w:rPr>
          <w:rFonts w:ascii="Lucida Fax" w:hAnsi="Lucida Fax" w:cs="Times New Roman"/>
          <w:b/>
          <w:i/>
          <w:sz w:val="48"/>
          <w:szCs w:val="48"/>
        </w:rPr>
        <w:t xml:space="preserve"> </w:t>
      </w:r>
      <w:r w:rsidRPr="00314CD5">
        <w:rPr>
          <w:rFonts w:ascii="Cambria" w:hAnsi="Cambria" w:cs="Cambria"/>
          <w:b/>
          <w:i/>
          <w:sz w:val="48"/>
          <w:szCs w:val="48"/>
        </w:rPr>
        <w:t>природу</w:t>
      </w:r>
      <w:r w:rsidRPr="00314CD5">
        <w:rPr>
          <w:rFonts w:ascii="Lucida Fax" w:hAnsi="Lucida Fax" w:cs="Lucida Fax"/>
          <w:b/>
          <w:i/>
          <w:sz w:val="48"/>
          <w:szCs w:val="48"/>
        </w:rPr>
        <w:t>»</w:t>
      </w:r>
    </w:p>
    <w:p w:rsidR="00523898" w:rsidRPr="00525DDA" w:rsidRDefault="00523898" w:rsidP="00523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8" w:rsidRDefault="00523898" w:rsidP="00523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898" w:rsidRDefault="00523898" w:rsidP="00523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4CD5" w:rsidRPr="00314CD5" w:rsidRDefault="00E0150B" w:rsidP="00E0150B">
      <w:pPr>
        <w:spacing w:after="0"/>
        <w:rPr>
          <w:rFonts w:ascii="Lucida Fax" w:hAnsi="Lucida Fax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14CD5" w:rsidRPr="00314CD5">
        <w:rPr>
          <w:rFonts w:ascii="Cambria" w:hAnsi="Cambria" w:cs="Cambria"/>
          <w:b/>
          <w:i/>
          <w:sz w:val="28"/>
          <w:szCs w:val="28"/>
        </w:rPr>
        <w:t>Подготовила</w:t>
      </w:r>
      <w:r w:rsidR="00314CD5" w:rsidRPr="00314CD5">
        <w:rPr>
          <w:rFonts w:ascii="Lucida Fax" w:hAnsi="Lucida Fax" w:cs="Times New Roman"/>
          <w:b/>
          <w:i/>
          <w:sz w:val="28"/>
          <w:szCs w:val="28"/>
        </w:rPr>
        <w:t xml:space="preserve">: </w:t>
      </w:r>
      <w:r w:rsidR="00314CD5" w:rsidRPr="00314CD5">
        <w:rPr>
          <w:rFonts w:ascii="Cambria" w:hAnsi="Cambria" w:cs="Cambria"/>
          <w:b/>
          <w:i/>
          <w:sz w:val="28"/>
          <w:szCs w:val="28"/>
        </w:rPr>
        <w:t>Коновалова</w:t>
      </w:r>
      <w:r w:rsidR="00314CD5"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="00314CD5" w:rsidRPr="00314CD5">
        <w:rPr>
          <w:rFonts w:ascii="Cambria" w:hAnsi="Cambria" w:cs="Cambria"/>
          <w:b/>
          <w:i/>
          <w:sz w:val="28"/>
          <w:szCs w:val="28"/>
        </w:rPr>
        <w:t>В</w:t>
      </w:r>
      <w:r w:rsidR="00314CD5" w:rsidRPr="00314CD5">
        <w:rPr>
          <w:rFonts w:ascii="Lucida Fax" w:hAnsi="Lucida Fax" w:cs="Times New Roman"/>
          <w:b/>
          <w:i/>
          <w:sz w:val="28"/>
          <w:szCs w:val="28"/>
        </w:rPr>
        <w:t>.</w:t>
      </w:r>
      <w:r w:rsidR="00314CD5" w:rsidRPr="00314CD5">
        <w:rPr>
          <w:rFonts w:ascii="Cambria" w:hAnsi="Cambria" w:cs="Cambria"/>
          <w:b/>
          <w:i/>
          <w:sz w:val="28"/>
          <w:szCs w:val="28"/>
        </w:rPr>
        <w:t>В</w:t>
      </w:r>
      <w:r w:rsidR="00314CD5" w:rsidRPr="00314CD5">
        <w:rPr>
          <w:rFonts w:ascii="Lucida Fax" w:hAnsi="Lucida Fax" w:cs="Times New Roman"/>
          <w:b/>
          <w:i/>
          <w:sz w:val="28"/>
          <w:szCs w:val="28"/>
        </w:rPr>
        <w:t xml:space="preserve">., </w:t>
      </w:r>
      <w:r w:rsidR="00314CD5" w:rsidRPr="00314CD5">
        <w:rPr>
          <w:rFonts w:ascii="Cambria" w:hAnsi="Cambria" w:cs="Cambria"/>
          <w:b/>
          <w:i/>
          <w:sz w:val="28"/>
          <w:szCs w:val="28"/>
        </w:rPr>
        <w:t>воспитатель</w:t>
      </w:r>
      <w:r w:rsidR="00314CD5"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</w:p>
    <w:p w:rsidR="00523898" w:rsidRDefault="00314CD5" w:rsidP="00314CD5">
      <w:pPr>
        <w:spacing w:after="0"/>
        <w:jc w:val="center"/>
        <w:rPr>
          <w:rFonts w:ascii="Cambria" w:hAnsi="Cambria" w:cs="Cambria"/>
          <w:b/>
          <w:i/>
          <w:sz w:val="28"/>
          <w:szCs w:val="28"/>
        </w:rPr>
      </w:pP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                            </w:t>
      </w:r>
      <w:r>
        <w:rPr>
          <w:rFonts w:ascii="Lucida Fax" w:hAnsi="Lucida Fax" w:cs="Times New Roman"/>
          <w:b/>
          <w:i/>
          <w:sz w:val="28"/>
          <w:szCs w:val="28"/>
        </w:rPr>
        <w:t xml:space="preserve">                  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высшей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 </w:t>
      </w:r>
      <w:r w:rsidRPr="00314CD5">
        <w:rPr>
          <w:rFonts w:ascii="Cambria" w:hAnsi="Cambria" w:cs="Cambria"/>
          <w:b/>
          <w:i/>
          <w:sz w:val="28"/>
          <w:szCs w:val="28"/>
        </w:rPr>
        <w:t>кв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. </w:t>
      </w:r>
      <w:r w:rsidRPr="00314CD5">
        <w:rPr>
          <w:rFonts w:ascii="Cambria" w:hAnsi="Cambria" w:cs="Cambria"/>
          <w:b/>
          <w:i/>
          <w:sz w:val="28"/>
          <w:szCs w:val="28"/>
        </w:rPr>
        <w:t>категории</w:t>
      </w:r>
    </w:p>
    <w:p w:rsidR="00E0150B" w:rsidRDefault="00E0150B" w:rsidP="00E0150B">
      <w:pPr>
        <w:rPr>
          <w:rFonts w:ascii="Cambria" w:hAnsi="Cambria" w:cs="Cambria"/>
          <w:b/>
          <w:i/>
          <w:sz w:val="28"/>
          <w:szCs w:val="28"/>
        </w:rPr>
      </w:pPr>
      <w:r>
        <w:rPr>
          <w:rFonts w:ascii="Cambria" w:hAnsi="Cambria" w:cs="Cambria"/>
          <w:b/>
          <w:i/>
          <w:sz w:val="28"/>
          <w:szCs w:val="28"/>
        </w:rPr>
        <w:t xml:space="preserve">                            </w:t>
      </w:r>
    </w:p>
    <w:p w:rsidR="00E0150B" w:rsidRDefault="00E0150B" w:rsidP="00E0150B">
      <w:pPr>
        <w:rPr>
          <w:rFonts w:ascii="Cambria" w:hAnsi="Cambria" w:cs="Cambria"/>
          <w:b/>
          <w:i/>
          <w:sz w:val="28"/>
          <w:szCs w:val="28"/>
        </w:rPr>
      </w:pPr>
    </w:p>
    <w:p w:rsidR="00E0150B" w:rsidRDefault="00E0150B" w:rsidP="00E0150B">
      <w:pPr>
        <w:rPr>
          <w:rFonts w:ascii="Cambria" w:hAnsi="Cambria" w:cs="Cambria"/>
          <w:b/>
          <w:i/>
          <w:sz w:val="28"/>
          <w:szCs w:val="28"/>
        </w:rPr>
      </w:pPr>
    </w:p>
    <w:p w:rsidR="00E0150B" w:rsidRPr="00E0150B" w:rsidRDefault="00314CD5" w:rsidP="00E0150B">
      <w:pPr>
        <w:jc w:val="center"/>
        <w:rPr>
          <w:rFonts w:cs="Times New Roman"/>
          <w:b/>
          <w:i/>
          <w:sz w:val="28"/>
          <w:szCs w:val="28"/>
        </w:rPr>
      </w:pPr>
      <w:r w:rsidRPr="00314CD5">
        <w:rPr>
          <w:rFonts w:ascii="Cambria" w:hAnsi="Cambria" w:cs="Cambria"/>
          <w:b/>
          <w:i/>
          <w:sz w:val="28"/>
          <w:szCs w:val="28"/>
        </w:rPr>
        <w:t>г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. </w:t>
      </w:r>
      <w:r w:rsidRPr="00314CD5">
        <w:rPr>
          <w:rFonts w:ascii="Cambria" w:hAnsi="Cambria" w:cs="Cambria"/>
          <w:b/>
          <w:i/>
          <w:sz w:val="28"/>
          <w:szCs w:val="28"/>
        </w:rPr>
        <w:t>о</w:t>
      </w:r>
      <w:r w:rsidRPr="00314CD5">
        <w:rPr>
          <w:rFonts w:ascii="Lucida Fax" w:hAnsi="Lucida Fax" w:cs="Times New Roman"/>
          <w:b/>
          <w:i/>
          <w:sz w:val="28"/>
          <w:szCs w:val="28"/>
        </w:rPr>
        <w:t xml:space="preserve">. </w:t>
      </w:r>
      <w:r w:rsidRPr="00314CD5">
        <w:rPr>
          <w:rFonts w:ascii="Cambria" w:hAnsi="Cambria" w:cs="Cambria"/>
          <w:b/>
          <w:i/>
          <w:sz w:val="28"/>
          <w:szCs w:val="28"/>
        </w:rPr>
        <w:t>Саранск</w:t>
      </w:r>
      <w:r w:rsidRPr="00314CD5">
        <w:rPr>
          <w:rFonts w:ascii="Lucida Fax" w:hAnsi="Lucida Fax" w:cs="Times New Roman"/>
          <w:b/>
          <w:i/>
          <w:sz w:val="28"/>
          <w:szCs w:val="28"/>
        </w:rPr>
        <w:t>, 2021</w:t>
      </w:r>
    </w:p>
    <w:p w:rsidR="00523898" w:rsidRDefault="00734E2D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0150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23898">
        <w:rPr>
          <w:rFonts w:ascii="Times New Roman" w:hAnsi="Times New Roman" w:cs="Times New Roman"/>
          <w:sz w:val="28"/>
          <w:szCs w:val="28"/>
        </w:rPr>
        <w:t>Дети любят играть. Они с удовольствием по многу раз обращаются к знакомым играм, игровым сюжетам. Наверное, поэтому они с радостью откликаются на предложение взрослого поиграть, предвкушая радость развлечения и не догадываясь, что на самом деле они будут… учиться. Такова специфика дидактической игры. Ребенок действительно играет. Одновременно осуществляется процесс обучения.</w:t>
      </w:r>
    </w:p>
    <w:p w:rsidR="00734E2D" w:rsidRDefault="00734E2D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Дидактическая игра – явление многоплановое, сложное. Это и метод обучения, и форма обучения, и самостоятельная игровая деятельность, и средство всестороннего воспитания личности. Такая игра содержит в себе дидактическую задачу, тесно связанную с игровыми заданиями и игровыми действиями, интерес к которым и предопределяет успешность ее решения. При выборе учебной задачи следует учитывать уровень подготовленности детей.</w:t>
      </w:r>
    </w:p>
    <w:p w:rsidR="004666F8" w:rsidRDefault="00734E2D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25DDA">
        <w:rPr>
          <w:rFonts w:ascii="Times New Roman" w:hAnsi="Times New Roman" w:cs="Times New Roman"/>
          <w:sz w:val="28"/>
          <w:szCs w:val="28"/>
        </w:rPr>
        <w:t xml:space="preserve">Если малыши способны только называть некоторых животных, узнавать их по внешнему виду и издаваемым звукам, то дети средней группы уже могут классифицировать объекты природы по их отдельным признакам: цвету, форме, величине и т.д. Старшим дошкольникам доступны обобщение, анализ, воссоздание образа по частям, оценка состояния растений, животных, деятельности человека в природе. Дидактическая задача должна предусматривать развитие умений, </w:t>
      </w:r>
      <w:r w:rsidR="004666F8">
        <w:rPr>
          <w:rFonts w:ascii="Times New Roman" w:hAnsi="Times New Roman" w:cs="Times New Roman"/>
          <w:sz w:val="28"/>
          <w:szCs w:val="28"/>
        </w:rPr>
        <w:t>умственных способностей и операций, формирование личностных качеств ребенка.</w:t>
      </w:r>
    </w:p>
    <w:p w:rsidR="00734E2D" w:rsidRDefault="00734E2D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6F8">
        <w:rPr>
          <w:rFonts w:ascii="Times New Roman" w:hAnsi="Times New Roman" w:cs="Times New Roman"/>
          <w:sz w:val="28"/>
          <w:szCs w:val="28"/>
        </w:rPr>
        <w:t xml:space="preserve">            Непременным условием реализации задачи выступают игровые правила, которые направляют игру в нужное русло, устанавливают последовательность действий, делают игру занимательной, позволяют воздействовать на детей, формируют межличностные отношения, развивают нравственно – волевую сферу ребенка. Специфика этого компонента игры определяется возрастом дошкольников: конкретные правила от группы к группе усложняются, что очень важно, или дополняются новыми правилами по инициативе самих играющих.</w:t>
      </w:r>
    </w:p>
    <w:p w:rsidR="005B4D18" w:rsidRDefault="005B4D18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Обучающая игра немыслима без игровых действий, повышающих активность детей и тем самым обеспечивающих успешность достижения необходимого результата. Вариативность игровых действий позволяет полнее раскрыть замысел игры, заинтересовать детей, сконцентрировать их внимание на освоении знаний, умений и навыков. Для детей начиная с 4-5 лет в дидактическую игру можно включать элементы состязания, при этом старшие дошкольники могут соревноваться как индивидуально, так и коллективно. Это допустимо в случаях загадывания и отгадывания, узнавания, поиска, раскладывания по порядку. </w:t>
      </w:r>
      <w:r w:rsidR="00D44BBE">
        <w:rPr>
          <w:rFonts w:ascii="Times New Roman" w:hAnsi="Times New Roman" w:cs="Times New Roman"/>
          <w:sz w:val="28"/>
          <w:szCs w:val="28"/>
        </w:rPr>
        <w:t>Однако все игровые действия должны регулироваться правилами и ориентировать на решение конкретных задач.</w:t>
      </w:r>
    </w:p>
    <w:p w:rsidR="00D44BBE" w:rsidRDefault="00D44BBE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Таким образом, любая игра становится дидактической, если в ней имеются учебная задача, игровые правила и игровые действия.</w:t>
      </w:r>
    </w:p>
    <w:p w:rsidR="00D44BBE" w:rsidRDefault="00D44BBE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Обучающие игры природоведческого и экологического содержания используются педагогами прежде всего с целью уточнения, закрепления, обобщения и систематизации знаний. Играя, дети лучше усваивают знания об объектах и явлениях природы, учатся устанавливать взаимосвязи между ними и средой, узнают о способах приспособления живых существ к условиям мест обитания, о последовательности смене сезонов и об изменениях в живой и неживой природе. </w:t>
      </w:r>
      <w:r w:rsidR="003B0E5D">
        <w:rPr>
          <w:rFonts w:ascii="Times New Roman" w:hAnsi="Times New Roman" w:cs="Times New Roman"/>
          <w:sz w:val="28"/>
          <w:szCs w:val="28"/>
        </w:rPr>
        <w:t>Такие игры помогают осознать уникальность и неповторимость каждого объекта природы, понять, что неразумное вмешательство человека может повлечь за собой необратимые процессы в природе.</w:t>
      </w:r>
    </w:p>
    <w:p w:rsidR="003B0E5D" w:rsidRDefault="003B0E5D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85A3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Рассмотрим несколько вариантов использования дидактических игр в эколого-педагогической работе с детьми старшего дошкольного возраста.</w:t>
      </w:r>
    </w:p>
    <w:p w:rsidR="00786330" w:rsidRPr="00786330" w:rsidRDefault="00786330" w:rsidP="00485A3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330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523898" w:rsidRDefault="00786330" w:rsidP="00485A36">
      <w:pPr>
        <w:spacing w:line="276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>«</w:t>
      </w:r>
      <w:r w:rsidR="007D39AA" w:rsidRPr="007D39AA">
        <w:rPr>
          <w:rFonts w:ascii="Monotype Corsiva" w:hAnsi="Monotype Corsiva" w:cs="Times New Roman"/>
          <w:b/>
          <w:sz w:val="44"/>
          <w:szCs w:val="44"/>
        </w:rPr>
        <w:t>Отгадай, что загадано</w:t>
      </w:r>
      <w:r>
        <w:rPr>
          <w:rFonts w:ascii="Monotype Corsiva" w:hAnsi="Monotype Corsiva" w:cs="Times New Roman"/>
          <w:b/>
          <w:sz w:val="44"/>
          <w:szCs w:val="44"/>
        </w:rPr>
        <w:t>»</w:t>
      </w:r>
    </w:p>
    <w:p w:rsidR="007D39AA" w:rsidRDefault="007D39AA" w:rsidP="00485A3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D39AA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D39AA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="007D39AA">
        <w:rPr>
          <w:rFonts w:ascii="Times New Roman" w:hAnsi="Times New Roman" w:cs="Times New Roman"/>
          <w:sz w:val="28"/>
          <w:szCs w:val="28"/>
        </w:rPr>
        <w:t>Упражнять в узнавании птиц по описанию, отражающему характерные признаки их внешнего вида; развивать память, мышление, умение соотносить вербальный образ с визуальным.</w:t>
      </w:r>
    </w:p>
    <w:p w:rsidR="007D39AA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D39AA" w:rsidRPr="007D39AA">
        <w:rPr>
          <w:rFonts w:ascii="Times New Roman" w:hAnsi="Times New Roman" w:cs="Times New Roman"/>
          <w:b/>
          <w:sz w:val="28"/>
          <w:szCs w:val="28"/>
        </w:rPr>
        <w:t>Игровые правила.</w:t>
      </w:r>
      <w:r w:rsidR="007D39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9AA">
        <w:rPr>
          <w:rFonts w:ascii="Times New Roman" w:hAnsi="Times New Roman" w:cs="Times New Roman"/>
          <w:sz w:val="28"/>
          <w:szCs w:val="28"/>
        </w:rPr>
        <w:t>Задание выполняет ребенок, первым поднявший руку. Если он правильно называет птицу и находит нужную картинку – получает фишку. Побеждает игрок, набравший наибольшее количество фишек.</w:t>
      </w:r>
    </w:p>
    <w:p w:rsidR="007D39AA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D39AA" w:rsidRPr="007D39AA">
        <w:rPr>
          <w:rFonts w:ascii="Times New Roman" w:hAnsi="Times New Roman" w:cs="Times New Roman"/>
          <w:b/>
          <w:sz w:val="28"/>
          <w:szCs w:val="28"/>
        </w:rPr>
        <w:t>Игровые действия.</w:t>
      </w:r>
      <w:r w:rsidR="007D39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9AA">
        <w:rPr>
          <w:rFonts w:ascii="Times New Roman" w:hAnsi="Times New Roman" w:cs="Times New Roman"/>
          <w:sz w:val="28"/>
          <w:szCs w:val="28"/>
        </w:rPr>
        <w:t>Поиск изображений птиц, соответствующих описанию.</w:t>
      </w:r>
    </w:p>
    <w:p w:rsidR="007D39AA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60AF7" w:rsidRPr="00160AF7">
        <w:rPr>
          <w:rFonts w:ascii="Times New Roman" w:hAnsi="Times New Roman" w:cs="Times New Roman"/>
          <w:b/>
          <w:sz w:val="28"/>
          <w:szCs w:val="28"/>
        </w:rPr>
        <w:t>Ход игры.</w:t>
      </w:r>
      <w:r w:rsidR="00160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AF7">
        <w:rPr>
          <w:rFonts w:ascii="Times New Roman" w:hAnsi="Times New Roman" w:cs="Times New Roman"/>
          <w:sz w:val="28"/>
          <w:szCs w:val="28"/>
        </w:rPr>
        <w:t>Воспитатель предлагает детям выяснить, кто из них был самым внимательным на занятии. Описывает внешний вид разных птиц, не называя их. Задача – отгадать, о ком идет речь, вспомнить название птицы и найти карточку с ее изображением.</w:t>
      </w:r>
    </w:p>
    <w:p w:rsidR="00160AF7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60AF7" w:rsidRPr="00160AF7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="00160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AF7">
        <w:rPr>
          <w:rFonts w:ascii="Times New Roman" w:hAnsi="Times New Roman" w:cs="Times New Roman"/>
          <w:sz w:val="28"/>
          <w:szCs w:val="28"/>
        </w:rPr>
        <w:t>Набор картинок с птицами.</w:t>
      </w:r>
    </w:p>
    <w:p w:rsidR="00160AF7" w:rsidRDefault="00160AF7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же игру можно использовать и позже, когда дети овладеют более полной информацией о птицах. Только теперь с целью поддержания интереса к игре им загадывают загадки; при этом сначала усложняются дидактическая задача и игровые правила (вариант 2), а затем вводятся элементы коллективного соревнования (вариант 3).</w:t>
      </w:r>
    </w:p>
    <w:p w:rsidR="00160AF7" w:rsidRDefault="00160AF7" w:rsidP="00485A3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AF7"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:rsidR="00160AF7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60AF7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="00AD78B3">
        <w:rPr>
          <w:rFonts w:ascii="Times New Roman" w:hAnsi="Times New Roman" w:cs="Times New Roman"/>
          <w:sz w:val="28"/>
          <w:szCs w:val="28"/>
        </w:rPr>
        <w:t>Закрепить знания о птицах; продолжать учить узнавать птиц по описанию, заключенному в загадке; развивать память, мышление, воображение.</w:t>
      </w:r>
    </w:p>
    <w:p w:rsidR="00AD78B3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D78B3" w:rsidRPr="00AD78B3">
        <w:rPr>
          <w:rFonts w:ascii="Times New Roman" w:hAnsi="Times New Roman" w:cs="Times New Roman"/>
          <w:b/>
          <w:sz w:val="28"/>
          <w:szCs w:val="28"/>
        </w:rPr>
        <w:t>Игровые правила.</w:t>
      </w:r>
      <w:r w:rsidR="00AD78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8B3">
        <w:rPr>
          <w:rFonts w:ascii="Times New Roman" w:hAnsi="Times New Roman" w:cs="Times New Roman"/>
          <w:sz w:val="28"/>
          <w:szCs w:val="28"/>
        </w:rPr>
        <w:t>Задание выполняет игрок, первым поднявший руку. Если он успешно справляется с поставленной задачей, то получает фишку. Если дети не могут разгадать загадку, педагог через некоторое время загадывает ее повторно. Победителем становится ребенок, набравший максимальное количество фишек.</w:t>
      </w:r>
    </w:p>
    <w:p w:rsidR="00AD78B3" w:rsidRDefault="00AD78B3" w:rsidP="00485A3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8B3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273DE1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D78B3" w:rsidRPr="00AD78B3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="00AD78B3">
        <w:rPr>
          <w:rFonts w:ascii="Times New Roman" w:hAnsi="Times New Roman" w:cs="Times New Roman"/>
          <w:sz w:val="28"/>
          <w:szCs w:val="28"/>
        </w:rPr>
        <w:t xml:space="preserve">Обобщить и систематизировать знания о птицах; совершенствовать умение узнавать их по описанию; продолжать учить распределять птиц по группам (перелетные и зимующие); </w:t>
      </w:r>
      <w:r w:rsidR="00273DE1">
        <w:rPr>
          <w:rFonts w:ascii="Times New Roman" w:hAnsi="Times New Roman" w:cs="Times New Roman"/>
          <w:sz w:val="28"/>
          <w:szCs w:val="28"/>
        </w:rPr>
        <w:t>объяснить причину отлета в теплые страны и возвращения в родные края.</w:t>
      </w:r>
    </w:p>
    <w:p w:rsidR="00AD78B3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73DE1" w:rsidRPr="00273DE1">
        <w:rPr>
          <w:rFonts w:ascii="Times New Roman" w:hAnsi="Times New Roman" w:cs="Times New Roman"/>
          <w:b/>
          <w:sz w:val="28"/>
          <w:szCs w:val="28"/>
        </w:rPr>
        <w:t xml:space="preserve">Игровые правила. </w:t>
      </w:r>
      <w:r w:rsidR="00273DE1">
        <w:rPr>
          <w:rFonts w:ascii="Times New Roman" w:hAnsi="Times New Roman" w:cs="Times New Roman"/>
          <w:sz w:val="28"/>
          <w:szCs w:val="28"/>
        </w:rPr>
        <w:t>Представители команд по очереди отгадывают загадки. Ответ считается правильным, если ребенок назвал птицу и быстро нашел нужную картинку. В случае затруднения команда помогает игроку и, справившись с заданием, получает фишку. Побеждает команда, набравшая наибольшее количество фишек.</w:t>
      </w:r>
    </w:p>
    <w:p w:rsidR="00273DE1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73DE1" w:rsidRPr="00273DE1">
        <w:rPr>
          <w:rFonts w:ascii="Times New Roman" w:hAnsi="Times New Roman" w:cs="Times New Roman"/>
          <w:b/>
          <w:sz w:val="28"/>
          <w:szCs w:val="28"/>
        </w:rPr>
        <w:t>Игровые действия.</w:t>
      </w:r>
      <w:r w:rsidR="00273D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DE1">
        <w:rPr>
          <w:rFonts w:ascii="Times New Roman" w:hAnsi="Times New Roman" w:cs="Times New Roman"/>
          <w:sz w:val="28"/>
          <w:szCs w:val="28"/>
        </w:rPr>
        <w:t>Отгадывание загадок, поиск надлежащих карточек.</w:t>
      </w:r>
    </w:p>
    <w:p w:rsidR="00273DE1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73DE1" w:rsidRPr="00273DE1">
        <w:rPr>
          <w:rFonts w:ascii="Times New Roman" w:hAnsi="Times New Roman" w:cs="Times New Roman"/>
          <w:b/>
          <w:sz w:val="28"/>
          <w:szCs w:val="28"/>
        </w:rPr>
        <w:t>Ход игры.</w:t>
      </w:r>
      <w:r w:rsidR="00273D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DE1">
        <w:rPr>
          <w:rFonts w:ascii="Times New Roman" w:hAnsi="Times New Roman" w:cs="Times New Roman"/>
          <w:sz w:val="28"/>
          <w:szCs w:val="28"/>
        </w:rPr>
        <w:t xml:space="preserve">«Пришла весна. На родину из дальних стран вернулись птицы. </w:t>
      </w:r>
      <w:r>
        <w:rPr>
          <w:rFonts w:ascii="Times New Roman" w:hAnsi="Times New Roman" w:cs="Times New Roman"/>
          <w:sz w:val="28"/>
          <w:szCs w:val="28"/>
        </w:rPr>
        <w:t>Назовите птиц, каких вы видели в парке, сквере, саду, лесу. Знаете, почему одни птицы покидают на зиму родные края, а другие - нет?»</w:t>
      </w:r>
    </w:p>
    <w:p w:rsidR="00DD1040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Проигрывая второй и третий варианты, можно предложить детям самостоятельно рассказать о птицах. Желательно, чтобы все дети имели возможность выступить в роли водящего. Количество птиц следует увеличивать постепенно с 10 до 20, что позволит сделать игру болел увлекательной.</w:t>
      </w:r>
    </w:p>
    <w:p w:rsidR="00DD1040" w:rsidRDefault="00DD104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Обучающая игра «Отгадай, что загадано» используется многократно и при ознакомлении с птицами, и в дальнейшем, при освоении знаний о млекопитающих и других животных.</w:t>
      </w:r>
    </w:p>
    <w:p w:rsidR="00095FD0" w:rsidRDefault="00786330" w:rsidP="00485A36">
      <w:pPr>
        <w:spacing w:line="276" w:lineRule="auto"/>
        <w:jc w:val="center"/>
        <w:rPr>
          <w:rFonts w:ascii="Monotype Corsiva" w:hAnsi="Monotype Corsiva" w:cs="Cambria"/>
          <w:b/>
          <w:sz w:val="44"/>
          <w:szCs w:val="44"/>
        </w:rPr>
      </w:pPr>
      <w:r>
        <w:rPr>
          <w:rFonts w:ascii="Monotype Corsiva" w:hAnsi="Monotype Corsiva" w:cs="Cambria"/>
          <w:b/>
          <w:sz w:val="44"/>
          <w:szCs w:val="44"/>
        </w:rPr>
        <w:t>«Рисуем птиц»</w:t>
      </w:r>
    </w:p>
    <w:p w:rsidR="00786330" w:rsidRDefault="0078633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6330">
        <w:rPr>
          <w:rFonts w:ascii="Times New Roman" w:hAnsi="Times New Roman" w:cs="Times New Roman"/>
          <w:b/>
          <w:sz w:val="28"/>
          <w:szCs w:val="28"/>
        </w:rPr>
        <w:t>Дидактическая задача</w:t>
      </w:r>
      <w:r>
        <w:rPr>
          <w:rFonts w:ascii="Times New Roman" w:hAnsi="Times New Roman" w:cs="Times New Roman"/>
          <w:sz w:val="28"/>
          <w:szCs w:val="28"/>
        </w:rPr>
        <w:t>. Учить воссоздавать целостный образ животного с учетом особенностей его внешнего вида: развивать память, предметно-схематическое мышление, воображение, умение сравнивать, анализировать, делать выводы.</w:t>
      </w:r>
    </w:p>
    <w:p w:rsidR="00786330" w:rsidRPr="00786330" w:rsidRDefault="0078633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3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Игровые правила</w:t>
      </w:r>
      <w:r>
        <w:rPr>
          <w:rFonts w:ascii="Times New Roman" w:hAnsi="Times New Roman" w:cs="Times New Roman"/>
          <w:sz w:val="28"/>
          <w:szCs w:val="28"/>
        </w:rPr>
        <w:t>. Задание считается выполненным, если игроки смогли найти нужные карточки, объяснить свой выбор и дорисовать картинку.</w:t>
      </w:r>
    </w:p>
    <w:p w:rsidR="00095FD0" w:rsidRDefault="0078633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A3177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>
        <w:rPr>
          <w:rFonts w:ascii="Times New Roman" w:hAnsi="Times New Roman" w:cs="Times New Roman"/>
          <w:sz w:val="28"/>
          <w:szCs w:val="28"/>
        </w:rPr>
        <w:t>. Поиск карточек-</w:t>
      </w:r>
      <w:r w:rsidR="005A3177">
        <w:rPr>
          <w:rFonts w:ascii="Times New Roman" w:hAnsi="Times New Roman" w:cs="Times New Roman"/>
          <w:sz w:val="28"/>
          <w:szCs w:val="28"/>
        </w:rPr>
        <w:t>моделей с изображением частей тела конкретного животного.</w:t>
      </w:r>
    </w:p>
    <w:p w:rsidR="005A3177" w:rsidRDefault="005A3177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177">
        <w:rPr>
          <w:rFonts w:ascii="Times New Roman" w:hAnsi="Times New Roman" w:cs="Times New Roman"/>
          <w:b/>
          <w:sz w:val="28"/>
          <w:szCs w:val="28"/>
        </w:rPr>
        <w:t xml:space="preserve">          Ход игры. </w:t>
      </w:r>
      <w:r>
        <w:rPr>
          <w:rFonts w:ascii="Times New Roman" w:hAnsi="Times New Roman" w:cs="Times New Roman"/>
          <w:sz w:val="28"/>
          <w:szCs w:val="28"/>
        </w:rPr>
        <w:t>Утенок Кроха задумал нарисовать своих друзей птиц. Начал с попугая. Изобразил туловище, голову и забеспокоился: «Вдруг неправильно нарисую? Друга обижу».</w:t>
      </w: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45D3F1" wp14:editId="2BE0A80F">
            <wp:simplePos x="0" y="0"/>
            <wp:positionH relativeFrom="column">
              <wp:posOffset>3499485</wp:posOffset>
            </wp:positionH>
            <wp:positionV relativeFrom="paragraph">
              <wp:posOffset>41275</wp:posOffset>
            </wp:positionV>
            <wp:extent cx="2514600" cy="2171700"/>
            <wp:effectExtent l="0" t="0" r="0" b="0"/>
            <wp:wrapTight wrapText="bothSides">
              <wp:wrapPolygon edited="0">
                <wp:start x="1309" y="0"/>
                <wp:lineTo x="164" y="947"/>
                <wp:lineTo x="0" y="1516"/>
                <wp:lineTo x="0" y="3600"/>
                <wp:lineTo x="3436" y="6442"/>
                <wp:lineTo x="6055" y="9474"/>
                <wp:lineTo x="6545" y="13642"/>
                <wp:lineTo x="12109" y="15537"/>
                <wp:lineTo x="15055" y="15537"/>
                <wp:lineTo x="17018" y="18568"/>
                <wp:lineTo x="19636" y="21411"/>
                <wp:lineTo x="20455" y="21411"/>
                <wp:lineTo x="17345" y="15537"/>
                <wp:lineTo x="18982" y="14589"/>
                <wp:lineTo x="19309" y="13642"/>
                <wp:lineTo x="18491" y="12505"/>
                <wp:lineTo x="15218" y="9474"/>
                <wp:lineTo x="13091" y="6253"/>
                <wp:lineTo x="10309" y="3979"/>
                <wp:lineTo x="4418" y="0"/>
                <wp:lineTo x="1309" y="0"/>
              </wp:wrapPolygon>
            </wp:wrapTight>
            <wp:docPr id="1" name="Рисунок 1" descr="https://i.pinimg.com/originals/58/5b/17/585b1737c0dfbff2e8cfd97a5ac94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8/5b/17/585b1737c0dfbff2e8cfd97a5ac941b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694D52" wp14:editId="05C83C40">
            <wp:simplePos x="0" y="0"/>
            <wp:positionH relativeFrom="column">
              <wp:posOffset>89535</wp:posOffset>
            </wp:positionH>
            <wp:positionV relativeFrom="paragraph">
              <wp:posOffset>127000</wp:posOffset>
            </wp:positionV>
            <wp:extent cx="30670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66" y="21495"/>
                <wp:lineTo x="21466" y="0"/>
                <wp:lineTo x="0" y="0"/>
              </wp:wrapPolygon>
            </wp:wrapTight>
            <wp:docPr id="2" name="Рисунок 2" descr="https://gidpodelok.ru/wp-content/uploads/2021/05/kak-narisovat-popugaya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dpodelok.ru/wp-content/uploads/2021/05/kak-narisovat-popugaya-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3AB" w:rsidRDefault="00314CD5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853AB">
        <w:rPr>
          <w:rFonts w:ascii="Times New Roman" w:hAnsi="Times New Roman" w:cs="Times New Roman"/>
          <w:sz w:val="28"/>
          <w:szCs w:val="28"/>
        </w:rPr>
        <w:t>Сумеют ли дети помочь Крохе дорисовать портрет?</w:t>
      </w:r>
    </w:p>
    <w:p w:rsidR="00F853AB" w:rsidRDefault="00314CD5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853AB" w:rsidRPr="00F853AB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853AB">
        <w:rPr>
          <w:rFonts w:ascii="Times New Roman" w:hAnsi="Times New Roman" w:cs="Times New Roman"/>
          <w:sz w:val="28"/>
          <w:szCs w:val="28"/>
        </w:rPr>
        <w:t>. Кроха (картинка), карточки модели хвостов, клювов, крыльев, ног различных птиц, образец готовой картины.</w:t>
      </w: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Игру можно варьировать, предлагая дорисовать ворону, утку, аиста и т.д., выполнять задание индивидуально и совместно.</w:t>
      </w:r>
    </w:p>
    <w:p w:rsidR="003F293C" w:rsidRPr="003F293C" w:rsidRDefault="003F293C" w:rsidP="00485A36">
      <w:pPr>
        <w:spacing w:line="276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470B3E48" wp14:editId="156128A6">
            <wp:simplePos x="0" y="0"/>
            <wp:positionH relativeFrom="column">
              <wp:posOffset>194310</wp:posOffset>
            </wp:positionH>
            <wp:positionV relativeFrom="paragraph">
              <wp:posOffset>403225</wp:posOffset>
            </wp:positionV>
            <wp:extent cx="58388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65" y="21528"/>
                <wp:lineTo x="215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AB" w:rsidRPr="00F853AB">
        <w:rPr>
          <w:rFonts w:ascii="Monotype Corsiva" w:hAnsi="Monotype Corsiva" w:cs="Times New Roman"/>
          <w:b/>
          <w:sz w:val="44"/>
          <w:szCs w:val="44"/>
        </w:rPr>
        <w:t>«Назови малыша»</w:t>
      </w: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3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22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853AB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>
        <w:rPr>
          <w:rFonts w:ascii="Times New Roman" w:hAnsi="Times New Roman" w:cs="Times New Roman"/>
          <w:sz w:val="28"/>
          <w:szCs w:val="28"/>
        </w:rPr>
        <w:t>Упражнять в назывании потомства птиц; совершенствовать умение быстро активизировать знание; развивать внимание, память, ассоциативное мышление.</w:t>
      </w:r>
    </w:p>
    <w:p w:rsid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3A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0622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853AB">
        <w:rPr>
          <w:rFonts w:ascii="Times New Roman" w:hAnsi="Times New Roman" w:cs="Times New Roman"/>
          <w:b/>
          <w:sz w:val="28"/>
          <w:szCs w:val="28"/>
        </w:rPr>
        <w:t xml:space="preserve"> Игровые правила. </w:t>
      </w:r>
      <w:r>
        <w:rPr>
          <w:rFonts w:ascii="Times New Roman" w:hAnsi="Times New Roman" w:cs="Times New Roman"/>
          <w:sz w:val="28"/>
          <w:szCs w:val="28"/>
        </w:rPr>
        <w:t xml:space="preserve">Птенца называет ребенок, получивший фишку. Выполнив задание, </w:t>
      </w:r>
      <w:r w:rsidR="00C26D8B">
        <w:rPr>
          <w:rFonts w:ascii="Times New Roman" w:hAnsi="Times New Roman" w:cs="Times New Roman"/>
          <w:sz w:val="28"/>
          <w:szCs w:val="28"/>
        </w:rPr>
        <w:t>он передает ее другому игроку, ответив неправильно, выходит из круга и отдает фишку водящему.</w:t>
      </w:r>
    </w:p>
    <w:p w:rsidR="00C26D8B" w:rsidRDefault="00C26D8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220">
        <w:rPr>
          <w:rFonts w:ascii="Times New Roman" w:hAnsi="Times New Roman" w:cs="Times New Roman"/>
          <w:sz w:val="28"/>
          <w:szCs w:val="28"/>
        </w:rPr>
        <w:t xml:space="preserve">   </w:t>
      </w:r>
      <w:r w:rsidRPr="00C26D8B">
        <w:rPr>
          <w:rFonts w:ascii="Times New Roman" w:hAnsi="Times New Roman" w:cs="Times New Roman"/>
          <w:b/>
          <w:sz w:val="28"/>
          <w:szCs w:val="28"/>
        </w:rPr>
        <w:t xml:space="preserve">Игровые действия. </w:t>
      </w:r>
      <w:r>
        <w:rPr>
          <w:rFonts w:ascii="Times New Roman" w:hAnsi="Times New Roman" w:cs="Times New Roman"/>
          <w:sz w:val="28"/>
          <w:szCs w:val="28"/>
        </w:rPr>
        <w:t>Составление пары «мама – малыш».</w:t>
      </w:r>
    </w:p>
    <w:p w:rsidR="00C26D8B" w:rsidRDefault="00C26D8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0622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26D8B">
        <w:rPr>
          <w:rFonts w:ascii="Times New Roman" w:hAnsi="Times New Roman" w:cs="Times New Roman"/>
          <w:b/>
          <w:sz w:val="28"/>
          <w:szCs w:val="28"/>
        </w:rPr>
        <w:t xml:space="preserve">Организация игры. </w:t>
      </w:r>
      <w:r>
        <w:rPr>
          <w:rFonts w:ascii="Times New Roman" w:hAnsi="Times New Roman" w:cs="Times New Roman"/>
          <w:sz w:val="28"/>
          <w:szCs w:val="28"/>
        </w:rPr>
        <w:t>Дети встают в кружок – руки с раскрытыми ладонями за спиной. Водящий ходит за кругом и по команде воспитателя «Стоп!» кладет фишку в ладонь оказавшегося рядом с ним игрока.</w:t>
      </w:r>
    </w:p>
    <w:p w:rsidR="000E246D" w:rsidRDefault="00C26D8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283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Эту дидактическую игру хорошо использовать и переходе к освоению нового блока знаний (например, о млекопитающих). В этом случае она послужит неким вступлением к предстоящей работе, вызовет интерес </w:t>
      </w:r>
      <w:r w:rsidR="00DF61AC">
        <w:rPr>
          <w:rFonts w:ascii="Times New Roman" w:hAnsi="Times New Roman" w:cs="Times New Roman"/>
          <w:sz w:val="28"/>
          <w:szCs w:val="28"/>
        </w:rPr>
        <w:t>к животным, желание узнать о них больше. Поскольку игра детям знакома, педагог предлагает им вспомн</w:t>
      </w:r>
      <w:r w:rsidR="00806220">
        <w:rPr>
          <w:rFonts w:ascii="Times New Roman" w:hAnsi="Times New Roman" w:cs="Times New Roman"/>
          <w:sz w:val="28"/>
          <w:szCs w:val="28"/>
        </w:rPr>
        <w:t xml:space="preserve">ить правила и игровые действия. Затем озвучивает сюжет игры: «Как-то раз Незнайка, </w:t>
      </w:r>
      <w:proofErr w:type="spellStart"/>
      <w:r w:rsidR="00806220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="00806220">
        <w:rPr>
          <w:rFonts w:ascii="Times New Roman" w:hAnsi="Times New Roman" w:cs="Times New Roman"/>
          <w:sz w:val="28"/>
          <w:szCs w:val="28"/>
        </w:rPr>
        <w:t xml:space="preserve"> и Торопыжка отправились в зоопарк. Ходят от клетки к клетке, удивляются: рядом со многими взрослыми животными их детеныши. Названия родителей можно прочитать на табличках. А малышей? Незнайка не знает, поэтому молчит. Торопыжка в спешке придумывает им презабавные названия. </w:t>
      </w:r>
      <w:proofErr w:type="spellStart"/>
      <w:r w:rsidR="00806220">
        <w:rPr>
          <w:rFonts w:ascii="Times New Roman" w:hAnsi="Times New Roman" w:cs="Times New Roman"/>
          <w:sz w:val="28"/>
          <w:szCs w:val="28"/>
        </w:rPr>
        <w:t>Знайке</w:t>
      </w:r>
      <w:proofErr w:type="spellEnd"/>
      <w:r w:rsidR="00806220">
        <w:rPr>
          <w:rFonts w:ascii="Times New Roman" w:hAnsi="Times New Roman" w:cs="Times New Roman"/>
          <w:sz w:val="28"/>
          <w:szCs w:val="28"/>
        </w:rPr>
        <w:t xml:space="preserve"> вовсе не смешно: «Эх вы! Названия животных и их детенышей каждый ребенок знает!» Так ли это? Дав</w:t>
      </w:r>
      <w:r w:rsidR="00314CD5">
        <w:rPr>
          <w:rFonts w:ascii="Times New Roman" w:hAnsi="Times New Roman" w:cs="Times New Roman"/>
          <w:sz w:val="28"/>
          <w:szCs w:val="28"/>
        </w:rPr>
        <w:t>айте проверим»</w:t>
      </w:r>
    </w:p>
    <w:p w:rsidR="001A08E2" w:rsidRPr="00314CD5" w:rsidRDefault="0071283F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220">
        <w:rPr>
          <w:rFonts w:ascii="Times New Roman" w:hAnsi="Times New Roman" w:cs="Times New Roman"/>
          <w:sz w:val="28"/>
          <w:szCs w:val="28"/>
        </w:rPr>
        <w:t xml:space="preserve">Аналогично игре «Назови малыша» проводятся словесные игры </w:t>
      </w:r>
      <w:r w:rsidR="00806220" w:rsidRPr="001E4175">
        <w:rPr>
          <w:rFonts w:ascii="Times New Roman" w:hAnsi="Times New Roman" w:cs="Times New Roman"/>
          <w:b/>
          <w:sz w:val="28"/>
          <w:szCs w:val="28"/>
        </w:rPr>
        <w:t>«</w:t>
      </w:r>
      <w:r w:rsidR="00806220" w:rsidRPr="001E4175">
        <w:rPr>
          <w:rFonts w:ascii="Times New Roman" w:hAnsi="Times New Roman" w:cs="Times New Roman"/>
          <w:b/>
          <w:i/>
          <w:sz w:val="28"/>
          <w:szCs w:val="28"/>
        </w:rPr>
        <w:t>Улетают или нет?»</w:t>
      </w:r>
      <w:r w:rsidR="00CB16CC">
        <w:rPr>
          <w:rFonts w:ascii="Times New Roman" w:hAnsi="Times New Roman" w:cs="Times New Roman"/>
          <w:sz w:val="28"/>
          <w:szCs w:val="28"/>
        </w:rPr>
        <w:t xml:space="preserve"> (перелетные и зимующие птицы),</w:t>
      </w:r>
      <w:r w:rsidR="00CB16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A08E2" w:rsidRDefault="001A08E2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08E2" w:rsidRDefault="00485A36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08E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9DCF97" wp14:editId="3A31B783">
            <wp:simplePos x="0" y="0"/>
            <wp:positionH relativeFrom="column">
              <wp:posOffset>880110</wp:posOffset>
            </wp:positionH>
            <wp:positionV relativeFrom="paragraph">
              <wp:posOffset>41275</wp:posOffset>
            </wp:positionV>
            <wp:extent cx="42100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ight>
            <wp:docPr id="3" name="Рисунок 3" descr="https://ds05.infourok.ru/uploads/ex/0abd/00026834-bce6803a/hello_html_38c0b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bd/00026834-bce6803a/hello_html_38c0b4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8E2" w:rsidRDefault="001A08E2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402C" w:rsidRPr="001A08E2" w:rsidRDefault="001A08E2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96A7E0E" wp14:editId="6572C8E2">
            <wp:simplePos x="0" y="0"/>
            <wp:positionH relativeFrom="column">
              <wp:posOffset>851535</wp:posOffset>
            </wp:positionH>
            <wp:positionV relativeFrom="paragraph">
              <wp:posOffset>222885</wp:posOffset>
            </wp:positionV>
            <wp:extent cx="448627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54" y="21467"/>
                <wp:lineTo x="215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175" w:rsidRPr="001E4175">
        <w:rPr>
          <w:rFonts w:ascii="Times New Roman" w:hAnsi="Times New Roman" w:cs="Times New Roman"/>
          <w:b/>
          <w:i/>
          <w:sz w:val="28"/>
          <w:szCs w:val="28"/>
        </w:rPr>
        <w:t>«Где живут птицы</w:t>
      </w:r>
      <w:r w:rsidR="001E417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="001E4175" w:rsidRPr="001E417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6402C" w:rsidRDefault="0076402C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74D7E5" wp14:editId="668B5A55">
                <wp:extent cx="304800" cy="304800"/>
                <wp:effectExtent l="0" t="0" r="0" b="0"/>
                <wp:docPr id="5" name="AutoShape 2" descr="https://mersibo.ru/sites/default/files/styles/wh_480_360/public/club/images/pereletnyie-i-zimuyuschie-ptitsyi_233484.png?itok=1lumHs_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A23D4" id="AutoShape 2" o:spid="_x0000_s1026" alt="https://mersibo.ru/sites/default/files/styles/wh_480_360/public/club/images/pereletnyie-i-zimuyuschie-ptitsyi_233484.png?itok=1lumHs_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nEf3hMDAABG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76402C" w:rsidRDefault="0076402C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02C" w:rsidRDefault="0076402C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02C" w:rsidRDefault="0076402C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02C" w:rsidRDefault="0076402C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02C" w:rsidRDefault="0076402C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46D" w:rsidRDefault="000E246D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246D" w:rsidRDefault="000E246D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85A36" w:rsidRDefault="00485A36" w:rsidP="00485A3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F62D2" w:rsidRDefault="001E4175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175">
        <w:rPr>
          <w:rFonts w:ascii="Times New Roman" w:hAnsi="Times New Roman" w:cs="Times New Roman"/>
          <w:b/>
          <w:i/>
          <w:sz w:val="28"/>
          <w:szCs w:val="28"/>
        </w:rPr>
        <w:t>«Как птицы передвигаются?»</w:t>
      </w:r>
      <w:r>
        <w:rPr>
          <w:rFonts w:ascii="Times New Roman" w:hAnsi="Times New Roman" w:cs="Times New Roman"/>
          <w:sz w:val="28"/>
          <w:szCs w:val="28"/>
        </w:rPr>
        <w:t xml:space="preserve"> (воробей прыгает, гусь плавает, ходит, летает, курица ходит и бегает). </w:t>
      </w:r>
    </w:p>
    <w:p w:rsidR="001F62D2" w:rsidRDefault="00485A36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62D2">
        <w:rPr>
          <w:rFonts w:ascii="Times New Roman" w:hAnsi="Times New Roman" w:cs="Times New Roman"/>
          <w:sz w:val="28"/>
          <w:szCs w:val="28"/>
        </w:rPr>
        <w:t>Организовывать игры</w:t>
      </w:r>
      <w:r w:rsidR="001E4175">
        <w:rPr>
          <w:rFonts w:ascii="Times New Roman" w:hAnsi="Times New Roman" w:cs="Times New Roman"/>
          <w:sz w:val="28"/>
          <w:szCs w:val="28"/>
        </w:rPr>
        <w:t xml:space="preserve"> желательно по-разному. Выполняя задание, дети могут ловить мяч, поднимать руки, делать шаги вперед-назад и др. При этом решаются, как минимум, две задачи: </w:t>
      </w:r>
    </w:p>
    <w:p w:rsidR="001F62D2" w:rsidRPr="001F62D2" w:rsidRDefault="001E4175" w:rsidP="00485A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D2">
        <w:rPr>
          <w:rFonts w:ascii="Times New Roman" w:hAnsi="Times New Roman" w:cs="Times New Roman"/>
          <w:sz w:val="28"/>
          <w:szCs w:val="28"/>
        </w:rPr>
        <w:t>познавательная (поиск правильного ответа на вопрос)</w:t>
      </w:r>
      <w:r w:rsidR="001F62D2">
        <w:rPr>
          <w:rFonts w:ascii="Times New Roman" w:hAnsi="Times New Roman" w:cs="Times New Roman"/>
          <w:sz w:val="28"/>
          <w:szCs w:val="28"/>
        </w:rPr>
        <w:t>;</w:t>
      </w:r>
      <w:r w:rsidRPr="001F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2D2" w:rsidRPr="001F62D2" w:rsidRDefault="0095125F" w:rsidP="00485A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D2">
        <w:rPr>
          <w:rFonts w:ascii="Times New Roman" w:hAnsi="Times New Roman" w:cs="Times New Roman"/>
          <w:sz w:val="28"/>
          <w:szCs w:val="28"/>
        </w:rPr>
        <w:t>операциональная</w:t>
      </w:r>
      <w:proofErr w:type="spellEnd"/>
      <w:r w:rsidRPr="001F62D2">
        <w:rPr>
          <w:rFonts w:ascii="Times New Roman" w:hAnsi="Times New Roman" w:cs="Times New Roman"/>
          <w:sz w:val="28"/>
          <w:szCs w:val="28"/>
        </w:rPr>
        <w:t xml:space="preserve"> (быстрое и точное выполнение действия). </w:t>
      </w:r>
    </w:p>
    <w:p w:rsidR="00806220" w:rsidRPr="00CB16CC" w:rsidRDefault="00485A36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5125F">
        <w:rPr>
          <w:rFonts w:ascii="Times New Roman" w:hAnsi="Times New Roman" w:cs="Times New Roman"/>
          <w:sz w:val="28"/>
          <w:szCs w:val="28"/>
        </w:rPr>
        <w:t>Знаний, сообразительности и гибкости мышления становится недостаточно-требуется еще собранность, настойчивость, уверенность в себе. Попутно формируется умение перестраиваться в соответствии с новыми обстоятельствами, которое, безусловно, пригодится им в жизни.</w:t>
      </w:r>
    </w:p>
    <w:p w:rsidR="00485A36" w:rsidRDefault="00485A36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B1DE2">
        <w:rPr>
          <w:rFonts w:ascii="Times New Roman" w:hAnsi="Times New Roman" w:cs="Times New Roman"/>
          <w:sz w:val="28"/>
          <w:szCs w:val="28"/>
        </w:rPr>
        <w:t>Дидактических игр экологического и пр</w:t>
      </w:r>
      <w:r>
        <w:rPr>
          <w:rFonts w:ascii="Times New Roman" w:hAnsi="Times New Roman" w:cs="Times New Roman"/>
          <w:sz w:val="28"/>
          <w:szCs w:val="28"/>
        </w:rPr>
        <w:t>иродоведческого характера много.</w:t>
      </w:r>
      <w:r w:rsidR="004B1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дошкольник 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маленький исследователь, с радостью и удивлением открывающий для себя окружающий мир. </w:t>
      </w:r>
      <w:r>
        <w:rPr>
          <w:rFonts w:ascii="Times New Roman" w:hAnsi="Times New Roman" w:cs="Times New Roman"/>
          <w:sz w:val="28"/>
          <w:szCs w:val="28"/>
        </w:rPr>
        <w:t xml:space="preserve">Задача педагога </w:t>
      </w:r>
      <w:r>
        <w:rPr>
          <w:rFonts w:ascii="Times New Roman" w:hAnsi="Times New Roman" w:cs="Times New Roman"/>
          <w:sz w:val="28"/>
          <w:szCs w:val="28"/>
        </w:rPr>
        <w:t>- помочь ему сохранить и развить стремление к познанию, удовлетворить детскую потребность в активной деятельности, дать пищу уму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83F">
        <w:rPr>
          <w:rFonts w:ascii="Times New Roman" w:hAnsi="Times New Roman" w:cs="Times New Roman"/>
          <w:sz w:val="28"/>
          <w:szCs w:val="28"/>
        </w:rPr>
        <w:t>Поэтому 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усть дети, играя, учатся, а дидактическая игра почаще используется для их обучения.</w:t>
      </w:r>
    </w:p>
    <w:p w:rsidR="00485A36" w:rsidRPr="001E4175" w:rsidRDefault="00485A36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A36" w:rsidRPr="00C26D8B" w:rsidRDefault="00485A36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85A36" w:rsidRDefault="00485A36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220" w:rsidRPr="00C26D8B" w:rsidRDefault="00806220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853AB" w:rsidRPr="00F853AB" w:rsidRDefault="00F853AB" w:rsidP="00485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53AB" w:rsidRPr="00F853AB" w:rsidSect="00684330">
      <w:pgSz w:w="11906" w:h="16838"/>
      <w:pgMar w:top="1134" w:right="851" w:bottom="1134" w:left="1134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04DCA"/>
    <w:multiLevelType w:val="hybridMultilevel"/>
    <w:tmpl w:val="3BAC8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98"/>
    <w:rsid w:val="00095FD0"/>
    <w:rsid w:val="000E246D"/>
    <w:rsid w:val="00160AF7"/>
    <w:rsid w:val="001A08E2"/>
    <w:rsid w:val="001E4175"/>
    <w:rsid w:val="001F62D2"/>
    <w:rsid w:val="00273DE1"/>
    <w:rsid w:val="00314CD5"/>
    <w:rsid w:val="003B0E5D"/>
    <w:rsid w:val="003F293C"/>
    <w:rsid w:val="004666F8"/>
    <w:rsid w:val="00485A36"/>
    <w:rsid w:val="004B1DE2"/>
    <w:rsid w:val="00523898"/>
    <w:rsid w:val="00525DDA"/>
    <w:rsid w:val="005A3177"/>
    <w:rsid w:val="005B4D18"/>
    <w:rsid w:val="00684330"/>
    <w:rsid w:val="0071283F"/>
    <w:rsid w:val="00720C39"/>
    <w:rsid w:val="00734E2D"/>
    <w:rsid w:val="0076402C"/>
    <w:rsid w:val="00786330"/>
    <w:rsid w:val="007D39AA"/>
    <w:rsid w:val="00806220"/>
    <w:rsid w:val="0095125F"/>
    <w:rsid w:val="00AD78B3"/>
    <w:rsid w:val="00C26D8B"/>
    <w:rsid w:val="00CB16CC"/>
    <w:rsid w:val="00D44BBE"/>
    <w:rsid w:val="00DD1040"/>
    <w:rsid w:val="00DF61AC"/>
    <w:rsid w:val="00E0150B"/>
    <w:rsid w:val="00E021B0"/>
    <w:rsid w:val="00F258C8"/>
    <w:rsid w:val="00F8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8A24E"/>
  <w15:chartTrackingRefBased/>
  <w15:docId w15:val="{3E8F6E35-8BBE-41BF-BD46-84E109FA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7C042-3F8C-432C-A138-2336EBA3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8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20</cp:revision>
  <dcterms:created xsi:type="dcterms:W3CDTF">2021-08-04T14:44:00Z</dcterms:created>
  <dcterms:modified xsi:type="dcterms:W3CDTF">2022-01-07T19:11:00Z</dcterms:modified>
</cp:coreProperties>
</file>