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D" w:rsidRDefault="009F4A3D"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Организация питания в детском саду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Питание играет большую роль в процессе роста и развития ребенка, имеет большое значение для его здоровья. </w:t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Недостаточное обеспечение детей младшего возраста железом, селеном, йодом, цинком, кальцием и др. может послужить основанием для существенных нарушений в формировании интеллекта, опорно-двигательного аппарата или соединительной ткани в целом, репродуктивной сферы, снижении физической работоспособности и т. п.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  <w:proofErr w:type="gram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В МДОУ организовано 4-х разовое горячее питание и в соответствии с требованиями СанПиН</w:t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составлено и согласовано органами санитарного надзора 10-дневное меню. Во всех группах проводится второй завтрак, включающий в себя сок или фрукты.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Блюда готовятся </w:t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согласно</w:t>
      </w:r>
      <w:proofErr w:type="gramEnd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технологических карт установленного образца. Особое внимание уделяется </w:t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контролю за</w:t>
      </w:r>
      <w:proofErr w:type="gramEnd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</w:t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..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proofErr w:type="gramEnd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Организация питания детей в дошкольном учреждении должна сочетаться с правильным питанием ребенка в семье. Для этого требуется четкая преемственность между ними. Нужно стремиться к тому, чтобы домашнее питание дополняло рацион детского сада. С этой целью родителям необходимо систематически давать сведения о продуктах и блюдах, которые ребенок получил в течение дня в ДОУ, для чего в группах вывешивают ежедневное меню.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В беседах о детском питании, важно предупредить родителей о том, чтобы утром, до отправления ребенка в детский сад, его не кормили, так </w:t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lastRenderedPageBreak/>
        <w:t>как это нарушает режим питания, приводит к снижению аппетита, в таком случае ребенок плохо завтракает в группе.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Основные принципы организации питания в ДОУ следующие: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Соответствие энергетической ценности рациона энергозатратам ребенка.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Сбалансированность в рационе всех заменимых и незаменимых пищевых веществ.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Максимальное разнообразие продуктов и блюд, обеспечивающих сбалансированность рациона.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Оптимальный режим питания, обстановка, формирующая у детей навыки культуры приема пищи.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Соблюдение гигиенических требований к питанию детей в организованных коллективах (безопасность питания).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proofErr w:type="gramStart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>Контроль за</w:t>
      </w:r>
      <w:proofErr w:type="gramEnd"/>
      <w:r>
        <w:rPr>
          <w:rStyle w:val="apple-style-span"/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фактическим питанием и санитарно-гигиеническим состоянием пищеблока осуществляется заведующей ДОУ.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7"/>
            <w:szCs w:val="27"/>
            <w:shd w:val="clear" w:color="auto" w:fill="FFFFFF"/>
          </w:rPr>
          <w:t>Примерный суточный объём пищи отдельных блюд</w:t>
        </w:r>
      </w:hyperlink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br/>
      </w:r>
    </w:p>
    <w:sectPr w:rsidR="0061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3D"/>
    <w:rsid w:val="00613CDD"/>
    <w:rsid w:val="009F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4A3D"/>
  </w:style>
  <w:style w:type="character" w:styleId="a3">
    <w:name w:val="Hyperlink"/>
    <w:basedOn w:val="a0"/>
    <w:uiPriority w:val="99"/>
    <w:semiHidden/>
    <w:unhideWhenUsed/>
    <w:rsid w:val="009F4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sar.schoolrm.ru/upload_custom/%D0%9F%D1%80%D0%B8%D0%BC%D0%B5%D1%80%D0%BD%D1%8B%D0%B9%20%D1%81%D1%83%D1%82%D0%BE%D1%87%D0%BD%D1%8B%D0%B9%20%D0%BE%D0%B1%D1%8A%D1%91%D0%BC%20%D0%BF%D0%B8%D1%89%D0%B8%20%D0%BE%D1%82%D0%B4%D0%B5%D0%BB%D1%8C%D0%BD%D1%8B%D1%85%20%D0%B1%D0%BB%D1%8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MultiDVD Team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2016-09-10T08:59:00Z</dcterms:created>
  <dcterms:modified xsi:type="dcterms:W3CDTF">2016-09-10T09:00:00Z</dcterms:modified>
</cp:coreProperties>
</file>