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342" w:rsidRDefault="00992342" w:rsidP="00992342">
      <w:pPr>
        <w:pStyle w:val="a5"/>
        <w:jc w:val="center"/>
      </w:pPr>
      <w:r>
        <w:t>Структурное подразделение  «Детский сад комбинированного вида «Звездочка»</w:t>
      </w:r>
    </w:p>
    <w:p w:rsidR="00992342" w:rsidRDefault="00992342" w:rsidP="00992342">
      <w:pPr>
        <w:pStyle w:val="a5"/>
        <w:jc w:val="center"/>
      </w:pPr>
      <w:r>
        <w:t>Муниципальное бюджетное дошкольное образовательное учреждение</w:t>
      </w:r>
    </w:p>
    <w:p w:rsidR="00992342" w:rsidRPr="008C0175" w:rsidRDefault="00992342" w:rsidP="00992342">
      <w:pPr>
        <w:pStyle w:val="a5"/>
        <w:jc w:val="center"/>
      </w:pPr>
      <w:r>
        <w:t>«Детский сад «Планета детства» комбинированного вида»</w:t>
      </w:r>
    </w:p>
    <w:p w:rsidR="00992342" w:rsidRDefault="00992342" w:rsidP="00992342">
      <w:pPr>
        <w:jc w:val="center"/>
      </w:pPr>
    </w:p>
    <w:p w:rsidR="00992342" w:rsidRDefault="00992342" w:rsidP="00992342"/>
    <w:p w:rsidR="00992342" w:rsidRDefault="00992342" w:rsidP="00992342"/>
    <w:p w:rsidR="00992342" w:rsidRDefault="00992342" w:rsidP="00992342"/>
    <w:p w:rsidR="00992342" w:rsidRDefault="00992342" w:rsidP="00992342"/>
    <w:p w:rsidR="00992342" w:rsidRPr="00650993" w:rsidRDefault="00992342" w:rsidP="00992342">
      <w:pPr>
        <w:rPr>
          <w:rFonts w:ascii="Times New Roman" w:hAnsi="Times New Roman" w:cs="Times New Roman"/>
        </w:rPr>
      </w:pPr>
    </w:p>
    <w:p w:rsidR="00992342" w:rsidRDefault="00992342" w:rsidP="00992342"/>
    <w:p w:rsidR="00992342" w:rsidRPr="00650993" w:rsidRDefault="00992342" w:rsidP="00992342">
      <w:pPr>
        <w:rPr>
          <w:rFonts w:ascii="Times New Roman" w:hAnsi="Times New Roman" w:cs="Times New Roman"/>
          <w:sz w:val="44"/>
          <w:szCs w:val="44"/>
        </w:rPr>
      </w:pPr>
      <w:r w:rsidRPr="00650993">
        <w:rPr>
          <w:rFonts w:ascii="Times New Roman" w:hAnsi="Times New Roman" w:cs="Times New Roman"/>
          <w:sz w:val="44"/>
          <w:szCs w:val="44"/>
        </w:rPr>
        <w:t>Проект «Веселая артикуляционная гимнастика»</w:t>
      </w: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Срок реализации проекта с 16 сентября по 15 ноября 2019 г</w:t>
      </w: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rPr>
          <w:rFonts w:ascii="Times New Roman" w:hAnsi="Times New Roman" w:cs="Times New Roman"/>
          <w:sz w:val="36"/>
          <w:szCs w:val="36"/>
        </w:rPr>
      </w:pPr>
    </w:p>
    <w:p w:rsidR="00992342" w:rsidRDefault="00992342" w:rsidP="00992342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992342" w:rsidRPr="00650993" w:rsidRDefault="00992342" w:rsidP="0099234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650993">
        <w:rPr>
          <w:rFonts w:ascii="Times New Roman" w:hAnsi="Times New Roman" w:cs="Times New Roman"/>
          <w:sz w:val="32"/>
          <w:szCs w:val="32"/>
        </w:rPr>
        <w:t xml:space="preserve">Составитель: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92342" w:rsidRDefault="00992342" w:rsidP="00992342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50993">
        <w:rPr>
          <w:rFonts w:ascii="Times New Roman" w:hAnsi="Times New Roman" w:cs="Times New Roman"/>
          <w:sz w:val="32"/>
          <w:szCs w:val="32"/>
        </w:rPr>
        <w:t>Учитель-логопед</w:t>
      </w:r>
    </w:p>
    <w:p w:rsidR="00992342" w:rsidRDefault="00992342" w:rsidP="00992342">
      <w:pPr>
        <w:jc w:val="right"/>
        <w:rPr>
          <w:rFonts w:ascii="Times New Roman" w:hAnsi="Times New Roman" w:cs="Times New Roman"/>
          <w:sz w:val="32"/>
          <w:szCs w:val="32"/>
        </w:rPr>
      </w:pPr>
      <w:r w:rsidRPr="00650993">
        <w:rPr>
          <w:rFonts w:ascii="Times New Roman" w:hAnsi="Times New Roman" w:cs="Times New Roman"/>
          <w:sz w:val="32"/>
          <w:szCs w:val="32"/>
        </w:rPr>
        <w:t xml:space="preserve"> Губарева Е.А.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Проект «Веселая артикуляционная гимнастика»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Тема: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«Веселая артикуляционная гимнастика».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Автор проекта: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Губарева Елена Алексеевна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Время проведения проекта: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краткосрочный 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проект с</w:t>
      </w: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16 сентября –  по 15 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ноября 201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9 г.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Цели проекта: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92342" w:rsidRPr="00B871BE" w:rsidRDefault="00992342" w:rsidP="00992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представления детей об органах речи, их значении для правильного звукопроизношения; выработать тонкие дифференцированные движения артикуляционного аппарата, необходимые для постановки отсутствующих звуков;</w:t>
      </w:r>
    </w:p>
    <w:p w:rsidR="00992342" w:rsidRPr="00B871BE" w:rsidRDefault="00992342" w:rsidP="0099234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сформировать у воспитателей и родителей представление о значимости артикуляционной гимнастики и о правильности её выполнения с использованием нетрадиционных, игровых приемов и методов для развития артикуляционной моторики дошкольников.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Гипотеза: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Занятия по артикуляционной гимнастке сами по себе не интересны, не понятны детям, проходят без желания детей выполнять какие – либо упражнения. Поэтому, если в системе </w:t>
      </w:r>
      <w:proofErr w:type="spellStart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коррекционно</w:t>
      </w:r>
      <w:proofErr w:type="spellEnd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педагогической работы направленной на формирование звукопроизношения детей дошкольного возраста, активно использовать артикуляционную гимнастику в игровых и нетрадиционных методах и приемах, то это более эффективно скажется на воспитании правильного звукопроизношения, повысит эмоциональный настрой к занятиям и другим формам работы.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 проекта: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 дос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тупной форме познакомить детей 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 органами речи, их назначением.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Научить детей правильно выполнять артикуляционные упражнения, контролировать свои действия.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3.Апробировать  инновационные технологии и выработать  рекомендации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их использованию в воспитании правильного звукопроизношения.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Развивать  творческую  инициативность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детей, родителей и педагогов.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Предполагаемые результаты.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четкое представление детей об органах речи: строении, назначении.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умение детьми выполнять основные артикуляционные упражнения и специальные  упражнения, направленные на выработку артикуляционного уклада определенных звуков;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привлечение родителей к сотрудничеству с ДОУ по коррекционно-логопедическому направлению;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осуществление взаимосвязи в работе логопеда и воспитателей.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Актуальность проблемы.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Своевременное овладение правильной, чистой речью имеет </w:t>
      </w:r>
      <w:proofErr w:type="gramStart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важное значение</w:t>
      </w:r>
      <w:proofErr w:type="gramEnd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 формировании полноценной личности. Человек с хорошо развитой речью легко вступает в общение, он может понятно выражать свои мысли и желания, задавать вопросы, договариваться с партнерами для совместной деятельности. И наоборот, неясная речь весьма затрудняет 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взаимоотношения с окружающими и нередко накладывает тяжелый отпечаток на характер человека. Правильная, хорошо развитая речь является одним из основных показателей готовности ребенка к успешному обучению в школе. Недостатки речи могут привести к неуспеваемости, породить неуверенность малыша в своих силах, а это будет иметь далеко идущие негативные последствия. Поэтому начинать заботиться о правильности речи ребенка нужно как можно раньше.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0" w:name="h.gjdgxs"/>
      <w:bookmarkEnd w:id="0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Актуальность данной проблемы определяется увеличением количества детей с дефектами речи, в том числе и с нарушениями звукопроизношения.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Речь не является врожденной способностью, она формируется постепенно, и ее развитие зависит от многих причин. Одним из условий становления нормального звукопроизношения является полноценная работа артикуляционного аппарата.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Звуки речи образуются в результате сложного комплекса движений  артикуляционных органов – кинем. Выработка той или иной кинемы открывает возможность освоение тех речевых звуков, которые не могли быть произнесены из-за ее отсутствия.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Артикуляционная гимнастика – метод воспитания звукопроизношения признанный целым рядом известных теоретиков и практиков, специализирующихся по расстройствам речи (М.Е. </w:t>
      </w:r>
      <w:proofErr w:type="spellStart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Хватцев</w:t>
      </w:r>
      <w:proofErr w:type="spellEnd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О.В. Правдина, М.В. Фомичева и др.).</w:t>
      </w: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Цель артикуляционной гимнастики – выработка полноценных движений и определенных положений органов артикуляционного аппарата, умение объединять простые движения </w:t>
      </w:r>
      <w:proofErr w:type="gramStart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сложные, необходимые для правильного произнесения звуков. Артикуляционная гимнастика является основой формирования речевых звуков – фонем –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</w:t>
      </w:r>
    </w:p>
    <w:p w:rsidR="00992342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Ведущая роль в работе по исправлению дефектов речи принадлежит логопеду. Но только занятий с логопедом недостаточно для выработки прочных навыков правильного звукопроизношения, необходимы дополнительные упражнения – с родителями, воспитателями группы детского сада. Поэтому для достижения положительных результатов в коррекционной деятельности не только детям, но и воспитателям и родителям, необходимо иметь представление о строении речевого аппарата, о назначении каждого его органа, о необходимости сохранять органы речи </w:t>
      </w:r>
      <w:proofErr w:type="gramStart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здоровыми</w:t>
      </w:r>
      <w:proofErr w:type="gramEnd"/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уметь правильно выполнять упражнения артикуляционной гимнастики. Воспитателей общеобразовательных групп так же необходимо просвещать в коррекционно-логопедическом направлении с целью профилактики речевых нарушений воспитанников.</w:t>
      </w:r>
    </w:p>
    <w:p w:rsidR="00992342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992342" w:rsidRPr="00B871BE" w:rsidRDefault="00992342" w:rsidP="00992342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992342" w:rsidRPr="00B871BE" w:rsidRDefault="00992342" w:rsidP="009923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Этапы реализации</w:t>
      </w:r>
      <w:proofErr w:type="gramStart"/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:</w:t>
      </w:r>
      <w:proofErr w:type="gramEnd"/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Подготовительный этап.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Основной этап.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Заключительный этап.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Содержание и структура проекта.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этап: подготовительный.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Обследование детей, выявление нарушений звукопроизношения.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Подбор информации о значимости артикуляционной гимнастики для формирования правильного звукопроизношения.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Подготовка дидактических пособий и презентаций.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этап: основной.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Работа с родителями: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Сообщение в рамках родительского собрания «Артикуляционная гимнастика и ее влияние на формирование правильного  звукопроизношения».</w:t>
      </w:r>
    </w:p>
    <w:p w:rsidR="00992342" w:rsidRPr="00B871BE" w:rsidRDefault="00992342" w:rsidP="0099234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Консультация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 сайт</w:t>
      </w:r>
      <w:r w:rsidRPr="00F82F4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82F45">
        <w:rPr>
          <w:rFonts w:ascii="Times New Roman" w:hAnsi="Times New Roman" w:cs="Times New Roman"/>
          <w:sz w:val="28"/>
          <w:szCs w:val="28"/>
        </w:rPr>
        <w:t>Артикуляционная гимнастика, как тренировка подвижности органов артикуляционного аппарата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Индивидуальный показ выполнения упражнений, направленных на выработку артикуляционного уклада определенного звука или группы звуков.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Создание  буклета "Артикуляционная гимнастика - помощник в постановке звуков»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 Задание родителям  подобрать картинки для знакомства с артикуляционными упражнениями и придумать артикуляционные сказки.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Работа с педагогами: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 Консультация «Нарушения звукопроизношения. Артикуляционная гимнастика и ее значение в развитии речи детей»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Изучение основного комплекса артикуляционной гимнастики и комплексов упражнений для правильного произнесения  конкретных групп звуков».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 Составление сборника артикуляционных сказок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 Изготовление «книжек – самоделок» по артикуляционной гимнастике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Изготовление  дидактического  материала  для проведения артикуляционной гимнастики.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6 Изготовление картотеки артикуляционных упражнений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Работа с детьми: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 Знакомство с органами речи с использованием артикуляционных профилей звуков.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Изучение общего комплекса артикуляционной гимнастики и комплекса артикуляционной гимнастики для постановки конкретного звука.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3.Использование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артикуляционного домика, 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артикуляционных кукол «Лягушка», «Утенок», «Змейка» для изучения артикуляционных упражнений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 Рассказывание и показ артикуляционных сказок: «Сказки о веселом язычке», «Веселые истории для артикуляционной гимнастики», «Веселая артикуляционная гимнастика», «Артикуляционная гимнастика в стихах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5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Подбор картинок для знакомства с артикуляционными упражнениями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6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Изготовление артикуляционных кубиков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Просмотр презентаций по артикуляционной гимнастике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3 этап: заключительный.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Итоговая диагностика артикуляционных навыков детей дошкольного возраста.</w:t>
      </w:r>
    </w:p>
    <w:p w:rsidR="00992342" w:rsidRPr="00B871BE" w:rsidRDefault="00992342" w:rsidP="0099234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B871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Обобщение опыта  работы по проекту и его представление.</w:t>
      </w:r>
    </w:p>
    <w:p w:rsidR="00992342" w:rsidRDefault="00992342" w:rsidP="00992342"/>
    <w:p w:rsidR="00992342" w:rsidRPr="001719E1" w:rsidRDefault="00992342" w:rsidP="00992342">
      <w:pPr>
        <w:rPr>
          <w:rFonts w:ascii="Times New Roman" w:hAnsi="Times New Roman" w:cs="Times New Roman"/>
        </w:rPr>
      </w:pPr>
    </w:p>
    <w:p w:rsidR="001719E1" w:rsidRPr="007104B4" w:rsidRDefault="001719E1" w:rsidP="001719E1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4B4">
        <w:rPr>
          <w:rFonts w:ascii="Times New Roman" w:hAnsi="Times New Roman" w:cs="Times New Roman"/>
          <w:sz w:val="28"/>
          <w:szCs w:val="28"/>
        </w:rPr>
        <w:t>Результаты:</w:t>
      </w:r>
    </w:p>
    <w:p w:rsidR="001719E1" w:rsidRPr="007104B4" w:rsidRDefault="001719E1" w:rsidP="001719E1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4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Подводя итоги работы по реализации проекта «Веселая артикуляционная гимнастика», можно отметить, что работа по данному направлению действительно необходима и приносит результаты.</w:t>
      </w:r>
    </w:p>
    <w:p w:rsidR="001719E1" w:rsidRPr="007104B4" w:rsidRDefault="001719E1" w:rsidP="001719E1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моей работе был представлен опыт взаимодействия учителя-логопеда, воспитателей и родителей в процессе коррекционной работы с детьми, имеющими речевые нарушения. Показана система работы и раскрыто содержание основных форм взаимодействия, у детей повысился уровень развития артикуляционной моторики. В ходе проектной деятельности у детей появился познавательный интерес к </w:t>
      </w:r>
      <w:proofErr w:type="spellStart"/>
      <w:r w:rsidRPr="007104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</w:t>
      </w:r>
      <w:proofErr w:type="spellEnd"/>
      <w:r w:rsidRPr="00710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логопедическим занятиям благодаря использованию артикуляционной гимнастики в игровых и нетрадиционных методах и приемах. Артикуляционный аппарат детей первого года обучения  полностью подготовлен к овладению недостатков звукопроизношения.</w:t>
      </w:r>
    </w:p>
    <w:p w:rsidR="001719E1" w:rsidRPr="007104B4" w:rsidRDefault="001719E1" w:rsidP="001719E1">
      <w:pPr>
        <w:shd w:val="clear" w:color="auto" w:fill="FFFFFF"/>
        <w:spacing w:after="300" w:line="39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04B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 достигнута. Задачи, намеченные для достижения цели, решены. В ходе работы был систематизирован практический материал, которым могут воспользоваться педагоги и родители в процессе коррекционной работы с детьми.</w:t>
      </w:r>
    </w:p>
    <w:p w:rsidR="00992342" w:rsidRPr="001719E1" w:rsidRDefault="00992342" w:rsidP="00992342">
      <w:pPr>
        <w:rPr>
          <w:rFonts w:ascii="Times New Roman" w:hAnsi="Times New Roman" w:cs="Times New Roman"/>
        </w:rPr>
      </w:pPr>
    </w:p>
    <w:p w:rsidR="00992342" w:rsidRPr="001719E1" w:rsidRDefault="00992342" w:rsidP="00992342">
      <w:pPr>
        <w:rPr>
          <w:rFonts w:ascii="Times New Roman" w:hAnsi="Times New Roman" w:cs="Times New Roman"/>
        </w:rPr>
      </w:pPr>
    </w:p>
    <w:p w:rsidR="00992342" w:rsidRDefault="00992342" w:rsidP="00992342"/>
    <w:p w:rsidR="00992342" w:rsidRDefault="00992342" w:rsidP="00992342"/>
    <w:p w:rsidR="00FA6FC3" w:rsidRDefault="00FA6FC3" w:rsidP="00992342"/>
    <w:p w:rsidR="00992342" w:rsidRPr="00FA6FC3" w:rsidRDefault="00992342" w:rsidP="00992342">
      <w:pPr>
        <w:rPr>
          <w:rFonts w:ascii="Times New Roman" w:hAnsi="Times New Roman" w:cs="Times New Roman"/>
          <w:sz w:val="28"/>
          <w:szCs w:val="28"/>
        </w:rPr>
      </w:pPr>
    </w:p>
    <w:p w:rsidR="00992342" w:rsidRDefault="00FA6FC3" w:rsidP="00992342">
      <w:pPr>
        <w:rPr>
          <w:rFonts w:ascii="Times New Roman" w:hAnsi="Times New Roman" w:cs="Times New Roman"/>
          <w:sz w:val="28"/>
          <w:szCs w:val="28"/>
        </w:rPr>
      </w:pPr>
      <w:r w:rsidRPr="00FA6FC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A6FC3" w:rsidRPr="00FA6FC3" w:rsidRDefault="00FA6FC3" w:rsidP="00FA6FC3">
      <w:pPr>
        <w:pStyle w:val="1"/>
        <w:shd w:val="clear" w:color="auto" w:fill="FFFFFF"/>
        <w:spacing w:before="195" w:after="255"/>
        <w:ind w:left="300"/>
        <w:rPr>
          <w:rFonts w:ascii="Arial" w:hAnsi="Arial" w:cs="Arial"/>
          <w:b w:val="0"/>
          <w:bCs w:val="0"/>
          <w:color w:val="auto"/>
          <w:sz w:val="33"/>
          <w:szCs w:val="33"/>
        </w:rPr>
      </w:pPr>
      <w:r w:rsidRPr="00FA6FC3">
        <w:rPr>
          <w:rFonts w:ascii="Arial" w:hAnsi="Arial" w:cs="Arial"/>
          <w:b w:val="0"/>
          <w:bCs w:val="0"/>
          <w:color w:val="auto"/>
          <w:sz w:val="33"/>
          <w:szCs w:val="33"/>
        </w:rPr>
        <w:t>Обследование моторики артикуляционного аппарата</w:t>
      </w:r>
    </w:p>
    <w:p w:rsidR="00FA6FC3" w:rsidRPr="00FA6FC3" w:rsidRDefault="00FA6FC3" w:rsidP="00FA6FC3">
      <w:pPr>
        <w:pStyle w:val="2"/>
        <w:shd w:val="clear" w:color="auto" w:fill="FFFFFF"/>
        <w:spacing w:before="180" w:after="180"/>
        <w:ind w:left="337"/>
        <w:rPr>
          <w:rFonts w:ascii="Arial" w:hAnsi="Arial" w:cs="Arial"/>
          <w:b w:val="0"/>
          <w:bCs w:val="0"/>
          <w:color w:val="auto"/>
        </w:rPr>
      </w:pPr>
      <w:r w:rsidRPr="00FA6FC3">
        <w:rPr>
          <w:rFonts w:ascii="Arial" w:hAnsi="Arial" w:cs="Arial"/>
          <w:b w:val="0"/>
          <w:bCs w:val="0"/>
          <w:color w:val="auto"/>
        </w:rPr>
        <w:t>Исследование двигательной функции артикуляционного аппарата</w:t>
      </w:r>
    </w:p>
    <w:tbl>
      <w:tblPr>
        <w:tblW w:w="11205" w:type="dxa"/>
        <w:tblInd w:w="-1343" w:type="dxa"/>
        <w:tblBorders>
          <w:top w:val="single" w:sz="6" w:space="0" w:color="C2C0BC"/>
          <w:left w:val="single" w:sz="6" w:space="0" w:color="C2C0BC"/>
          <w:bottom w:val="single" w:sz="6" w:space="0" w:color="C2C0BC"/>
          <w:right w:val="single" w:sz="6" w:space="0" w:color="C2C0BC"/>
        </w:tblBorders>
        <w:tblCellMar>
          <w:left w:w="0" w:type="dxa"/>
          <w:right w:w="0" w:type="dxa"/>
        </w:tblCellMar>
        <w:tblLook w:val="04A0"/>
      </w:tblPr>
      <w:tblGrid>
        <w:gridCol w:w="2470"/>
        <w:gridCol w:w="2693"/>
        <w:gridCol w:w="567"/>
        <w:gridCol w:w="5475"/>
      </w:tblGrid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0" w:afterAutospacing="0"/>
              <w:jc w:val="both"/>
            </w:pPr>
            <w:r>
              <w:rPr>
                <w:rStyle w:val="a9"/>
              </w:rPr>
              <w:t>Прием</w:t>
            </w:r>
          </w:p>
        </w:tc>
        <w:tc>
          <w:tcPr>
            <w:tcW w:w="269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0" w:afterAutospacing="0"/>
              <w:jc w:val="both"/>
            </w:pPr>
            <w:r>
              <w:rPr>
                <w:rStyle w:val="a9"/>
              </w:rPr>
              <w:t>Содержание  задания</w:t>
            </w:r>
          </w:p>
        </w:tc>
        <w:tc>
          <w:tcPr>
            <w:tcW w:w="6042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0" w:afterAutospacing="0"/>
              <w:jc w:val="both"/>
            </w:pPr>
            <w:r>
              <w:rPr>
                <w:rStyle w:val="a9"/>
              </w:rPr>
              <w:t>Характер выполнения</w:t>
            </w:r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Все задания должны выполняться при многократном повторении требуемого движения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1. Исследование двигательной функции губ по словесной инструкции проводится после выполнения задания по показу</w:t>
            </w:r>
          </w:p>
        </w:tc>
        <w:tc>
          <w:tcPr>
            <w:tcW w:w="269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а) сомкнуть губы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б) округлить губы, как при произношении звука «о» - удержать позу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в) вытянуть губы в трубочку, как при произношении звука «у», и удержать позу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г) сделать «хоботок» (вытянуть губы и сомкнуть их)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proofErr w:type="spellStart"/>
            <w:r>
              <w:t>д</w:t>
            </w:r>
            <w:proofErr w:type="spellEnd"/>
            <w:r>
              <w:t>) растянуть губы в "улыбке" (зубов невидно) и удержать позу</w:t>
            </w:r>
          </w:p>
        </w:tc>
        <w:tc>
          <w:tcPr>
            <w:tcW w:w="6042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 xml:space="preserve">отметить: выполнение правильное; диапазон движений невелик; наличие </w:t>
            </w:r>
            <w:proofErr w:type="spellStart"/>
            <w:r>
              <w:t>содружественных</w:t>
            </w:r>
            <w:proofErr w:type="spellEnd"/>
            <w:r>
              <w:t xml:space="preserve"> движений; чрезмерное напряжение мышц, истощаемость движений; наличие тремора, саливации, гиперкинезов; активность участия правой и левой сторон губ; смыкание губ с одной</w:t>
            </w:r>
            <w:r>
              <w:br/>
              <w:t xml:space="preserve">стороны; движение </w:t>
            </w:r>
            <w:proofErr w:type="spellStart"/>
            <w:r>
              <w:t>неудается</w:t>
            </w:r>
            <w:proofErr w:type="spellEnd"/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> </w:t>
            </w:r>
          </w:p>
        </w:tc>
        <w:tc>
          <w:tcPr>
            <w:tcW w:w="269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е) поднять верхнюю губу вверх, видны верхние зубы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ё) опустить нижнюю губу вниз, видны нижние зубы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ж) одновременно поднять верхнюю губу вверх и опустить нижнюю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proofErr w:type="spellStart"/>
            <w:r>
              <w:t>з</w:t>
            </w:r>
            <w:proofErr w:type="spellEnd"/>
            <w:r>
              <w:t>) многократно произносить губные звуки «б-б-б», «</w:t>
            </w:r>
            <w:proofErr w:type="spellStart"/>
            <w:r>
              <w:t>п-п-п</w:t>
            </w:r>
            <w:proofErr w:type="spellEnd"/>
            <w:r>
              <w:t>»</w:t>
            </w:r>
          </w:p>
        </w:tc>
        <w:tc>
          <w:tcPr>
            <w:tcW w:w="6042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> </w:t>
            </w:r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>2. Исследование двигательной функции челюсти проводят вначале по показу, а затем по словесной инструкции</w:t>
            </w:r>
          </w:p>
        </w:tc>
        <w:tc>
          <w:tcPr>
            <w:tcW w:w="269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а) широко раскрыть рот, как при произнесении звука «а», и закрыть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б) сделать движение нижней челюстью вправо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в) сделать движение влево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 xml:space="preserve">г) сделать движение нижней челюстью </w:t>
            </w:r>
            <w:r>
              <w:lastRenderedPageBreak/>
              <w:t>вперед</w:t>
            </w:r>
          </w:p>
        </w:tc>
        <w:tc>
          <w:tcPr>
            <w:tcW w:w="6042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lastRenderedPageBreak/>
              <w:t xml:space="preserve">отметить: выполнение правильное; движения челюсти недостаточного объема; наличие </w:t>
            </w:r>
            <w:proofErr w:type="spellStart"/>
            <w:r>
              <w:t>содружественных</w:t>
            </w:r>
            <w:proofErr w:type="spellEnd"/>
            <w:r>
              <w:t xml:space="preserve"> движений, тремора, саливации; движение не удается</w:t>
            </w:r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lastRenderedPageBreak/>
              <w:t>3. Исследование двигательных функций языка (исследование объема и качества движений языка) по показу и словесной инструкции</w:t>
            </w:r>
          </w:p>
        </w:tc>
        <w:tc>
          <w:tcPr>
            <w:tcW w:w="2693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 xml:space="preserve">а) положить широкий язык на нижнюю губу и подержать под счет от 1 </w:t>
            </w:r>
            <w:proofErr w:type="spellStart"/>
            <w:r>
              <w:t>ао</w:t>
            </w:r>
            <w:proofErr w:type="spellEnd"/>
            <w:r>
              <w:t xml:space="preserve"> 5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б) положить широкий язык на верхнюю губу и подержать, как в предыдущем задании, под счет от 1 до 5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в) переводить кончик языка поочередно из правого угла рта в левый угол, касаясь губ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г) высунуть язык «лопатой», «иголочкой»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proofErr w:type="spellStart"/>
            <w:r>
              <w:t>д</w:t>
            </w:r>
            <w:proofErr w:type="spellEnd"/>
            <w:r>
              <w:t>) оттопырить правую, а затем левую щеку языком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е) поднять кончик языка к верхним зубам, подержать под счет от 1 до 5 и опустить к нижним зубам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ё) закрыть глаза, вытянуть руки вперед, а кончик языка положить на нижнюю губу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ж) движение языком вперед-назад</w:t>
            </w:r>
          </w:p>
        </w:tc>
        <w:tc>
          <w:tcPr>
            <w:tcW w:w="6042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 xml:space="preserve">отметить: выполнение правильное; движения языка имеют недостаточный диапазон; в мышцах появляются </w:t>
            </w:r>
            <w:proofErr w:type="spellStart"/>
            <w:r>
              <w:t>содружественные</w:t>
            </w:r>
            <w:proofErr w:type="spellEnd"/>
            <w:r>
              <w:t xml:space="preserve"> движения; язык движется неуклюже, всей массой, медленно, неточно; имеются отклонения языка в сторону, удерживается ли язык в определенном положении; </w:t>
            </w:r>
            <w:proofErr w:type="spellStart"/>
            <w:r>
              <w:t>истощасмость</w:t>
            </w:r>
            <w:proofErr w:type="spellEnd"/>
            <w:r>
              <w:t xml:space="preserve"> движений; наличие тремора гиперкинезов, саливации; движение не удается</w:t>
            </w:r>
          </w:p>
        </w:tc>
      </w:tr>
      <w:tr w:rsidR="00FA6FC3" w:rsidTr="00257272">
        <w:tc>
          <w:tcPr>
            <w:tcW w:w="0" w:type="auto"/>
            <w:gridSpan w:val="4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﻿</w:t>
            </w:r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>4. Исследование двигательной функции мягкого неба</w:t>
            </w:r>
          </w:p>
        </w:tc>
        <w:tc>
          <w:tcPr>
            <w:tcW w:w="3260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а) широко открыть рот и четко произнести звук «а» (в этот момент в норме мягкое небо поднимается)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б) провести шпателем, зондом или бумажкой, скрученной в трубочку, по мягкому небу (в норме должен появляться рвотный рефлекс)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в) при высунутом между зубами языке надуть щеки и сильно подуть так, как будто задувается пламя свечи</w:t>
            </w:r>
          </w:p>
        </w:tc>
        <w:tc>
          <w:tcPr>
            <w:tcW w:w="5475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 xml:space="preserve">отметить: выполнение правильное; объем движений ограничен, наличие </w:t>
            </w:r>
            <w:proofErr w:type="spellStart"/>
            <w:r>
              <w:t>содружественных</w:t>
            </w:r>
            <w:proofErr w:type="spellEnd"/>
            <w:r>
              <w:t xml:space="preserve"> движений, малой подвижности небной занавески, гиперкинезов, саливации; движение не удается</w:t>
            </w:r>
          </w:p>
        </w:tc>
      </w:tr>
      <w:tr w:rsidR="00FA6FC3" w:rsidTr="00257272">
        <w:tc>
          <w:tcPr>
            <w:tcW w:w="2470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lastRenderedPageBreak/>
              <w:t>5. Исследование продолжительности и силы выдоха</w:t>
            </w:r>
          </w:p>
        </w:tc>
        <w:tc>
          <w:tcPr>
            <w:tcW w:w="3260" w:type="dxa"/>
            <w:gridSpan w:val="2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а) сыграть на любом духовом инструменте-игрушке (губной гармошке, дудочке, флейте и т. д.)</w:t>
            </w:r>
          </w:p>
          <w:p w:rsidR="00FA6FC3" w:rsidRDefault="00FA6FC3" w:rsidP="00257272">
            <w:pPr>
              <w:pStyle w:val="a7"/>
              <w:spacing w:before="0" w:beforeAutospacing="0" w:after="105" w:afterAutospacing="0"/>
              <w:jc w:val="both"/>
            </w:pPr>
            <w:r>
              <w:t>б) поддувать пушинки, листок бумаги и т. п.</w:t>
            </w:r>
          </w:p>
        </w:tc>
        <w:tc>
          <w:tcPr>
            <w:tcW w:w="5475" w:type="dxa"/>
            <w:tcBorders>
              <w:top w:val="single" w:sz="6" w:space="0" w:color="C2C0BC"/>
              <w:left w:val="single" w:sz="6" w:space="0" w:color="C2C0BC"/>
              <w:bottom w:val="single" w:sz="6" w:space="0" w:color="C2C0BC"/>
              <w:right w:val="single" w:sz="6" w:space="0" w:color="C2C0BC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A6FC3" w:rsidRDefault="00FA6FC3" w:rsidP="00257272">
            <w:pPr>
              <w:rPr>
                <w:sz w:val="24"/>
                <w:szCs w:val="24"/>
              </w:rPr>
            </w:pPr>
            <w:r>
              <w:t>отметить: силу и продолжительность выдоха; укороченный выдох (в зависимости от возраста испытуемого)</w:t>
            </w:r>
          </w:p>
        </w:tc>
      </w:tr>
    </w:tbl>
    <w:p w:rsidR="00FA6FC3" w:rsidRDefault="00FA6FC3" w:rsidP="00FA6FC3">
      <w:pPr>
        <w:shd w:val="clear" w:color="auto" w:fill="FFFFFF"/>
        <w:rPr>
          <w:rFonts w:ascii="Verdana" w:hAnsi="Verdana" w:cs="Times New Roman"/>
          <w:color w:val="000000"/>
          <w:sz w:val="20"/>
          <w:szCs w:val="20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2"/>
          <w:szCs w:val="22"/>
        </w:rPr>
      </w:pPr>
      <w:r w:rsidRPr="00FA6FC3">
        <w:rPr>
          <w:rStyle w:val="a8"/>
          <w:i w:val="0"/>
          <w:color w:val="000000"/>
          <w:sz w:val="22"/>
          <w:szCs w:val="22"/>
        </w:rPr>
        <w:t>ВЫВОДЫ: ДВИЖЕНИЯ ВЫПОЛНЯЮТСЯ В ПОЛНОМ ОБЪЕМЕ, ПРАВИЛЬНО; ВЫРАЖЕН ПЕРИОД ВКЛЮЧЕНИЯ В ДВИЖЕНИЕ; ИСТОШАЕМОСТЬ ДВИЖЕНИЙ; ДВИЖЕНИЕ ВЫПОЛНЯЕТСЯ В НЕПОЛНОМ ОБЪЕМЕ, В ЗАМЕДЛЕННОМ ТЕМПЕ, С ПОЯВЛЕНИЕМ СОДРУЖЕСТВЕННЫХ ДВИЖЕНИЙ, ТРЕМОРА, ГИПЕРКИНЕЗОВ, САЛИВАЦИИ; УДЕРЖАНИЕ ПОЗЫ НЕ УДАЕТСЯ; ДВИЖЕНИЯ НЕ ВЫПОЛНЯЮТСЯ.</w:t>
      </w: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Default="00B63188" w:rsidP="00B63188">
      <w:pPr>
        <w:pStyle w:val="a7"/>
        <w:shd w:val="clear" w:color="auto" w:fill="FFFFFF"/>
        <w:spacing w:before="0" w:beforeAutospacing="0" w:after="0" w:afterAutospacing="0"/>
        <w:ind w:hanging="1134"/>
        <w:jc w:val="center"/>
        <w:rPr>
          <w:rStyle w:val="a8"/>
          <w:i w:val="0"/>
          <w:color w:val="000000"/>
          <w:sz w:val="28"/>
          <w:szCs w:val="28"/>
        </w:rPr>
      </w:pPr>
      <w:r w:rsidRPr="00FA6FC3">
        <w:rPr>
          <w:rStyle w:val="a8"/>
          <w:i w:val="0"/>
          <w:color w:val="000000"/>
          <w:sz w:val="28"/>
          <w:szCs w:val="28"/>
        </w:rPr>
        <w:t>Д</w:t>
      </w:r>
      <w:r w:rsidR="00FA6FC3" w:rsidRPr="00FA6FC3">
        <w:rPr>
          <w:rStyle w:val="a8"/>
          <w:i w:val="0"/>
          <w:color w:val="000000"/>
          <w:sz w:val="28"/>
          <w:szCs w:val="28"/>
        </w:rPr>
        <w:t>иа</w:t>
      </w:r>
      <w:r w:rsidR="00FA6FC3">
        <w:rPr>
          <w:rStyle w:val="a8"/>
          <w:i w:val="0"/>
          <w:color w:val="000000"/>
          <w:sz w:val="28"/>
          <w:szCs w:val="28"/>
        </w:rPr>
        <w:t>г</w:t>
      </w:r>
      <w:r w:rsidR="00FA6FC3" w:rsidRPr="00FA6FC3">
        <w:rPr>
          <w:rStyle w:val="a8"/>
          <w:i w:val="0"/>
          <w:color w:val="000000"/>
          <w:sz w:val="28"/>
          <w:szCs w:val="28"/>
        </w:rPr>
        <w:t>ностика</w:t>
      </w:r>
      <w:r>
        <w:rPr>
          <w:rStyle w:val="a8"/>
          <w:i w:val="0"/>
          <w:color w:val="000000"/>
          <w:sz w:val="28"/>
          <w:szCs w:val="28"/>
        </w:rPr>
        <w:t xml:space="preserve"> на начало проекта</w:t>
      </w:r>
    </w:p>
    <w:p w:rsidR="00B63188" w:rsidRPr="00FA6FC3" w:rsidRDefault="00B63188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Pr="00FA6FC3" w:rsidRDefault="00FA6FC3" w:rsidP="00FA6FC3">
      <w:pPr>
        <w:pStyle w:val="a7"/>
        <w:shd w:val="clear" w:color="auto" w:fill="FFFFFF"/>
        <w:spacing w:before="0" w:beforeAutospacing="0" w:after="0" w:afterAutospacing="0"/>
        <w:ind w:hanging="1134"/>
        <w:jc w:val="both"/>
        <w:rPr>
          <w:rStyle w:val="a8"/>
          <w:i w:val="0"/>
          <w:color w:val="000000"/>
          <w:sz w:val="28"/>
          <w:szCs w:val="28"/>
        </w:rPr>
      </w:pPr>
    </w:p>
    <w:p w:rsidR="00FA6FC3" w:rsidRDefault="00B63188" w:rsidP="00992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799" cy="4370116"/>
            <wp:effectExtent l="19050" t="0" r="0" b="0"/>
            <wp:docPr id="11" name="Рисунок 2" descr="C:\Users\www\Desktop\IMG_20191108_11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IMG_20191108_110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799" cy="43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84" w:rsidRDefault="00D93784" w:rsidP="00992342">
      <w:pPr>
        <w:rPr>
          <w:rFonts w:ascii="Times New Roman" w:hAnsi="Times New Roman" w:cs="Times New Roman"/>
          <w:sz w:val="28"/>
          <w:szCs w:val="28"/>
        </w:rPr>
      </w:pPr>
    </w:p>
    <w:p w:rsidR="00D93784" w:rsidRDefault="00D93784" w:rsidP="00992342">
      <w:pPr>
        <w:rPr>
          <w:rFonts w:ascii="Times New Roman" w:hAnsi="Times New Roman" w:cs="Times New Roman"/>
          <w:sz w:val="28"/>
          <w:szCs w:val="28"/>
        </w:rPr>
      </w:pPr>
    </w:p>
    <w:p w:rsidR="00D93784" w:rsidRPr="00FA6FC3" w:rsidRDefault="00D93784" w:rsidP="00D93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Диагностика на конец проекта</w:t>
      </w:r>
    </w:p>
    <w:p w:rsidR="00FA6FC3" w:rsidRDefault="00D93784" w:rsidP="00992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2" name="Рисунок 3" descr="C:\Users\www\Desktop\IMG_20191108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IMG_20191108_11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</w:p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</w:p>
    <w:p w:rsidR="00992342" w:rsidRPr="001719E1" w:rsidRDefault="001719E1" w:rsidP="00D937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ФОТООТЧЕТ</w:t>
      </w:r>
    </w:p>
    <w:p w:rsidR="00992342" w:rsidRDefault="00992342" w:rsidP="00992342"/>
    <w:p w:rsidR="00992342" w:rsidRDefault="00992342" w:rsidP="00992342"/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1451" cy="3189369"/>
            <wp:effectExtent l="19050" t="0" r="8849" b="0"/>
            <wp:docPr id="1" name="Рисунок 1" descr="D:\Мои Документы ( Лена )\проекты 2020 г и консул\IMG_20190918_08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проекты 2020 г и консул\IMG_20190918_0836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75" cy="318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F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3190875"/>
            <wp:effectExtent l="19050" t="0" r="9525" b="0"/>
            <wp:docPr id="7" name="Рисунок 7" descr="D:\Мои Документы ( Лена )\проекты 2020 г и консул\IMG_20191023_08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 ( Лена )\проекты 2020 г и консул\IMG_20191023_084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03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42" w:rsidRDefault="00FA6FC3" w:rsidP="00992342">
      <w:pPr>
        <w:rPr>
          <w:rFonts w:ascii="Times New Roman" w:hAnsi="Times New Roman" w:cs="Times New Roman"/>
          <w:sz w:val="28"/>
          <w:szCs w:val="28"/>
        </w:rPr>
      </w:pPr>
      <w:r w:rsidRPr="00FA6FC3">
        <w:rPr>
          <w:rFonts w:ascii="Times New Roman" w:hAnsi="Times New Roman" w:cs="Times New Roman"/>
          <w:sz w:val="28"/>
          <w:szCs w:val="28"/>
        </w:rPr>
        <w:t xml:space="preserve">артикуляционная гимнастика с применением </w:t>
      </w:r>
      <w:proofErr w:type="spellStart"/>
      <w:r w:rsidRPr="00FA6FC3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</w:p>
    <w:p w:rsidR="00992342" w:rsidRPr="00FA6FC3" w:rsidRDefault="00992342" w:rsidP="00992342">
      <w:pPr>
        <w:rPr>
          <w:rFonts w:ascii="Times New Roman" w:hAnsi="Times New Roman" w:cs="Times New Roman"/>
          <w:sz w:val="28"/>
          <w:szCs w:val="28"/>
        </w:rPr>
      </w:pPr>
    </w:p>
    <w:p w:rsidR="00992342" w:rsidRDefault="00FA6FC3" w:rsidP="00992342">
      <w:r>
        <w:rPr>
          <w:noProof/>
          <w:lang w:eastAsia="ru-RU"/>
        </w:rPr>
        <w:drawing>
          <wp:inline distT="0" distB="0" distL="0" distR="0">
            <wp:extent cx="2640806" cy="3521921"/>
            <wp:effectExtent l="19050" t="0" r="7144" b="0"/>
            <wp:docPr id="2" name="Рисунок 2" descr="D:\Мои Документы ( Лена )\проекты 2020 г и консул\IMG_20190926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( Лена )\проекты 2020 г и консул\IMG_20190926_11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06" cy="352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F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56745" cy="3524250"/>
            <wp:effectExtent l="19050" t="0" r="755" b="0"/>
            <wp:docPr id="3" name="Рисунок 3" descr="D:\Мои Документы ( Лена )\проекты 2020 г и консул\IMG_20191001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( Лена )\проекты 2020 г и консул\IMG_20191001_103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09" cy="353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  <w:r w:rsidRPr="00FA6FC3">
        <w:rPr>
          <w:rFonts w:ascii="Times New Roman" w:hAnsi="Times New Roman" w:cs="Times New Roman"/>
          <w:sz w:val="28"/>
          <w:szCs w:val="28"/>
        </w:rPr>
        <w:t>Упражнение «Лопаточка»                                          упражнение «</w:t>
      </w:r>
      <w:r>
        <w:rPr>
          <w:rFonts w:ascii="Times New Roman" w:hAnsi="Times New Roman" w:cs="Times New Roman"/>
          <w:sz w:val="28"/>
          <w:szCs w:val="28"/>
        </w:rPr>
        <w:t>Чашечка</w:t>
      </w:r>
      <w:r w:rsidRPr="00FA6FC3">
        <w:rPr>
          <w:rFonts w:ascii="Times New Roman" w:hAnsi="Times New Roman" w:cs="Times New Roman"/>
          <w:sz w:val="28"/>
          <w:szCs w:val="28"/>
        </w:rPr>
        <w:t>»</w:t>
      </w:r>
    </w:p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0910" cy="3855473"/>
            <wp:effectExtent l="19050" t="0" r="4690" b="0"/>
            <wp:docPr id="4" name="Рисунок 4" descr="D:\Мои Документы ( Лена )\проекты 2020 г и консул\IMG_20191021_15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 ( Лена )\проекты 2020 г и консул\IMG_20191021_153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90" cy="3855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700" cy="3848100"/>
            <wp:effectExtent l="19050" t="0" r="0" b="0"/>
            <wp:docPr id="5" name="Рисунок 5" descr="D:\Мои Документы ( Лена )\проекты 2020 г и консул\IMG_20191021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 ( Лена )\проекты 2020 г и консул\IMG_20191021_1533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4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«Клювик»</w:t>
      </w:r>
    </w:p>
    <w:p w:rsidR="00FA6FC3" w:rsidRPr="00FA6FC3" w:rsidRDefault="00FA6FC3" w:rsidP="00992342">
      <w:pPr>
        <w:rPr>
          <w:rFonts w:ascii="Times New Roman" w:hAnsi="Times New Roman" w:cs="Times New Roman"/>
          <w:sz w:val="28"/>
          <w:szCs w:val="28"/>
        </w:rPr>
      </w:pPr>
    </w:p>
    <w:p w:rsidR="0020467F" w:rsidRDefault="00FA6F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676650"/>
            <wp:effectExtent l="19050" t="0" r="0" b="0"/>
            <wp:docPr id="6" name="Рисунок 6" descr="D:\Мои Документы ( Лена )\проекты 2020 г и консул\IMG_20191023_095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 ( Лена )\проекты 2020 г и консул\IMG_20191023_095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91" cy="367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CDC" w:rsidRPr="007C4C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C4C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7300" cy="3675344"/>
            <wp:effectExtent l="19050" t="0" r="6350" b="0"/>
            <wp:docPr id="8" name="Рисунок 8" descr="D:\Мои Документы ( Лена )\проекты 2020 г и консул\IMG_20190917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 ( Лена )\проекты 2020 г и консул\IMG_20190917_113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08" cy="367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CDC" w:rsidRDefault="007C4CD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C4CDC" w:rsidRDefault="007C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«Заборчик» с кошкой Ириской                упражнение»  Нарисуй круг </w:t>
      </w:r>
    </w:p>
    <w:p w:rsidR="00F03596" w:rsidRDefault="007C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трубочкой»     </w:t>
      </w:r>
    </w:p>
    <w:p w:rsidR="007C4CDC" w:rsidRDefault="007C4C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F035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899550"/>
            <wp:effectExtent l="19050" t="0" r="0" b="0"/>
            <wp:docPr id="9" name="Рисунок 1" descr="D:\Мои Документы ( Лена )\проекты 2020 г и консул\IMG_20191023_08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проекты 2020 г и консул\IMG_20191023_0819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9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596">
        <w:rPr>
          <w:rFonts w:ascii="Times New Roman" w:hAnsi="Times New Roman" w:cs="Times New Roman"/>
          <w:sz w:val="28"/>
          <w:szCs w:val="28"/>
        </w:rPr>
        <w:t>Газета-шпаргалка для родителей «Комплексы артикуляционной гимнастики»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631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5950" cy="3941015"/>
            <wp:effectExtent l="19050" t="0" r="1850" b="0"/>
            <wp:docPr id="10" name="Рисунок 1" descr="C:\Users\www\Desktop\IMG_20191108_1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IMG_20191108_1049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13" cy="394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188" w:rsidRPr="007C4CDC" w:rsidRDefault="00B631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истории про «Язычок»  рисунками детей</w:t>
      </w:r>
    </w:p>
    <w:sectPr w:rsidR="00B63188" w:rsidRPr="007C4CDC" w:rsidSect="00204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35A7E"/>
    <w:multiLevelType w:val="multilevel"/>
    <w:tmpl w:val="48461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2342"/>
    <w:rsid w:val="00000DD4"/>
    <w:rsid w:val="001719E1"/>
    <w:rsid w:val="0020467F"/>
    <w:rsid w:val="006865BB"/>
    <w:rsid w:val="007104B4"/>
    <w:rsid w:val="007C4CDC"/>
    <w:rsid w:val="008B59D2"/>
    <w:rsid w:val="00992342"/>
    <w:rsid w:val="00B63188"/>
    <w:rsid w:val="00D93784"/>
    <w:rsid w:val="00E63160"/>
    <w:rsid w:val="00F03596"/>
    <w:rsid w:val="00FA6FC3"/>
    <w:rsid w:val="00FB6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342"/>
  </w:style>
  <w:style w:type="paragraph" w:styleId="1">
    <w:name w:val="heading 1"/>
    <w:basedOn w:val="a"/>
    <w:next w:val="a"/>
    <w:link w:val="10"/>
    <w:uiPriority w:val="9"/>
    <w:qFormat/>
    <w:rsid w:val="00FA6F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6FC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42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9923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992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6F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A6FC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Normal (Web)"/>
    <w:basedOn w:val="a"/>
    <w:uiPriority w:val="99"/>
    <w:unhideWhenUsed/>
    <w:rsid w:val="00FA6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A6FC3"/>
    <w:rPr>
      <w:i/>
      <w:iCs/>
    </w:rPr>
  </w:style>
  <w:style w:type="character" w:styleId="a9">
    <w:name w:val="Strong"/>
    <w:basedOn w:val="a0"/>
    <w:uiPriority w:val="22"/>
    <w:qFormat/>
    <w:rsid w:val="00FA6F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1955</Words>
  <Characters>11150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11</cp:revision>
  <dcterms:created xsi:type="dcterms:W3CDTF">2019-10-01T11:40:00Z</dcterms:created>
  <dcterms:modified xsi:type="dcterms:W3CDTF">2019-11-12T12:09:00Z</dcterms:modified>
</cp:coreProperties>
</file>