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D6" w:rsidRPr="00A019A8" w:rsidRDefault="007F6CD6" w:rsidP="007F6CD6">
      <w:pPr>
        <w:spacing w:line="240" w:lineRule="exact"/>
        <w:ind w:left="4859"/>
        <w:rPr>
          <w:sz w:val="28"/>
          <w:szCs w:val="28"/>
        </w:rPr>
      </w:pPr>
      <w:bookmarkStart w:id="0" w:name="_GoBack"/>
      <w:bookmarkEnd w:id="0"/>
      <w:r>
        <w:rPr>
          <w:sz w:val="28"/>
          <w:szCs w:val="28"/>
        </w:rPr>
        <w:t xml:space="preserve">Руководителям образовательных организаций </w:t>
      </w:r>
      <w:proofErr w:type="spellStart"/>
      <w:r>
        <w:rPr>
          <w:sz w:val="28"/>
          <w:szCs w:val="28"/>
        </w:rPr>
        <w:t>Ковылкинского</w:t>
      </w:r>
      <w:proofErr w:type="spellEnd"/>
      <w:r>
        <w:rPr>
          <w:sz w:val="28"/>
          <w:szCs w:val="28"/>
        </w:rPr>
        <w:t xml:space="preserve"> муниципального района </w:t>
      </w:r>
    </w:p>
    <w:p w:rsidR="007F6CD6" w:rsidRPr="00A019A8" w:rsidRDefault="007F6CD6" w:rsidP="007F6CD6">
      <w:pPr>
        <w:spacing w:line="240" w:lineRule="exact"/>
        <w:ind w:left="4860"/>
        <w:rPr>
          <w:sz w:val="28"/>
          <w:szCs w:val="28"/>
        </w:rPr>
      </w:pPr>
    </w:p>
    <w:p w:rsidR="007F6CD6" w:rsidRPr="00A019A8" w:rsidRDefault="007F6CD6" w:rsidP="007F6CD6">
      <w:pPr>
        <w:spacing w:line="240" w:lineRule="exact"/>
        <w:ind w:left="4678"/>
        <w:rPr>
          <w:sz w:val="28"/>
          <w:szCs w:val="28"/>
        </w:rPr>
      </w:pPr>
    </w:p>
    <w:p w:rsidR="007F6CD6" w:rsidRPr="00A019A8" w:rsidRDefault="007F6CD6" w:rsidP="007F6CD6">
      <w:pPr>
        <w:spacing w:line="240" w:lineRule="exact"/>
        <w:ind w:left="4678"/>
        <w:rPr>
          <w:sz w:val="28"/>
          <w:szCs w:val="28"/>
        </w:rPr>
      </w:pPr>
    </w:p>
    <w:p w:rsidR="007F6CD6" w:rsidRPr="00A019A8" w:rsidRDefault="007F6CD6" w:rsidP="007F6CD6">
      <w:pPr>
        <w:spacing w:line="240" w:lineRule="exact"/>
        <w:jc w:val="center"/>
        <w:rPr>
          <w:sz w:val="28"/>
          <w:szCs w:val="28"/>
        </w:rPr>
      </w:pPr>
    </w:p>
    <w:p w:rsidR="007F6CD6" w:rsidRDefault="007F6CD6" w:rsidP="007F6CD6">
      <w:pPr>
        <w:spacing w:line="240" w:lineRule="exact"/>
        <w:jc w:val="center"/>
        <w:rPr>
          <w:sz w:val="28"/>
          <w:szCs w:val="28"/>
        </w:rPr>
      </w:pPr>
    </w:p>
    <w:p w:rsidR="007F6CD6" w:rsidRPr="00A019A8" w:rsidRDefault="007F6CD6" w:rsidP="007F6CD6">
      <w:pPr>
        <w:spacing w:line="240" w:lineRule="exact"/>
        <w:jc w:val="center"/>
        <w:rPr>
          <w:sz w:val="28"/>
          <w:szCs w:val="28"/>
        </w:rPr>
      </w:pPr>
    </w:p>
    <w:p w:rsidR="007F6CD6" w:rsidRDefault="007F6CD6" w:rsidP="007F6CD6">
      <w:pPr>
        <w:spacing w:line="240" w:lineRule="exact"/>
        <w:jc w:val="center"/>
        <w:rPr>
          <w:sz w:val="28"/>
          <w:szCs w:val="28"/>
        </w:rPr>
      </w:pPr>
    </w:p>
    <w:p w:rsidR="007F6CD6" w:rsidRDefault="007F6CD6" w:rsidP="007F6CD6">
      <w:pPr>
        <w:spacing w:line="240" w:lineRule="exact"/>
        <w:jc w:val="center"/>
        <w:rPr>
          <w:sz w:val="28"/>
          <w:szCs w:val="28"/>
        </w:rPr>
      </w:pPr>
    </w:p>
    <w:p w:rsidR="007F6CD6" w:rsidRDefault="007F6CD6" w:rsidP="007F6CD6">
      <w:pPr>
        <w:spacing w:line="240" w:lineRule="exact"/>
        <w:jc w:val="center"/>
        <w:rPr>
          <w:sz w:val="28"/>
          <w:szCs w:val="28"/>
        </w:rPr>
      </w:pPr>
    </w:p>
    <w:p w:rsidR="007F6CD6" w:rsidRDefault="007F6CD6" w:rsidP="007F6CD6">
      <w:pPr>
        <w:spacing w:line="240" w:lineRule="exact"/>
        <w:jc w:val="center"/>
        <w:rPr>
          <w:sz w:val="28"/>
          <w:szCs w:val="28"/>
        </w:rPr>
      </w:pPr>
    </w:p>
    <w:p w:rsidR="007F6CD6" w:rsidRDefault="007F6CD6" w:rsidP="007F6CD6">
      <w:pPr>
        <w:spacing w:line="240" w:lineRule="exact"/>
        <w:jc w:val="center"/>
        <w:rPr>
          <w:sz w:val="28"/>
          <w:szCs w:val="28"/>
        </w:rPr>
      </w:pPr>
    </w:p>
    <w:p w:rsidR="007F6CD6" w:rsidRDefault="007F6CD6" w:rsidP="007F6CD6">
      <w:pPr>
        <w:spacing w:line="240" w:lineRule="exact"/>
        <w:jc w:val="center"/>
        <w:rPr>
          <w:sz w:val="28"/>
          <w:szCs w:val="28"/>
        </w:rPr>
      </w:pPr>
    </w:p>
    <w:p w:rsidR="007F6CD6" w:rsidRPr="00A019A8" w:rsidRDefault="007F6CD6" w:rsidP="007F6CD6">
      <w:pPr>
        <w:spacing w:line="240" w:lineRule="exact"/>
        <w:jc w:val="center"/>
        <w:rPr>
          <w:sz w:val="28"/>
          <w:szCs w:val="28"/>
        </w:rPr>
      </w:pPr>
    </w:p>
    <w:p w:rsidR="007F6CD6" w:rsidRPr="00A019A8" w:rsidRDefault="007F6CD6" w:rsidP="007F6CD6">
      <w:pPr>
        <w:spacing w:line="240" w:lineRule="exact"/>
        <w:jc w:val="center"/>
        <w:rPr>
          <w:sz w:val="28"/>
          <w:szCs w:val="28"/>
        </w:rPr>
      </w:pPr>
    </w:p>
    <w:p w:rsidR="007F6CD6" w:rsidRDefault="007F6CD6" w:rsidP="007F6CD6">
      <w:pPr>
        <w:spacing w:line="240" w:lineRule="exact"/>
        <w:jc w:val="center"/>
        <w:rPr>
          <w:sz w:val="28"/>
          <w:szCs w:val="28"/>
        </w:rPr>
      </w:pPr>
      <w:r>
        <w:rPr>
          <w:sz w:val="28"/>
          <w:szCs w:val="28"/>
        </w:rPr>
        <w:t>Уважаемые руководители</w:t>
      </w:r>
      <w:r w:rsidRPr="00A019A8">
        <w:rPr>
          <w:sz w:val="28"/>
          <w:szCs w:val="28"/>
        </w:rPr>
        <w:t>!</w:t>
      </w:r>
    </w:p>
    <w:p w:rsidR="007F6CD6" w:rsidRDefault="007F6CD6" w:rsidP="007F6CD6">
      <w:pPr>
        <w:spacing w:line="240" w:lineRule="exact"/>
        <w:jc w:val="center"/>
        <w:rPr>
          <w:sz w:val="28"/>
          <w:szCs w:val="28"/>
        </w:rPr>
      </w:pPr>
    </w:p>
    <w:p w:rsidR="001C614D" w:rsidRDefault="001C614D" w:rsidP="001C614D">
      <w:pPr>
        <w:shd w:val="clear" w:color="auto" w:fill="FFFFFF"/>
        <w:spacing w:line="300" w:lineRule="atLeast"/>
        <w:ind w:firstLine="567"/>
        <w:jc w:val="both"/>
        <w:rPr>
          <w:color w:val="000000"/>
          <w:sz w:val="28"/>
          <w:szCs w:val="28"/>
        </w:rPr>
      </w:pPr>
      <w:r>
        <w:rPr>
          <w:color w:val="000000"/>
          <w:sz w:val="28"/>
          <w:szCs w:val="28"/>
        </w:rPr>
        <w:t>В соответствии с прика</w:t>
      </w:r>
      <w:r w:rsidR="00BA5D40">
        <w:rPr>
          <w:color w:val="000000"/>
          <w:sz w:val="28"/>
          <w:szCs w:val="28"/>
        </w:rPr>
        <w:t>зом Генерального прокурора Росс</w:t>
      </w:r>
      <w:r>
        <w:rPr>
          <w:color w:val="000000"/>
          <w:sz w:val="28"/>
          <w:szCs w:val="28"/>
        </w:rPr>
        <w:t>и</w:t>
      </w:r>
      <w:r w:rsidR="00BA5D40">
        <w:rPr>
          <w:color w:val="000000"/>
          <w:sz w:val="28"/>
          <w:szCs w:val="28"/>
        </w:rPr>
        <w:t>й</w:t>
      </w:r>
      <w:r>
        <w:rPr>
          <w:color w:val="000000"/>
          <w:sz w:val="28"/>
          <w:szCs w:val="28"/>
        </w:rPr>
        <w:t>ской Федерации от 17.05.2018 № 296 «О взаимодействии органов прокуратуры               со средствами массовой информации и общественностью», направляю                 для размещения на сайте образовательного учреждения следующую информацию:</w:t>
      </w:r>
    </w:p>
    <w:p w:rsidR="007F6CD6" w:rsidRPr="00A019A8" w:rsidRDefault="007F6CD6" w:rsidP="007F6CD6">
      <w:pPr>
        <w:spacing w:line="240" w:lineRule="exact"/>
        <w:jc w:val="center"/>
        <w:rPr>
          <w:sz w:val="28"/>
          <w:szCs w:val="28"/>
        </w:rPr>
      </w:pPr>
    </w:p>
    <w:p w:rsidR="00EC6F77" w:rsidRPr="00883FA1" w:rsidRDefault="0038006D" w:rsidP="00EC6F77">
      <w:pPr>
        <w:autoSpaceDE w:val="0"/>
        <w:autoSpaceDN w:val="0"/>
        <w:adjustRightInd w:val="0"/>
        <w:ind w:firstLine="720"/>
        <w:jc w:val="both"/>
        <w:outlineLvl w:val="2"/>
        <w:rPr>
          <w:sz w:val="28"/>
          <w:szCs w:val="28"/>
        </w:rPr>
      </w:pPr>
      <w:r>
        <w:rPr>
          <w:sz w:val="28"/>
          <w:szCs w:val="28"/>
        </w:rPr>
        <w:t xml:space="preserve">1. </w:t>
      </w:r>
      <w:r w:rsidR="00EC6F77" w:rsidRPr="005D704C">
        <w:rPr>
          <w:color w:val="000000"/>
          <w:sz w:val="28"/>
          <w:szCs w:val="28"/>
        </w:rPr>
        <w:t xml:space="preserve">Особенности уголовной ответственности </w:t>
      </w:r>
      <w:r w:rsidR="00EC6F77">
        <w:rPr>
          <w:color w:val="000000"/>
          <w:sz w:val="28"/>
          <w:szCs w:val="28"/>
        </w:rPr>
        <w:t>и наказ</w:t>
      </w:r>
      <w:r w:rsidR="00EC6F77">
        <w:rPr>
          <w:color w:val="000000"/>
          <w:sz w:val="28"/>
          <w:szCs w:val="28"/>
        </w:rPr>
        <w:t>а</w:t>
      </w:r>
      <w:r w:rsidR="00EC6F77">
        <w:rPr>
          <w:color w:val="000000"/>
          <w:sz w:val="28"/>
          <w:szCs w:val="28"/>
        </w:rPr>
        <w:t>ния несовершеннолетних</w:t>
      </w:r>
    </w:p>
    <w:p w:rsidR="00EC6F77" w:rsidRDefault="00EC6F77" w:rsidP="00EC6F77">
      <w:pPr>
        <w:shd w:val="clear" w:color="auto" w:fill="FFFFFF"/>
        <w:spacing w:line="300" w:lineRule="atLeast"/>
        <w:ind w:firstLine="567"/>
        <w:jc w:val="both"/>
        <w:rPr>
          <w:color w:val="000000"/>
          <w:sz w:val="28"/>
          <w:szCs w:val="28"/>
        </w:rPr>
      </w:pPr>
      <w:r>
        <w:rPr>
          <w:sz w:val="28"/>
          <w:szCs w:val="28"/>
        </w:rPr>
        <w:t xml:space="preserve"> </w:t>
      </w:r>
      <w:r>
        <w:rPr>
          <w:color w:val="000000"/>
          <w:sz w:val="28"/>
          <w:szCs w:val="28"/>
        </w:rPr>
        <w:t xml:space="preserve">С принятием в </w:t>
      </w:r>
      <w:smartTag w:uri="urn:schemas-microsoft-com:office:smarttags" w:element="metricconverter">
        <w:smartTagPr>
          <w:attr w:name="ProductID" w:val="1996 г"/>
        </w:smartTagPr>
        <w:r w:rsidRPr="005D704C">
          <w:rPr>
            <w:color w:val="000000"/>
            <w:sz w:val="28"/>
            <w:szCs w:val="28"/>
          </w:rPr>
          <w:t>1996 г</w:t>
        </w:r>
      </w:smartTag>
      <w:r>
        <w:rPr>
          <w:color w:val="000000"/>
          <w:sz w:val="28"/>
          <w:szCs w:val="28"/>
        </w:rPr>
        <w:t xml:space="preserve">. </w:t>
      </w:r>
      <w:hyperlink r:id="rId6" w:history="1">
        <w:r w:rsidRPr="00DF6EBE">
          <w:rPr>
            <w:color w:val="000000"/>
            <w:sz w:val="28"/>
            <w:szCs w:val="28"/>
          </w:rPr>
          <w:t xml:space="preserve">Уголовного кодекса Российской </w:t>
        </w:r>
        <w:proofErr w:type="gramStart"/>
        <w:r w:rsidRPr="00DF6EBE">
          <w:rPr>
            <w:color w:val="000000"/>
            <w:sz w:val="28"/>
            <w:szCs w:val="28"/>
          </w:rPr>
          <w:t>Ф</w:t>
        </w:r>
      </w:hyperlink>
      <w:r w:rsidRPr="00DF6EBE">
        <w:rPr>
          <w:sz w:val="28"/>
          <w:szCs w:val="28"/>
        </w:rPr>
        <w:t>едерации</w:t>
      </w:r>
      <w:proofErr w:type="gramEnd"/>
      <w:r w:rsidRPr="00DF6EBE">
        <w:rPr>
          <w:color w:val="000000"/>
          <w:sz w:val="28"/>
          <w:szCs w:val="28"/>
        </w:rPr>
        <w:t xml:space="preserve"> в</w:t>
      </w:r>
      <w:r>
        <w:rPr>
          <w:color w:val="000000"/>
          <w:sz w:val="28"/>
          <w:szCs w:val="28"/>
        </w:rPr>
        <w:t xml:space="preserve"> нем</w:t>
      </w:r>
      <w:r w:rsidRPr="005D704C">
        <w:rPr>
          <w:color w:val="000000"/>
          <w:sz w:val="28"/>
          <w:szCs w:val="28"/>
        </w:rPr>
        <w:t xml:space="preserve"> </w:t>
      </w:r>
      <w:r>
        <w:rPr>
          <w:color w:val="000000"/>
          <w:sz w:val="28"/>
          <w:szCs w:val="28"/>
        </w:rPr>
        <w:t>по</w:t>
      </w:r>
      <w:r>
        <w:rPr>
          <w:color w:val="000000"/>
          <w:sz w:val="28"/>
          <w:szCs w:val="28"/>
        </w:rPr>
        <w:t>я</w:t>
      </w:r>
      <w:r>
        <w:rPr>
          <w:color w:val="000000"/>
          <w:sz w:val="28"/>
          <w:szCs w:val="28"/>
        </w:rPr>
        <w:t>вился раздел</w:t>
      </w:r>
      <w:r w:rsidRPr="005D704C">
        <w:rPr>
          <w:color w:val="000000"/>
          <w:sz w:val="28"/>
          <w:szCs w:val="28"/>
        </w:rPr>
        <w:t xml:space="preserve"> </w:t>
      </w:r>
      <w:r>
        <w:rPr>
          <w:color w:val="000000"/>
          <w:sz w:val="28"/>
          <w:szCs w:val="28"/>
        </w:rPr>
        <w:t>«</w:t>
      </w:r>
      <w:r w:rsidRPr="005D704C">
        <w:rPr>
          <w:color w:val="000000"/>
          <w:sz w:val="28"/>
          <w:szCs w:val="28"/>
        </w:rPr>
        <w:t>Уголовная ответственность несовершеннолетних</w:t>
      </w:r>
      <w:r>
        <w:rPr>
          <w:color w:val="000000"/>
          <w:sz w:val="28"/>
          <w:szCs w:val="28"/>
        </w:rPr>
        <w:t>».</w:t>
      </w:r>
      <w:r w:rsidRPr="005D704C">
        <w:rPr>
          <w:color w:val="000000"/>
          <w:sz w:val="28"/>
          <w:szCs w:val="28"/>
        </w:rPr>
        <w:t xml:space="preserve"> </w:t>
      </w:r>
      <w:r>
        <w:rPr>
          <w:color w:val="000000"/>
          <w:sz w:val="28"/>
          <w:szCs w:val="28"/>
        </w:rPr>
        <w:t>В данном разделе</w:t>
      </w:r>
      <w:r w:rsidRPr="005D704C">
        <w:rPr>
          <w:color w:val="000000"/>
          <w:sz w:val="28"/>
          <w:szCs w:val="28"/>
        </w:rPr>
        <w:t xml:space="preserve"> </w:t>
      </w:r>
      <w:r>
        <w:rPr>
          <w:color w:val="000000"/>
          <w:sz w:val="28"/>
          <w:szCs w:val="28"/>
        </w:rPr>
        <w:t>имеется глава</w:t>
      </w:r>
      <w:r w:rsidRPr="005D704C">
        <w:rPr>
          <w:color w:val="000000"/>
          <w:sz w:val="28"/>
          <w:szCs w:val="28"/>
        </w:rPr>
        <w:t xml:space="preserve"> 14 </w:t>
      </w:r>
      <w:r>
        <w:rPr>
          <w:color w:val="000000"/>
          <w:sz w:val="28"/>
          <w:szCs w:val="28"/>
        </w:rPr>
        <w:t>«</w:t>
      </w:r>
      <w:r w:rsidRPr="005D704C">
        <w:rPr>
          <w:color w:val="000000"/>
          <w:sz w:val="28"/>
          <w:szCs w:val="28"/>
        </w:rPr>
        <w:t xml:space="preserve">Особенности уголовной ответственности </w:t>
      </w:r>
      <w:r>
        <w:rPr>
          <w:color w:val="000000"/>
          <w:sz w:val="28"/>
          <w:szCs w:val="28"/>
        </w:rPr>
        <w:t>и наказания несоверше</w:t>
      </w:r>
      <w:r>
        <w:rPr>
          <w:color w:val="000000"/>
          <w:sz w:val="28"/>
          <w:szCs w:val="28"/>
        </w:rPr>
        <w:t>н</w:t>
      </w:r>
      <w:r>
        <w:rPr>
          <w:color w:val="000000"/>
          <w:sz w:val="28"/>
          <w:szCs w:val="28"/>
        </w:rPr>
        <w:t>нолетних».</w:t>
      </w:r>
    </w:p>
    <w:p w:rsidR="00EC6F77" w:rsidRDefault="00EC6F77" w:rsidP="00EC6F77">
      <w:pPr>
        <w:shd w:val="clear" w:color="auto" w:fill="FFFFFF"/>
        <w:spacing w:line="300" w:lineRule="atLeast"/>
        <w:ind w:firstLine="567"/>
        <w:jc w:val="both"/>
        <w:rPr>
          <w:color w:val="000000"/>
          <w:sz w:val="28"/>
          <w:szCs w:val="28"/>
        </w:rPr>
      </w:pPr>
      <w:r>
        <w:rPr>
          <w:color w:val="000000"/>
          <w:sz w:val="28"/>
          <w:szCs w:val="28"/>
        </w:rPr>
        <w:t>Установление возраста лица</w:t>
      </w:r>
      <w:r w:rsidRPr="005D704C">
        <w:rPr>
          <w:color w:val="000000"/>
          <w:sz w:val="28"/>
          <w:szCs w:val="28"/>
        </w:rPr>
        <w:t xml:space="preserve"> может производиться как с использованием </w:t>
      </w:r>
      <w:r>
        <w:rPr>
          <w:color w:val="000000"/>
          <w:sz w:val="28"/>
          <w:szCs w:val="28"/>
        </w:rPr>
        <w:br/>
      </w:r>
      <w:r w:rsidRPr="005D704C">
        <w:rPr>
          <w:color w:val="000000"/>
          <w:sz w:val="28"/>
          <w:szCs w:val="28"/>
        </w:rPr>
        <w:t xml:space="preserve">существующих документов, так и (когда документально установить возраст </w:t>
      </w:r>
      <w:r>
        <w:rPr>
          <w:color w:val="000000"/>
          <w:sz w:val="28"/>
          <w:szCs w:val="28"/>
        </w:rPr>
        <w:br/>
      </w:r>
      <w:r w:rsidRPr="005D704C">
        <w:rPr>
          <w:color w:val="000000"/>
          <w:sz w:val="28"/>
          <w:szCs w:val="28"/>
        </w:rPr>
        <w:t>невозможно) судебно-медицинской экспертизой. Так, в России, согласно устан</w:t>
      </w:r>
      <w:r w:rsidRPr="005D704C">
        <w:rPr>
          <w:color w:val="000000"/>
          <w:sz w:val="28"/>
          <w:szCs w:val="28"/>
        </w:rPr>
        <w:t>о</w:t>
      </w:r>
      <w:r w:rsidRPr="005D704C">
        <w:rPr>
          <w:color w:val="000000"/>
          <w:sz w:val="28"/>
          <w:szCs w:val="28"/>
        </w:rPr>
        <w:t>вившейся судебной практике, лицо считается достигшим определенного возраста не в день рождения, а начиная со следующих суток, при этом учитываются час</w:t>
      </w:r>
      <w:r w:rsidRPr="005D704C">
        <w:rPr>
          <w:color w:val="000000"/>
          <w:sz w:val="28"/>
          <w:szCs w:val="28"/>
        </w:rPr>
        <w:t>о</w:t>
      </w:r>
      <w:r w:rsidRPr="005D704C">
        <w:rPr>
          <w:color w:val="000000"/>
          <w:sz w:val="28"/>
          <w:szCs w:val="28"/>
        </w:rPr>
        <w:t>вые пояса места рождения лица и места совершения преступления; если возраст уст</w:t>
      </w:r>
      <w:r w:rsidRPr="005D704C">
        <w:rPr>
          <w:color w:val="000000"/>
          <w:sz w:val="28"/>
          <w:szCs w:val="28"/>
        </w:rPr>
        <w:t>а</w:t>
      </w:r>
      <w:r w:rsidRPr="005D704C">
        <w:rPr>
          <w:color w:val="000000"/>
          <w:sz w:val="28"/>
          <w:szCs w:val="28"/>
        </w:rPr>
        <w:t>навливается судебно- медицинской экспертизой, днем рождения подсудимого считается последний день года, названного экспертами, а если назван минимал</w:t>
      </w:r>
      <w:r w:rsidRPr="005D704C">
        <w:rPr>
          <w:color w:val="000000"/>
          <w:sz w:val="28"/>
          <w:szCs w:val="28"/>
        </w:rPr>
        <w:t>ь</w:t>
      </w:r>
      <w:r w:rsidRPr="005D704C">
        <w:rPr>
          <w:color w:val="000000"/>
          <w:sz w:val="28"/>
          <w:szCs w:val="28"/>
        </w:rPr>
        <w:t xml:space="preserve">ный и максимальный возможный </w:t>
      </w:r>
      <w:r w:rsidRPr="00DF6EBE">
        <w:rPr>
          <w:color w:val="000000"/>
          <w:sz w:val="28"/>
          <w:szCs w:val="28"/>
        </w:rPr>
        <w:t>возраст лица, суд исходит из минимального возраста. </w:t>
      </w:r>
      <w:hyperlink r:id="rId7" w:history="1">
        <w:r w:rsidRPr="00DF6EBE">
          <w:rPr>
            <w:color w:val="000000"/>
            <w:sz w:val="28"/>
            <w:szCs w:val="28"/>
          </w:rPr>
          <w:t xml:space="preserve">Уголовным кодексом Российской </w:t>
        </w:r>
        <w:proofErr w:type="gramStart"/>
        <w:r w:rsidRPr="00DF6EBE">
          <w:rPr>
            <w:color w:val="000000"/>
            <w:sz w:val="28"/>
            <w:szCs w:val="28"/>
          </w:rPr>
          <w:t>Ф</w:t>
        </w:r>
      </w:hyperlink>
      <w:r w:rsidRPr="00DF6EBE">
        <w:rPr>
          <w:sz w:val="28"/>
          <w:szCs w:val="28"/>
        </w:rPr>
        <w:t>едерации</w:t>
      </w:r>
      <w:proofErr w:type="gramEnd"/>
      <w:r w:rsidRPr="00DF6EBE">
        <w:rPr>
          <w:color w:val="000000"/>
          <w:sz w:val="28"/>
          <w:szCs w:val="28"/>
        </w:rPr>
        <w:t xml:space="preserve"> предусмотрен общий </w:t>
      </w:r>
      <w:r>
        <w:rPr>
          <w:color w:val="000000"/>
          <w:sz w:val="28"/>
          <w:szCs w:val="28"/>
        </w:rPr>
        <w:br/>
      </w:r>
      <w:r w:rsidRPr="00DF6EBE">
        <w:rPr>
          <w:color w:val="000000"/>
          <w:sz w:val="28"/>
          <w:szCs w:val="28"/>
        </w:rPr>
        <w:t>м</w:t>
      </w:r>
      <w:r w:rsidRPr="00DF6EBE">
        <w:rPr>
          <w:color w:val="000000"/>
          <w:sz w:val="28"/>
          <w:szCs w:val="28"/>
        </w:rPr>
        <w:t>и</w:t>
      </w:r>
      <w:r w:rsidRPr="00DF6EBE">
        <w:rPr>
          <w:color w:val="000000"/>
          <w:sz w:val="28"/>
          <w:szCs w:val="28"/>
        </w:rPr>
        <w:t>нимальный возраст уголовной ответственности – 16</w:t>
      </w:r>
      <w:r w:rsidRPr="005D704C">
        <w:rPr>
          <w:color w:val="000000"/>
          <w:sz w:val="28"/>
          <w:szCs w:val="28"/>
        </w:rPr>
        <w:t xml:space="preserve"> лет. В ч</w:t>
      </w:r>
      <w:r>
        <w:rPr>
          <w:color w:val="000000"/>
          <w:sz w:val="28"/>
          <w:szCs w:val="28"/>
        </w:rPr>
        <w:t xml:space="preserve">асти </w:t>
      </w:r>
      <w:r w:rsidRPr="005D704C">
        <w:rPr>
          <w:color w:val="000000"/>
          <w:sz w:val="28"/>
          <w:szCs w:val="28"/>
        </w:rPr>
        <w:t>2 </w:t>
      </w:r>
      <w:hyperlink r:id="rId8" w:history="1">
        <w:r w:rsidRPr="00DF6EBE">
          <w:rPr>
            <w:color w:val="000000"/>
            <w:sz w:val="28"/>
            <w:szCs w:val="28"/>
          </w:rPr>
          <w:t>Уголовн</w:t>
        </w:r>
        <w:r>
          <w:rPr>
            <w:color w:val="000000"/>
            <w:sz w:val="28"/>
            <w:szCs w:val="28"/>
          </w:rPr>
          <w:t>ого</w:t>
        </w:r>
        <w:r w:rsidRPr="00DF6EBE">
          <w:rPr>
            <w:color w:val="000000"/>
            <w:sz w:val="28"/>
            <w:szCs w:val="28"/>
          </w:rPr>
          <w:t xml:space="preserve"> кодекс</w:t>
        </w:r>
        <w:r>
          <w:rPr>
            <w:color w:val="000000"/>
            <w:sz w:val="28"/>
            <w:szCs w:val="28"/>
          </w:rPr>
          <w:t>а</w:t>
        </w:r>
        <w:r w:rsidRPr="00DF6EBE">
          <w:rPr>
            <w:color w:val="000000"/>
            <w:sz w:val="28"/>
            <w:szCs w:val="28"/>
          </w:rPr>
          <w:t xml:space="preserve"> Российской </w:t>
        </w:r>
        <w:proofErr w:type="gramStart"/>
        <w:r w:rsidRPr="00DF6EBE">
          <w:rPr>
            <w:color w:val="000000"/>
            <w:sz w:val="28"/>
            <w:szCs w:val="28"/>
          </w:rPr>
          <w:t>Ф</w:t>
        </w:r>
      </w:hyperlink>
      <w:r w:rsidRPr="00DF6EBE">
        <w:rPr>
          <w:sz w:val="28"/>
          <w:szCs w:val="28"/>
        </w:rPr>
        <w:t>едерации</w:t>
      </w:r>
      <w:proofErr w:type="gramEnd"/>
      <w:r w:rsidRPr="005D704C">
        <w:rPr>
          <w:color w:val="000000"/>
          <w:sz w:val="28"/>
          <w:szCs w:val="28"/>
        </w:rPr>
        <w:t> перечисляются составы преступлений, по кот</w:t>
      </w:r>
      <w:r w:rsidRPr="005D704C">
        <w:rPr>
          <w:color w:val="000000"/>
          <w:sz w:val="28"/>
          <w:szCs w:val="28"/>
        </w:rPr>
        <w:t>о</w:t>
      </w:r>
      <w:r w:rsidRPr="005D704C">
        <w:rPr>
          <w:color w:val="000000"/>
          <w:sz w:val="28"/>
          <w:szCs w:val="28"/>
        </w:rPr>
        <w:t>рым устанавливается пониженный до 14 лет возраст уголовной ответственности. Видами наказаний, назначаемых несовершенноле</w:t>
      </w:r>
      <w:r w:rsidRPr="005D704C">
        <w:rPr>
          <w:color w:val="000000"/>
          <w:sz w:val="28"/>
          <w:szCs w:val="28"/>
        </w:rPr>
        <w:t>т</w:t>
      </w:r>
      <w:r w:rsidRPr="005D704C">
        <w:rPr>
          <w:color w:val="000000"/>
          <w:sz w:val="28"/>
          <w:szCs w:val="28"/>
        </w:rPr>
        <w:t>ним, в соответствии с </w:t>
      </w:r>
      <w:hyperlink r:id="rId9" w:history="1">
        <w:r w:rsidRPr="00DF6EBE">
          <w:rPr>
            <w:color w:val="000000"/>
            <w:sz w:val="28"/>
            <w:szCs w:val="28"/>
          </w:rPr>
          <w:t xml:space="preserve">Уголовным кодексом Российской </w:t>
        </w:r>
        <w:proofErr w:type="gramStart"/>
        <w:r w:rsidRPr="00DF6EBE">
          <w:rPr>
            <w:color w:val="000000"/>
            <w:sz w:val="28"/>
            <w:szCs w:val="28"/>
          </w:rPr>
          <w:t>Ф</w:t>
        </w:r>
      </w:hyperlink>
      <w:r w:rsidRPr="00DF6EBE">
        <w:rPr>
          <w:sz w:val="28"/>
          <w:szCs w:val="28"/>
        </w:rPr>
        <w:t>едерации</w:t>
      </w:r>
      <w:proofErr w:type="gramEnd"/>
      <w:r w:rsidRPr="005D704C">
        <w:rPr>
          <w:color w:val="000000"/>
          <w:sz w:val="28"/>
          <w:szCs w:val="28"/>
        </w:rPr>
        <w:t> являются: а) штраф; б) лишение права заниматься определенной деятельностью; в) обязательные работы; г) исправительные работы; д) ограничение свободы; е) лишение свободы на опр</w:t>
      </w:r>
      <w:r w:rsidRPr="005D704C">
        <w:rPr>
          <w:color w:val="000000"/>
          <w:sz w:val="28"/>
          <w:szCs w:val="28"/>
        </w:rPr>
        <w:t>е</w:t>
      </w:r>
      <w:r w:rsidRPr="005D704C">
        <w:rPr>
          <w:color w:val="000000"/>
          <w:sz w:val="28"/>
          <w:szCs w:val="28"/>
        </w:rPr>
        <w:t>деленный срок.</w:t>
      </w:r>
      <w:r>
        <w:rPr>
          <w:color w:val="000000"/>
          <w:sz w:val="28"/>
          <w:szCs w:val="28"/>
        </w:rPr>
        <w:t xml:space="preserve"> </w:t>
      </w:r>
      <w:r w:rsidRPr="005D704C">
        <w:rPr>
          <w:color w:val="000000"/>
          <w:sz w:val="28"/>
          <w:szCs w:val="28"/>
        </w:rPr>
        <w:t xml:space="preserve">При </w:t>
      </w:r>
      <w:r w:rsidRPr="005D704C">
        <w:rPr>
          <w:color w:val="000000"/>
          <w:sz w:val="28"/>
          <w:szCs w:val="28"/>
        </w:rPr>
        <w:lastRenderedPageBreak/>
        <w:t>назначении наказания несовершеннолетнему учитываются условия его жизни и воспитания, уровень психического развития, иные особенн</w:t>
      </w:r>
      <w:r w:rsidRPr="005D704C">
        <w:rPr>
          <w:color w:val="000000"/>
          <w:sz w:val="28"/>
          <w:szCs w:val="28"/>
        </w:rPr>
        <w:t>о</w:t>
      </w:r>
      <w:r w:rsidRPr="005D704C">
        <w:rPr>
          <w:color w:val="000000"/>
          <w:sz w:val="28"/>
          <w:szCs w:val="28"/>
        </w:rPr>
        <w:t xml:space="preserve">сти личности, а также влияние старших по возрасту лиц. </w:t>
      </w:r>
    </w:p>
    <w:p w:rsidR="00EC6F77" w:rsidRDefault="00EC6F77" w:rsidP="00EC6F77">
      <w:pPr>
        <w:shd w:val="clear" w:color="auto" w:fill="FFFFFF"/>
        <w:spacing w:line="300" w:lineRule="atLeast"/>
        <w:ind w:firstLine="567"/>
        <w:jc w:val="both"/>
        <w:rPr>
          <w:color w:val="000000"/>
          <w:sz w:val="28"/>
          <w:szCs w:val="28"/>
        </w:rPr>
      </w:pPr>
      <w:r w:rsidRPr="005D704C">
        <w:rPr>
          <w:color w:val="000000"/>
          <w:sz w:val="28"/>
          <w:szCs w:val="28"/>
        </w:rPr>
        <w:t>Освобождение от уголовной ответственности возможно, если несовершенн</w:t>
      </w:r>
      <w:r w:rsidRPr="005D704C">
        <w:rPr>
          <w:color w:val="000000"/>
          <w:sz w:val="28"/>
          <w:szCs w:val="28"/>
        </w:rPr>
        <w:t>о</w:t>
      </w:r>
      <w:r w:rsidRPr="005D704C">
        <w:rPr>
          <w:color w:val="000000"/>
          <w:sz w:val="28"/>
          <w:szCs w:val="28"/>
        </w:rPr>
        <w:t>летний впервые совершил преступление небольшой или средней тяжести (ст. 90 УК РФ). При освобождении от уголовной ответственности за преступление сре</w:t>
      </w:r>
      <w:r w:rsidRPr="005D704C">
        <w:rPr>
          <w:color w:val="000000"/>
          <w:sz w:val="28"/>
          <w:szCs w:val="28"/>
        </w:rPr>
        <w:t>д</w:t>
      </w:r>
      <w:r w:rsidRPr="005D704C">
        <w:rPr>
          <w:color w:val="000000"/>
          <w:sz w:val="28"/>
          <w:szCs w:val="28"/>
        </w:rPr>
        <w:t>ней тяжести к подростку применяются меры воспитательного характера (</w:t>
      </w:r>
      <w:hyperlink r:id="rId10" w:tgtFrame="_blank" w:history="1">
        <w:r w:rsidRPr="005D704C">
          <w:rPr>
            <w:color w:val="000000"/>
            <w:sz w:val="28"/>
            <w:szCs w:val="28"/>
          </w:rPr>
          <w:t>ст. 90 УК РФ</w:t>
        </w:r>
      </w:hyperlink>
      <w:r w:rsidRPr="005D704C">
        <w:rPr>
          <w:color w:val="000000"/>
          <w:sz w:val="28"/>
          <w:szCs w:val="28"/>
        </w:rPr>
        <w:t xml:space="preserve">). При освобождении от наказания он должен быть помещен в специальное воспитательное или лечебно-воспитательное учреждение. </w:t>
      </w:r>
    </w:p>
    <w:p w:rsidR="00EC6F77" w:rsidRDefault="00EC6F77" w:rsidP="00EC6F77">
      <w:pPr>
        <w:shd w:val="clear" w:color="auto" w:fill="FFFFFF"/>
        <w:spacing w:line="300" w:lineRule="atLeast"/>
        <w:ind w:firstLine="567"/>
        <w:jc w:val="both"/>
        <w:rPr>
          <w:color w:val="000000"/>
          <w:sz w:val="28"/>
          <w:szCs w:val="28"/>
        </w:rPr>
      </w:pPr>
      <w:r w:rsidRPr="005D704C">
        <w:rPr>
          <w:color w:val="000000"/>
          <w:sz w:val="28"/>
          <w:szCs w:val="28"/>
        </w:rPr>
        <w:t>Несовершеннолетнему могут быть назначены следующие принудительные меры воспитательного воздействия:</w:t>
      </w:r>
    </w:p>
    <w:p w:rsidR="00EC6F77" w:rsidRPr="000D5BC9" w:rsidRDefault="00EC6F77" w:rsidP="00EC6F77">
      <w:pPr>
        <w:pStyle w:val="ListParagraph"/>
        <w:numPr>
          <w:ilvl w:val="0"/>
          <w:numId w:val="1"/>
        </w:numPr>
        <w:shd w:val="clear" w:color="auto" w:fill="FFFFFF"/>
        <w:spacing w:after="150" w:line="300" w:lineRule="atLeast"/>
        <w:jc w:val="both"/>
        <w:rPr>
          <w:rFonts w:ascii="Times New Roman" w:hAnsi="Times New Roman"/>
          <w:color w:val="000000"/>
          <w:sz w:val="28"/>
          <w:szCs w:val="28"/>
          <w:lang w:eastAsia="ru-RU"/>
        </w:rPr>
      </w:pPr>
      <w:r w:rsidRPr="000D5BC9">
        <w:rPr>
          <w:rFonts w:ascii="Times New Roman" w:hAnsi="Times New Roman"/>
          <w:color w:val="000000"/>
          <w:sz w:val="28"/>
          <w:szCs w:val="28"/>
          <w:lang w:eastAsia="ru-RU"/>
        </w:rPr>
        <w:t xml:space="preserve">предупреждение; </w:t>
      </w:r>
    </w:p>
    <w:p w:rsidR="00EC6F77" w:rsidRPr="000D5BC9" w:rsidRDefault="00EC6F77" w:rsidP="00EC6F77">
      <w:pPr>
        <w:pStyle w:val="ListParagraph"/>
        <w:numPr>
          <w:ilvl w:val="0"/>
          <w:numId w:val="1"/>
        </w:numPr>
        <w:shd w:val="clear" w:color="auto" w:fill="FFFFFF"/>
        <w:spacing w:after="150" w:line="300" w:lineRule="atLeast"/>
        <w:jc w:val="both"/>
        <w:rPr>
          <w:rFonts w:ascii="Times New Roman" w:hAnsi="Times New Roman"/>
          <w:color w:val="000000"/>
          <w:sz w:val="28"/>
          <w:szCs w:val="28"/>
          <w:lang w:eastAsia="ru-RU"/>
        </w:rPr>
      </w:pPr>
      <w:r w:rsidRPr="000D5BC9">
        <w:rPr>
          <w:rFonts w:ascii="Times New Roman" w:hAnsi="Times New Roman"/>
          <w:color w:val="000000"/>
          <w:sz w:val="28"/>
          <w:szCs w:val="28"/>
          <w:lang w:eastAsia="ru-RU"/>
        </w:rPr>
        <w:t>передача под надзор родителей или лиц, их заменяющих, либо специ</w:t>
      </w:r>
      <w:r w:rsidRPr="000D5BC9">
        <w:rPr>
          <w:rFonts w:ascii="Times New Roman" w:hAnsi="Times New Roman"/>
          <w:color w:val="000000"/>
          <w:sz w:val="28"/>
          <w:szCs w:val="28"/>
          <w:lang w:eastAsia="ru-RU"/>
        </w:rPr>
        <w:t>а</w:t>
      </w:r>
      <w:r w:rsidRPr="000D5BC9">
        <w:rPr>
          <w:rFonts w:ascii="Times New Roman" w:hAnsi="Times New Roman"/>
          <w:color w:val="000000"/>
          <w:sz w:val="28"/>
          <w:szCs w:val="28"/>
          <w:lang w:eastAsia="ru-RU"/>
        </w:rPr>
        <w:t xml:space="preserve">лизированного государственного органа; </w:t>
      </w:r>
    </w:p>
    <w:p w:rsidR="00EC6F77" w:rsidRPr="000D5BC9" w:rsidRDefault="00EC6F77" w:rsidP="00EC6F77">
      <w:pPr>
        <w:pStyle w:val="ListParagraph"/>
        <w:numPr>
          <w:ilvl w:val="0"/>
          <w:numId w:val="1"/>
        </w:numPr>
        <w:shd w:val="clear" w:color="auto" w:fill="FFFFFF"/>
        <w:spacing w:after="150" w:line="300" w:lineRule="atLeast"/>
        <w:jc w:val="both"/>
        <w:rPr>
          <w:rFonts w:ascii="Times New Roman" w:hAnsi="Times New Roman"/>
          <w:color w:val="000000"/>
          <w:sz w:val="28"/>
          <w:szCs w:val="28"/>
          <w:lang w:eastAsia="ru-RU"/>
        </w:rPr>
      </w:pPr>
      <w:r w:rsidRPr="000D5BC9">
        <w:rPr>
          <w:rFonts w:ascii="Times New Roman" w:hAnsi="Times New Roman"/>
          <w:color w:val="000000"/>
          <w:sz w:val="28"/>
          <w:szCs w:val="28"/>
          <w:lang w:eastAsia="ru-RU"/>
        </w:rPr>
        <w:t xml:space="preserve">возложение обязанности загладить причиненный вред; </w:t>
      </w:r>
    </w:p>
    <w:p w:rsidR="00EC6F77" w:rsidRPr="000D5BC9" w:rsidRDefault="00EC6F77" w:rsidP="00EC6F77">
      <w:pPr>
        <w:pStyle w:val="ListParagraph"/>
        <w:numPr>
          <w:ilvl w:val="0"/>
          <w:numId w:val="1"/>
        </w:numPr>
        <w:shd w:val="clear" w:color="auto" w:fill="FFFFFF"/>
        <w:spacing w:after="150" w:line="300" w:lineRule="atLeast"/>
        <w:jc w:val="both"/>
        <w:rPr>
          <w:rFonts w:ascii="Times New Roman" w:hAnsi="Times New Roman"/>
          <w:color w:val="000000"/>
          <w:sz w:val="28"/>
          <w:szCs w:val="28"/>
          <w:lang w:eastAsia="ru-RU"/>
        </w:rPr>
      </w:pPr>
      <w:r w:rsidRPr="000D5BC9">
        <w:rPr>
          <w:rFonts w:ascii="Times New Roman" w:hAnsi="Times New Roman"/>
          <w:color w:val="000000"/>
          <w:sz w:val="28"/>
          <w:szCs w:val="28"/>
          <w:lang w:eastAsia="ru-RU"/>
        </w:rPr>
        <w:t xml:space="preserve">ограничение досуга и установление особых требований к поведению несовершеннолетнего. </w:t>
      </w:r>
    </w:p>
    <w:p w:rsidR="00EC6F77" w:rsidRDefault="00EC6F77" w:rsidP="00EC6F77">
      <w:pPr>
        <w:shd w:val="clear" w:color="auto" w:fill="FFFFFF"/>
        <w:spacing w:line="300" w:lineRule="atLeast"/>
        <w:ind w:firstLine="567"/>
        <w:jc w:val="both"/>
        <w:rPr>
          <w:color w:val="000000"/>
          <w:sz w:val="28"/>
          <w:szCs w:val="28"/>
        </w:rPr>
      </w:pPr>
      <w:r w:rsidRPr="005D704C">
        <w:rPr>
          <w:color w:val="000000"/>
          <w:sz w:val="28"/>
          <w:szCs w:val="28"/>
        </w:rPr>
        <w:t>Срок применения принудительных мер воспитательного воздействия уст</w:t>
      </w:r>
      <w:r w:rsidRPr="005D704C">
        <w:rPr>
          <w:color w:val="000000"/>
          <w:sz w:val="28"/>
          <w:szCs w:val="28"/>
        </w:rPr>
        <w:t>а</w:t>
      </w:r>
      <w:r w:rsidRPr="005D704C">
        <w:rPr>
          <w:color w:val="000000"/>
          <w:sz w:val="28"/>
          <w:szCs w:val="28"/>
        </w:rPr>
        <w:t>навливается продолжительностью от одного месяца до двух лет при совершении преступления небольшой тяжести и от шести месяцев до трех лет – при соверш</w:t>
      </w:r>
      <w:r w:rsidRPr="005D704C">
        <w:rPr>
          <w:color w:val="000000"/>
          <w:sz w:val="28"/>
          <w:szCs w:val="28"/>
        </w:rPr>
        <w:t>е</w:t>
      </w:r>
      <w:r w:rsidRPr="005D704C">
        <w:rPr>
          <w:color w:val="000000"/>
          <w:sz w:val="28"/>
          <w:szCs w:val="28"/>
        </w:rPr>
        <w:t xml:space="preserve">нии преступления средней тяжести. </w:t>
      </w:r>
    </w:p>
    <w:p w:rsidR="00EC6F77" w:rsidRPr="000D5BC9" w:rsidRDefault="00EC6F77" w:rsidP="00EC6F77">
      <w:pPr>
        <w:shd w:val="clear" w:color="auto" w:fill="FFFFFF"/>
        <w:spacing w:line="300" w:lineRule="atLeast"/>
        <w:ind w:firstLine="567"/>
        <w:jc w:val="both"/>
        <w:rPr>
          <w:color w:val="000000"/>
          <w:sz w:val="28"/>
          <w:szCs w:val="28"/>
        </w:rPr>
      </w:pPr>
      <w:r w:rsidRPr="005D704C">
        <w:rPr>
          <w:color w:val="000000"/>
          <w:sz w:val="28"/>
          <w:szCs w:val="28"/>
        </w:rPr>
        <w:t>В соответствии с ч</w:t>
      </w:r>
      <w:r>
        <w:rPr>
          <w:color w:val="000000"/>
          <w:sz w:val="28"/>
          <w:szCs w:val="28"/>
        </w:rPr>
        <w:t xml:space="preserve">астью </w:t>
      </w:r>
      <w:r w:rsidRPr="005D704C">
        <w:rPr>
          <w:color w:val="000000"/>
          <w:sz w:val="28"/>
          <w:szCs w:val="28"/>
        </w:rPr>
        <w:t>4 </w:t>
      </w:r>
      <w:hyperlink r:id="rId11" w:tgtFrame="_blank" w:history="1">
        <w:r w:rsidRPr="005D704C">
          <w:rPr>
            <w:color w:val="000000"/>
            <w:sz w:val="28"/>
            <w:szCs w:val="28"/>
          </w:rPr>
          <w:t xml:space="preserve">ст. 18 </w:t>
        </w:r>
      </w:hyperlink>
      <w:hyperlink r:id="rId12" w:history="1">
        <w:r w:rsidRPr="00DF6EBE">
          <w:rPr>
            <w:color w:val="000000"/>
            <w:sz w:val="28"/>
            <w:szCs w:val="28"/>
          </w:rPr>
          <w:t>Уголовн</w:t>
        </w:r>
        <w:r>
          <w:rPr>
            <w:color w:val="000000"/>
            <w:sz w:val="28"/>
            <w:szCs w:val="28"/>
          </w:rPr>
          <w:t>ого</w:t>
        </w:r>
        <w:r w:rsidRPr="00DF6EBE">
          <w:rPr>
            <w:color w:val="000000"/>
            <w:sz w:val="28"/>
            <w:szCs w:val="28"/>
          </w:rPr>
          <w:t xml:space="preserve"> кодекс</w:t>
        </w:r>
        <w:r>
          <w:rPr>
            <w:color w:val="000000"/>
            <w:sz w:val="28"/>
            <w:szCs w:val="28"/>
          </w:rPr>
          <w:t>а</w:t>
        </w:r>
        <w:r w:rsidRPr="00DF6EBE">
          <w:rPr>
            <w:color w:val="000000"/>
            <w:sz w:val="28"/>
            <w:szCs w:val="28"/>
          </w:rPr>
          <w:t xml:space="preserve"> Российской </w:t>
        </w:r>
        <w:proofErr w:type="gramStart"/>
        <w:r w:rsidRPr="00DF6EBE">
          <w:rPr>
            <w:color w:val="000000"/>
            <w:sz w:val="28"/>
            <w:szCs w:val="28"/>
          </w:rPr>
          <w:t>Ф</w:t>
        </w:r>
      </w:hyperlink>
      <w:r w:rsidRPr="00DF6EBE">
        <w:rPr>
          <w:sz w:val="28"/>
          <w:szCs w:val="28"/>
        </w:rPr>
        <w:t>едерации</w:t>
      </w:r>
      <w:proofErr w:type="gramEnd"/>
      <w:r w:rsidRPr="005D704C">
        <w:rPr>
          <w:color w:val="000000"/>
          <w:sz w:val="28"/>
          <w:szCs w:val="28"/>
        </w:rPr>
        <w:t xml:space="preserve"> судимости за преступления, совершенные лицом в возрасте до 18 лет, не учит</w:t>
      </w:r>
      <w:r w:rsidRPr="005D704C">
        <w:rPr>
          <w:color w:val="000000"/>
          <w:sz w:val="28"/>
          <w:szCs w:val="28"/>
        </w:rPr>
        <w:t>ы</w:t>
      </w:r>
      <w:r w:rsidRPr="005D704C">
        <w:rPr>
          <w:color w:val="000000"/>
          <w:sz w:val="28"/>
          <w:szCs w:val="28"/>
        </w:rPr>
        <w:t>ваются при признании рецидива преступлений. </w:t>
      </w:r>
      <w:hyperlink r:id="rId13" w:tgtFrame="_blank" w:history="1">
        <w:r w:rsidRPr="005D704C">
          <w:rPr>
            <w:color w:val="000000"/>
            <w:sz w:val="28"/>
            <w:szCs w:val="28"/>
          </w:rPr>
          <w:t xml:space="preserve">Статья 95 </w:t>
        </w:r>
      </w:hyperlink>
      <w:hyperlink r:id="rId14" w:history="1">
        <w:r w:rsidRPr="00DF6EBE">
          <w:rPr>
            <w:color w:val="000000"/>
            <w:sz w:val="28"/>
            <w:szCs w:val="28"/>
          </w:rPr>
          <w:t>Уголовн</w:t>
        </w:r>
        <w:r>
          <w:rPr>
            <w:color w:val="000000"/>
            <w:sz w:val="28"/>
            <w:szCs w:val="28"/>
          </w:rPr>
          <w:t>ого</w:t>
        </w:r>
        <w:r w:rsidRPr="00DF6EBE">
          <w:rPr>
            <w:color w:val="000000"/>
            <w:sz w:val="28"/>
            <w:szCs w:val="28"/>
          </w:rPr>
          <w:t xml:space="preserve"> кодекс</w:t>
        </w:r>
        <w:r>
          <w:rPr>
            <w:color w:val="000000"/>
            <w:sz w:val="28"/>
            <w:szCs w:val="28"/>
          </w:rPr>
          <w:t>а</w:t>
        </w:r>
        <w:r w:rsidRPr="00DF6EBE">
          <w:rPr>
            <w:color w:val="000000"/>
            <w:sz w:val="28"/>
            <w:szCs w:val="28"/>
          </w:rPr>
          <w:t xml:space="preserve"> Российской </w:t>
        </w:r>
        <w:proofErr w:type="gramStart"/>
        <w:r w:rsidRPr="00DF6EBE">
          <w:rPr>
            <w:color w:val="000000"/>
            <w:sz w:val="28"/>
            <w:szCs w:val="28"/>
          </w:rPr>
          <w:t>Ф</w:t>
        </w:r>
      </w:hyperlink>
      <w:r w:rsidRPr="00DF6EBE">
        <w:rPr>
          <w:sz w:val="28"/>
          <w:szCs w:val="28"/>
        </w:rPr>
        <w:t>едерации</w:t>
      </w:r>
      <w:proofErr w:type="gramEnd"/>
      <w:r w:rsidRPr="005D704C">
        <w:rPr>
          <w:color w:val="000000"/>
          <w:sz w:val="28"/>
          <w:szCs w:val="28"/>
        </w:rPr>
        <w:t> предусматривает сокращенные сроки погашения судимости для лиц, сове</w:t>
      </w:r>
      <w:r w:rsidRPr="005D704C">
        <w:rPr>
          <w:color w:val="000000"/>
          <w:sz w:val="28"/>
          <w:szCs w:val="28"/>
        </w:rPr>
        <w:t>р</w:t>
      </w:r>
      <w:r w:rsidRPr="005D704C">
        <w:rPr>
          <w:color w:val="000000"/>
          <w:sz w:val="28"/>
          <w:szCs w:val="28"/>
        </w:rPr>
        <w:t>шивших преступление до достижения возраста 18 лет: а) один год после отбытия лишения свободы за преступления небольшой или средней т</w:t>
      </w:r>
      <w:r w:rsidRPr="005D704C">
        <w:rPr>
          <w:color w:val="000000"/>
          <w:sz w:val="28"/>
          <w:szCs w:val="28"/>
        </w:rPr>
        <w:t>я</w:t>
      </w:r>
      <w:r w:rsidRPr="005D704C">
        <w:rPr>
          <w:color w:val="000000"/>
          <w:sz w:val="28"/>
          <w:szCs w:val="28"/>
        </w:rPr>
        <w:t>жести; б) три года после отбытия лиш</w:t>
      </w:r>
      <w:r w:rsidRPr="005D704C">
        <w:rPr>
          <w:color w:val="000000"/>
          <w:sz w:val="28"/>
          <w:szCs w:val="28"/>
        </w:rPr>
        <w:t>е</w:t>
      </w:r>
      <w:r w:rsidRPr="005D704C">
        <w:rPr>
          <w:color w:val="000000"/>
          <w:sz w:val="28"/>
          <w:szCs w:val="28"/>
        </w:rPr>
        <w:t>ния свободы за тяжкое или особо тяжкое преступление.</w:t>
      </w:r>
    </w:p>
    <w:p w:rsidR="00EC6F77" w:rsidRDefault="00EC6F77" w:rsidP="0038006D">
      <w:pPr>
        <w:ind w:firstLine="708"/>
        <w:rPr>
          <w:sz w:val="28"/>
          <w:szCs w:val="28"/>
        </w:rPr>
      </w:pPr>
    </w:p>
    <w:p w:rsidR="0038006D" w:rsidRDefault="00EC6F77" w:rsidP="0038006D">
      <w:pPr>
        <w:ind w:firstLine="708"/>
        <w:rPr>
          <w:sz w:val="28"/>
          <w:szCs w:val="28"/>
        </w:rPr>
      </w:pPr>
      <w:r>
        <w:rPr>
          <w:sz w:val="28"/>
          <w:szCs w:val="28"/>
        </w:rPr>
        <w:t xml:space="preserve">2. </w:t>
      </w:r>
      <w:r w:rsidR="0038006D">
        <w:rPr>
          <w:sz w:val="28"/>
          <w:szCs w:val="28"/>
        </w:rPr>
        <w:t>Ответственность за неуплату алиментов на детей</w:t>
      </w:r>
    </w:p>
    <w:p w:rsidR="0038006D" w:rsidRPr="000A3B36" w:rsidRDefault="0038006D" w:rsidP="0038006D">
      <w:pPr>
        <w:ind w:firstLine="709"/>
        <w:jc w:val="both"/>
        <w:rPr>
          <w:sz w:val="28"/>
          <w:szCs w:val="28"/>
        </w:rPr>
      </w:pPr>
    </w:p>
    <w:p w:rsidR="0038006D" w:rsidRPr="000A3B36" w:rsidRDefault="0038006D" w:rsidP="0038006D">
      <w:pPr>
        <w:pStyle w:val="a3"/>
        <w:spacing w:before="0" w:beforeAutospacing="0" w:after="0" w:afterAutospacing="0"/>
        <w:ind w:firstLine="709"/>
        <w:jc w:val="both"/>
        <w:rPr>
          <w:sz w:val="28"/>
          <w:szCs w:val="28"/>
        </w:rPr>
      </w:pPr>
      <w:r w:rsidRPr="000A3B36">
        <w:rPr>
          <w:sz w:val="28"/>
          <w:szCs w:val="28"/>
        </w:rPr>
        <w:t xml:space="preserve">За неуплату родителем без уважительных причин алиментов </w:t>
      </w:r>
      <w:r>
        <w:rPr>
          <w:sz w:val="28"/>
          <w:szCs w:val="28"/>
        </w:rPr>
        <w:t xml:space="preserve">                        </w:t>
      </w:r>
      <w:r w:rsidRPr="000A3B36">
        <w:rPr>
          <w:sz w:val="28"/>
          <w:szCs w:val="28"/>
        </w:rPr>
        <w:t>по решению суда или нотариально удостоверенному соглашению на содержание несовершеннолетних детей или нетрудоспособных детей, достигших 18 летнего возраста,</w:t>
      </w:r>
      <w:r>
        <w:rPr>
          <w:sz w:val="28"/>
          <w:szCs w:val="28"/>
        </w:rPr>
        <w:t xml:space="preserve"> </w:t>
      </w:r>
      <w:r w:rsidRPr="000A3B36">
        <w:rPr>
          <w:sz w:val="28"/>
          <w:szCs w:val="28"/>
        </w:rPr>
        <w:t>в течение 2-х и более месяцев со дня возбуждения исполнительного производства, если такие действия не содержат уголовно наказуемого деяния,</w:t>
      </w:r>
      <w:r>
        <w:rPr>
          <w:sz w:val="28"/>
          <w:szCs w:val="28"/>
        </w:rPr>
        <w:t xml:space="preserve"> </w:t>
      </w:r>
      <w:r w:rsidRPr="000A3B36">
        <w:rPr>
          <w:sz w:val="28"/>
          <w:szCs w:val="28"/>
        </w:rPr>
        <w:t>установлена административная ответственность.</w:t>
      </w:r>
    </w:p>
    <w:p w:rsidR="0038006D" w:rsidRPr="000A3B36" w:rsidRDefault="0038006D" w:rsidP="0038006D">
      <w:pPr>
        <w:pStyle w:val="a3"/>
        <w:spacing w:before="0" w:beforeAutospacing="0" w:after="0" w:afterAutospacing="0"/>
        <w:ind w:firstLine="709"/>
        <w:jc w:val="both"/>
        <w:rPr>
          <w:sz w:val="28"/>
          <w:szCs w:val="28"/>
        </w:rPr>
      </w:pPr>
      <w:proofErr w:type="gramStart"/>
      <w:r w:rsidRPr="000A3B36">
        <w:rPr>
          <w:sz w:val="28"/>
          <w:szCs w:val="28"/>
        </w:rPr>
        <w:t xml:space="preserve">Наказание за данное правонарушение предусмотрено в виде обязательных работ на срок до 150 часов либо административного ареста на срок от 10 до 15 суток или штрафа в размере20 тыс. руб. Последний вид наказания назначается только лицам, в отношении которых не могут </w:t>
      </w:r>
      <w:r w:rsidRPr="000A3B36">
        <w:rPr>
          <w:sz w:val="28"/>
          <w:szCs w:val="28"/>
        </w:rPr>
        <w:lastRenderedPageBreak/>
        <w:t>применяться обязательные работы или административный арест (ч.</w:t>
      </w:r>
      <w:r>
        <w:rPr>
          <w:sz w:val="28"/>
          <w:szCs w:val="28"/>
        </w:rPr>
        <w:t xml:space="preserve"> </w:t>
      </w:r>
      <w:r w:rsidRPr="000A3B36">
        <w:rPr>
          <w:sz w:val="28"/>
          <w:szCs w:val="28"/>
        </w:rPr>
        <w:t>1 ст. 5.35.1 Кодекса РФ об административных правонарушениях).</w:t>
      </w:r>
      <w:proofErr w:type="gramEnd"/>
    </w:p>
    <w:p w:rsidR="0038006D" w:rsidRPr="000A3B36" w:rsidRDefault="0038006D" w:rsidP="0038006D">
      <w:pPr>
        <w:pStyle w:val="a3"/>
        <w:spacing w:before="0" w:beforeAutospacing="0" w:after="0" w:afterAutospacing="0"/>
        <w:ind w:firstLine="709"/>
        <w:jc w:val="both"/>
        <w:rPr>
          <w:sz w:val="28"/>
          <w:szCs w:val="28"/>
        </w:rPr>
      </w:pPr>
      <w:r w:rsidRPr="000A3B36">
        <w:rPr>
          <w:sz w:val="28"/>
          <w:szCs w:val="28"/>
        </w:rPr>
        <w:t>Правом возбуждения дел об административных правонарушениях обладают должностные лица Федеральной службы судебных приставов РФ. Рассмотрение же таких дел отнесено к компетенции мировых судов.</w:t>
      </w:r>
    </w:p>
    <w:p w:rsidR="0038006D" w:rsidRPr="000A3B36" w:rsidRDefault="0038006D" w:rsidP="0038006D">
      <w:pPr>
        <w:pStyle w:val="a3"/>
        <w:spacing w:before="0" w:beforeAutospacing="0" w:after="0" w:afterAutospacing="0"/>
        <w:ind w:firstLine="709"/>
        <w:jc w:val="both"/>
        <w:rPr>
          <w:sz w:val="28"/>
          <w:szCs w:val="28"/>
        </w:rPr>
      </w:pPr>
      <w:r w:rsidRPr="000A3B36">
        <w:rPr>
          <w:sz w:val="28"/>
          <w:szCs w:val="28"/>
        </w:rPr>
        <w:t>Срок давности на привлечение к административной ответственности составляет 2 года с момента совершения правонарушения.</w:t>
      </w:r>
    </w:p>
    <w:p w:rsidR="0038006D" w:rsidRPr="000A3B36" w:rsidRDefault="0038006D" w:rsidP="0038006D">
      <w:pPr>
        <w:pStyle w:val="a3"/>
        <w:spacing w:before="0" w:beforeAutospacing="0" w:after="0" w:afterAutospacing="0"/>
        <w:ind w:firstLine="709"/>
        <w:jc w:val="both"/>
        <w:rPr>
          <w:sz w:val="28"/>
          <w:szCs w:val="28"/>
        </w:rPr>
      </w:pPr>
      <w:r w:rsidRPr="000A3B36">
        <w:rPr>
          <w:sz w:val="28"/>
          <w:szCs w:val="28"/>
        </w:rPr>
        <w:t>Если же родитель неоднократно привлекался к административной ответственности за неуплату алиментов - в отношении него может быть возбуждено уголовное дело в период, когда он считается подвергнутым административному наказанию. Данный период исчисляется со дня вступления в законную силу постановления о назначении административного наказания до истечения 1 года со дня окончания исполнения данного постановления.</w:t>
      </w:r>
    </w:p>
    <w:p w:rsidR="0038006D" w:rsidRPr="000A3B36" w:rsidRDefault="0038006D" w:rsidP="0038006D">
      <w:pPr>
        <w:pStyle w:val="a3"/>
        <w:spacing w:before="0" w:beforeAutospacing="0" w:after="0" w:afterAutospacing="0"/>
        <w:ind w:firstLine="709"/>
        <w:jc w:val="both"/>
        <w:rPr>
          <w:sz w:val="28"/>
          <w:szCs w:val="28"/>
        </w:rPr>
      </w:pPr>
      <w:r w:rsidRPr="000A3B36">
        <w:rPr>
          <w:sz w:val="28"/>
          <w:szCs w:val="28"/>
        </w:rPr>
        <w:t xml:space="preserve">Дознание по уголовным делам о неуплате алиментов также </w:t>
      </w:r>
      <w:r>
        <w:rPr>
          <w:sz w:val="28"/>
          <w:szCs w:val="28"/>
        </w:rPr>
        <w:t xml:space="preserve">осуществляют </w:t>
      </w:r>
      <w:r w:rsidRPr="000A3B36">
        <w:rPr>
          <w:sz w:val="28"/>
          <w:szCs w:val="28"/>
        </w:rPr>
        <w:t>должностные лица Федеральной службы судебных приставов РФ.</w:t>
      </w:r>
    </w:p>
    <w:p w:rsidR="0038006D" w:rsidRDefault="0038006D" w:rsidP="0038006D">
      <w:pPr>
        <w:ind w:firstLine="708"/>
        <w:rPr>
          <w:sz w:val="28"/>
          <w:szCs w:val="28"/>
        </w:rPr>
      </w:pPr>
    </w:p>
    <w:p w:rsidR="009C4C7B" w:rsidRPr="00883FA1" w:rsidRDefault="009C4C7B" w:rsidP="009C4C7B">
      <w:pPr>
        <w:autoSpaceDE w:val="0"/>
        <w:autoSpaceDN w:val="0"/>
        <w:adjustRightInd w:val="0"/>
        <w:ind w:firstLine="720"/>
        <w:jc w:val="both"/>
        <w:outlineLvl w:val="2"/>
        <w:rPr>
          <w:sz w:val="28"/>
          <w:szCs w:val="28"/>
        </w:rPr>
      </w:pPr>
      <w:r>
        <w:rPr>
          <w:sz w:val="28"/>
          <w:szCs w:val="28"/>
        </w:rPr>
        <w:t>3</w:t>
      </w:r>
      <w:r w:rsidR="0038006D">
        <w:rPr>
          <w:sz w:val="28"/>
          <w:szCs w:val="28"/>
        </w:rPr>
        <w:t xml:space="preserve">. </w:t>
      </w:r>
      <w:r>
        <w:rPr>
          <w:sz w:val="28"/>
          <w:szCs w:val="28"/>
        </w:rPr>
        <w:t xml:space="preserve">О </w:t>
      </w:r>
      <w:r w:rsidRPr="00BC10CE">
        <w:rPr>
          <w:color w:val="000000"/>
          <w:sz w:val="28"/>
          <w:szCs w:val="28"/>
        </w:rPr>
        <w:t>взимании денежных сре</w:t>
      </w:r>
      <w:proofErr w:type="gramStart"/>
      <w:r w:rsidRPr="00BC10CE">
        <w:rPr>
          <w:color w:val="000000"/>
          <w:sz w:val="28"/>
          <w:szCs w:val="28"/>
        </w:rPr>
        <w:t>дств с р</w:t>
      </w:r>
      <w:proofErr w:type="gramEnd"/>
      <w:r w:rsidRPr="00BC10CE">
        <w:rPr>
          <w:color w:val="000000"/>
          <w:sz w:val="28"/>
          <w:szCs w:val="28"/>
        </w:rPr>
        <w:t>одителей в обр</w:t>
      </w:r>
      <w:r w:rsidRPr="00BC10CE">
        <w:rPr>
          <w:color w:val="000000"/>
          <w:sz w:val="28"/>
          <w:szCs w:val="28"/>
        </w:rPr>
        <w:t>а</w:t>
      </w:r>
      <w:r w:rsidRPr="00BC10CE">
        <w:rPr>
          <w:color w:val="000000"/>
          <w:sz w:val="28"/>
          <w:szCs w:val="28"/>
        </w:rPr>
        <w:t>зовательных организациях</w:t>
      </w:r>
    </w:p>
    <w:p w:rsidR="0038006D" w:rsidRPr="00613619" w:rsidRDefault="0038006D" w:rsidP="0038006D">
      <w:pPr>
        <w:ind w:firstLine="709"/>
        <w:rPr>
          <w:sz w:val="28"/>
          <w:szCs w:val="28"/>
        </w:rPr>
      </w:pPr>
    </w:p>
    <w:p w:rsidR="009C4C7B" w:rsidRPr="00BC10CE" w:rsidRDefault="009C4C7B" w:rsidP="009C4C7B">
      <w:pPr>
        <w:autoSpaceDE w:val="0"/>
        <w:autoSpaceDN w:val="0"/>
        <w:adjustRightInd w:val="0"/>
        <w:ind w:firstLine="720"/>
        <w:jc w:val="both"/>
        <w:outlineLvl w:val="2"/>
        <w:rPr>
          <w:sz w:val="28"/>
          <w:szCs w:val="28"/>
        </w:rPr>
      </w:pPr>
      <w:proofErr w:type="gramStart"/>
      <w:r w:rsidRPr="00BC10CE">
        <w:rPr>
          <w:sz w:val="28"/>
          <w:szCs w:val="28"/>
        </w:rPr>
        <w:t>В соответствии со ст. 43 Конституции Российской Федерации и ст. 5 Фед</w:t>
      </w:r>
      <w:r w:rsidRPr="00BC10CE">
        <w:rPr>
          <w:sz w:val="28"/>
          <w:szCs w:val="28"/>
        </w:rPr>
        <w:t>е</w:t>
      </w:r>
      <w:r w:rsidRPr="00BC10CE">
        <w:rPr>
          <w:sz w:val="28"/>
          <w:szCs w:val="28"/>
        </w:rPr>
        <w:t>рального закона от 29.12.2012 № 273-ФЗ «Об образовании в Российской Федер</w:t>
      </w:r>
      <w:r w:rsidRPr="00BC10CE">
        <w:rPr>
          <w:sz w:val="28"/>
          <w:szCs w:val="28"/>
        </w:rPr>
        <w:t>а</w:t>
      </w:r>
      <w:r w:rsidRPr="00BC10CE">
        <w:rPr>
          <w:sz w:val="28"/>
          <w:szCs w:val="28"/>
        </w:rPr>
        <w:t>ции» в Российской Федерации гарантируются общедоступность и бесплатность дошкольного, начального общего, основного общего и среднего общего образ</w:t>
      </w:r>
      <w:r w:rsidRPr="00BC10CE">
        <w:rPr>
          <w:sz w:val="28"/>
          <w:szCs w:val="28"/>
        </w:rPr>
        <w:t>о</w:t>
      </w:r>
      <w:r w:rsidRPr="00BC10CE">
        <w:rPr>
          <w:sz w:val="28"/>
          <w:szCs w:val="28"/>
        </w:rPr>
        <w:t>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roofErr w:type="gramEnd"/>
    </w:p>
    <w:p w:rsidR="009C4C7B" w:rsidRDefault="009C4C7B" w:rsidP="009C4C7B">
      <w:pPr>
        <w:autoSpaceDE w:val="0"/>
        <w:autoSpaceDN w:val="0"/>
        <w:adjustRightInd w:val="0"/>
        <w:ind w:firstLine="720"/>
        <w:jc w:val="both"/>
        <w:outlineLvl w:val="2"/>
        <w:rPr>
          <w:sz w:val="28"/>
          <w:szCs w:val="28"/>
        </w:rPr>
      </w:pPr>
      <w:r w:rsidRPr="00BC10CE">
        <w:rPr>
          <w:sz w:val="28"/>
          <w:szCs w:val="28"/>
        </w:rPr>
        <w:t xml:space="preserve">Обеспечение государственных гарантий реализации прав на получение </w:t>
      </w:r>
      <w:r>
        <w:rPr>
          <w:sz w:val="28"/>
          <w:szCs w:val="28"/>
        </w:rPr>
        <w:br/>
      </w:r>
      <w:r w:rsidRPr="00BC10CE">
        <w:rPr>
          <w:sz w:val="28"/>
          <w:szCs w:val="28"/>
        </w:rPr>
        <w:t>общедоступного и бесплатного образования в муниципальных образовательных организациях относится к компетенции органов государственной власти субъе</w:t>
      </w:r>
      <w:r w:rsidRPr="00BC10CE">
        <w:rPr>
          <w:sz w:val="28"/>
          <w:szCs w:val="28"/>
        </w:rPr>
        <w:t>к</w:t>
      </w:r>
      <w:r w:rsidRPr="00BC10CE">
        <w:rPr>
          <w:sz w:val="28"/>
          <w:szCs w:val="28"/>
        </w:rPr>
        <w:t>тов Российской Федерации в сфере образования и осуществляется путём предо</w:t>
      </w:r>
      <w:r w:rsidRPr="00BC10CE">
        <w:rPr>
          <w:sz w:val="28"/>
          <w:szCs w:val="28"/>
        </w:rPr>
        <w:t>с</w:t>
      </w:r>
      <w:r w:rsidRPr="00BC10CE">
        <w:rPr>
          <w:sz w:val="28"/>
          <w:szCs w:val="28"/>
        </w:rPr>
        <w:t xml:space="preserve">тавления субвенций местным бюджетам, включая расходы на оплату труда, </w:t>
      </w:r>
      <w:r>
        <w:rPr>
          <w:sz w:val="28"/>
          <w:szCs w:val="28"/>
        </w:rPr>
        <w:br/>
      </w:r>
      <w:r w:rsidRPr="00BC10CE">
        <w:rPr>
          <w:sz w:val="28"/>
          <w:szCs w:val="28"/>
        </w:rPr>
        <w:t>пр</w:t>
      </w:r>
      <w:r w:rsidRPr="00BC10CE">
        <w:rPr>
          <w:sz w:val="28"/>
          <w:szCs w:val="28"/>
        </w:rPr>
        <w:t>и</w:t>
      </w:r>
      <w:r w:rsidRPr="00BC10CE">
        <w:rPr>
          <w:sz w:val="28"/>
          <w:szCs w:val="28"/>
        </w:rPr>
        <w:t>обретение учебников, учебных пособий и иных средств обучения.</w:t>
      </w:r>
    </w:p>
    <w:p w:rsidR="009C4C7B" w:rsidRPr="00BC10CE" w:rsidRDefault="009C4C7B" w:rsidP="009C4C7B">
      <w:pPr>
        <w:autoSpaceDE w:val="0"/>
        <w:autoSpaceDN w:val="0"/>
        <w:adjustRightInd w:val="0"/>
        <w:ind w:firstLine="720"/>
        <w:jc w:val="both"/>
        <w:outlineLvl w:val="2"/>
        <w:rPr>
          <w:sz w:val="28"/>
          <w:szCs w:val="28"/>
        </w:rPr>
      </w:pPr>
      <w:r w:rsidRPr="00BC10CE">
        <w:rPr>
          <w:sz w:val="28"/>
          <w:szCs w:val="28"/>
        </w:rPr>
        <w:t>К полномочиям органов местного самоуправления  относится содержание зданий и сооружений муниципальных образовательных организаций, обустройс</w:t>
      </w:r>
      <w:r w:rsidRPr="00BC10CE">
        <w:rPr>
          <w:sz w:val="28"/>
          <w:szCs w:val="28"/>
        </w:rPr>
        <w:t>т</w:t>
      </w:r>
      <w:r w:rsidRPr="00BC10CE">
        <w:rPr>
          <w:sz w:val="28"/>
          <w:szCs w:val="28"/>
        </w:rPr>
        <w:t>во прилегающих к ним территорий.</w:t>
      </w:r>
    </w:p>
    <w:p w:rsidR="009C4C7B" w:rsidRPr="00BC10CE" w:rsidRDefault="009C4C7B" w:rsidP="009C4C7B">
      <w:pPr>
        <w:autoSpaceDE w:val="0"/>
        <w:autoSpaceDN w:val="0"/>
        <w:adjustRightInd w:val="0"/>
        <w:ind w:firstLine="720"/>
        <w:jc w:val="both"/>
        <w:outlineLvl w:val="2"/>
        <w:rPr>
          <w:sz w:val="28"/>
          <w:szCs w:val="28"/>
        </w:rPr>
      </w:pPr>
      <w:r w:rsidRPr="00BC10CE">
        <w:rPr>
          <w:sz w:val="28"/>
          <w:szCs w:val="28"/>
        </w:rPr>
        <w:t>Взимание с родителей обучающихся общеобразовательных организаций платы за оказываемые услуги и иные мероприятия, финансовое обеспечение которых осуществляется за счёт бюджетных ассигнований соответствующего бюджета Российской Федерации, противоречит законодательству Российской Фед</w:t>
      </w:r>
      <w:r w:rsidRPr="00BC10CE">
        <w:rPr>
          <w:sz w:val="28"/>
          <w:szCs w:val="28"/>
        </w:rPr>
        <w:t>е</w:t>
      </w:r>
      <w:r w:rsidRPr="00BC10CE">
        <w:rPr>
          <w:sz w:val="28"/>
          <w:szCs w:val="28"/>
        </w:rPr>
        <w:t>рации.</w:t>
      </w:r>
    </w:p>
    <w:p w:rsidR="009C4C7B" w:rsidRPr="00BC10CE" w:rsidRDefault="009C4C7B" w:rsidP="009C4C7B">
      <w:pPr>
        <w:autoSpaceDE w:val="0"/>
        <w:autoSpaceDN w:val="0"/>
        <w:adjustRightInd w:val="0"/>
        <w:ind w:firstLine="720"/>
        <w:jc w:val="both"/>
        <w:outlineLvl w:val="2"/>
        <w:rPr>
          <w:sz w:val="28"/>
          <w:szCs w:val="28"/>
        </w:rPr>
      </w:pPr>
      <w:r w:rsidRPr="00BC10CE">
        <w:rPr>
          <w:sz w:val="28"/>
          <w:szCs w:val="28"/>
        </w:rPr>
        <w:lastRenderedPageBreak/>
        <w:t>Родители учащихся также не должны оплачивать деятельность по содерж</w:t>
      </w:r>
      <w:r w:rsidRPr="00BC10CE">
        <w:rPr>
          <w:sz w:val="28"/>
          <w:szCs w:val="28"/>
        </w:rPr>
        <w:t>а</w:t>
      </w:r>
      <w:r w:rsidRPr="00BC10CE">
        <w:rPr>
          <w:sz w:val="28"/>
          <w:szCs w:val="28"/>
        </w:rPr>
        <w:t>нию и охране зданий образовательных организаций, материально-техническому обеспечению и оснащению образовательного процесса.</w:t>
      </w:r>
    </w:p>
    <w:p w:rsidR="009C4C7B" w:rsidRPr="00BC10CE" w:rsidRDefault="009C4C7B" w:rsidP="009C4C7B">
      <w:pPr>
        <w:autoSpaceDE w:val="0"/>
        <w:autoSpaceDN w:val="0"/>
        <w:adjustRightInd w:val="0"/>
        <w:ind w:firstLine="720"/>
        <w:jc w:val="both"/>
        <w:outlineLvl w:val="2"/>
        <w:rPr>
          <w:sz w:val="28"/>
          <w:szCs w:val="28"/>
        </w:rPr>
      </w:pPr>
      <w:r w:rsidRPr="00BC10CE">
        <w:rPr>
          <w:sz w:val="28"/>
          <w:szCs w:val="28"/>
        </w:rPr>
        <w:t xml:space="preserve">Таким образом, установление каких-либо денежных взносов (сборов) </w:t>
      </w:r>
      <w:r>
        <w:rPr>
          <w:sz w:val="28"/>
          <w:szCs w:val="28"/>
        </w:rPr>
        <w:br/>
      </w:r>
      <w:r w:rsidRPr="00BC10CE">
        <w:rPr>
          <w:sz w:val="28"/>
          <w:szCs w:val="28"/>
        </w:rPr>
        <w:t xml:space="preserve">и иных форм материальной помощи в процессе обучения в образовательной </w:t>
      </w:r>
      <w:r>
        <w:rPr>
          <w:sz w:val="28"/>
          <w:szCs w:val="28"/>
        </w:rPr>
        <w:br/>
      </w:r>
      <w:r w:rsidRPr="00BC10CE">
        <w:rPr>
          <w:sz w:val="28"/>
          <w:szCs w:val="28"/>
        </w:rPr>
        <w:t>орг</w:t>
      </w:r>
      <w:r w:rsidRPr="00BC10CE">
        <w:rPr>
          <w:sz w:val="28"/>
          <w:szCs w:val="28"/>
        </w:rPr>
        <w:t>а</w:t>
      </w:r>
      <w:r w:rsidRPr="00BC10CE">
        <w:rPr>
          <w:sz w:val="28"/>
          <w:szCs w:val="28"/>
        </w:rPr>
        <w:t>низации является незаконным.</w:t>
      </w:r>
    </w:p>
    <w:p w:rsidR="009C4C7B" w:rsidRPr="00BC10CE" w:rsidRDefault="009C4C7B" w:rsidP="009C4C7B">
      <w:pPr>
        <w:autoSpaceDE w:val="0"/>
        <w:autoSpaceDN w:val="0"/>
        <w:adjustRightInd w:val="0"/>
        <w:ind w:firstLine="720"/>
        <w:jc w:val="both"/>
        <w:outlineLvl w:val="2"/>
        <w:rPr>
          <w:sz w:val="28"/>
          <w:szCs w:val="28"/>
        </w:rPr>
      </w:pPr>
      <w:r w:rsidRPr="00BC10CE">
        <w:rPr>
          <w:sz w:val="28"/>
          <w:szCs w:val="28"/>
        </w:rPr>
        <w:t xml:space="preserve">Родители учащихся вправе принимать самостоятельное и добровольное </w:t>
      </w:r>
      <w:r>
        <w:rPr>
          <w:sz w:val="28"/>
          <w:szCs w:val="28"/>
        </w:rPr>
        <w:br/>
      </w:r>
      <w:r w:rsidRPr="00BC10CE">
        <w:rPr>
          <w:sz w:val="28"/>
          <w:szCs w:val="28"/>
        </w:rPr>
        <w:t>р</w:t>
      </w:r>
      <w:r w:rsidRPr="00BC10CE">
        <w:rPr>
          <w:sz w:val="28"/>
          <w:szCs w:val="28"/>
        </w:rPr>
        <w:t>е</w:t>
      </w:r>
      <w:r w:rsidRPr="00BC10CE">
        <w:rPr>
          <w:sz w:val="28"/>
          <w:szCs w:val="28"/>
        </w:rPr>
        <w:t>шение об оказании благотворительной помощи образовательной организации. При этом порядок привлечения добровольных пожертвований регулируется Федеральным законом от 11.08.1995 № 135-ФЗ «О благотворительной деятельн</w:t>
      </w:r>
      <w:r w:rsidRPr="00BC10CE">
        <w:rPr>
          <w:sz w:val="28"/>
          <w:szCs w:val="28"/>
        </w:rPr>
        <w:t>о</w:t>
      </w:r>
      <w:r w:rsidRPr="00BC10CE">
        <w:rPr>
          <w:sz w:val="28"/>
          <w:szCs w:val="28"/>
        </w:rPr>
        <w:t>сти и благотворительных организациях».</w:t>
      </w:r>
    </w:p>
    <w:p w:rsidR="009C4C7B" w:rsidRPr="00BC10CE" w:rsidRDefault="009C4C7B" w:rsidP="009C4C7B">
      <w:pPr>
        <w:autoSpaceDE w:val="0"/>
        <w:autoSpaceDN w:val="0"/>
        <w:adjustRightInd w:val="0"/>
        <w:ind w:firstLine="720"/>
        <w:jc w:val="both"/>
        <w:outlineLvl w:val="2"/>
        <w:rPr>
          <w:sz w:val="28"/>
          <w:szCs w:val="28"/>
        </w:rPr>
      </w:pPr>
      <w:r w:rsidRPr="00BC10CE">
        <w:rPr>
          <w:sz w:val="28"/>
          <w:szCs w:val="28"/>
        </w:rPr>
        <w:t>Принуждение родителей учеников к внесению добровольных пожертвов</w:t>
      </w:r>
      <w:r w:rsidRPr="00BC10CE">
        <w:rPr>
          <w:sz w:val="28"/>
          <w:szCs w:val="28"/>
        </w:rPr>
        <w:t>а</w:t>
      </w:r>
      <w:r w:rsidRPr="00BC10CE">
        <w:rPr>
          <w:sz w:val="28"/>
          <w:szCs w:val="28"/>
        </w:rPr>
        <w:t xml:space="preserve">ний недопустимо. Установление фиксированных сумм для благотворительной помощи противоречит принципу добровольности и является одной из форм </w:t>
      </w:r>
      <w:r>
        <w:rPr>
          <w:sz w:val="28"/>
          <w:szCs w:val="28"/>
        </w:rPr>
        <w:br/>
      </w:r>
      <w:r w:rsidRPr="00BC10CE">
        <w:rPr>
          <w:sz w:val="28"/>
          <w:szCs w:val="28"/>
        </w:rPr>
        <w:t>пр</w:t>
      </w:r>
      <w:r w:rsidRPr="00BC10CE">
        <w:rPr>
          <w:sz w:val="28"/>
          <w:szCs w:val="28"/>
        </w:rPr>
        <w:t>и</w:t>
      </w:r>
      <w:r w:rsidRPr="00BC10CE">
        <w:rPr>
          <w:sz w:val="28"/>
          <w:szCs w:val="28"/>
        </w:rPr>
        <w:t>нуждения (оказания давления на родителей).</w:t>
      </w:r>
      <w:r w:rsidRPr="00BC10CE">
        <w:rPr>
          <w:sz w:val="28"/>
          <w:szCs w:val="28"/>
        </w:rPr>
        <w:cr/>
      </w:r>
      <w:r>
        <w:rPr>
          <w:sz w:val="28"/>
          <w:szCs w:val="28"/>
        </w:rPr>
        <w:t xml:space="preserve">          </w:t>
      </w:r>
      <w:proofErr w:type="gramStart"/>
      <w:r w:rsidRPr="00BC10CE">
        <w:rPr>
          <w:sz w:val="28"/>
          <w:szCs w:val="28"/>
        </w:rPr>
        <w:t>Нарушение или незаконное ограничение права на образование, вырази</w:t>
      </w:r>
      <w:r w:rsidRPr="00BC10CE">
        <w:rPr>
          <w:sz w:val="28"/>
          <w:szCs w:val="28"/>
        </w:rPr>
        <w:t>в</w:t>
      </w:r>
      <w:r w:rsidRPr="00BC10CE">
        <w:rPr>
          <w:sz w:val="28"/>
          <w:szCs w:val="28"/>
        </w:rPr>
        <w:t xml:space="preserve">шиеся в нарушении или ограничении права на получение общедоступного </w:t>
      </w:r>
      <w:r>
        <w:rPr>
          <w:sz w:val="28"/>
          <w:szCs w:val="28"/>
        </w:rPr>
        <w:br/>
      </w:r>
      <w:r w:rsidRPr="00BC10CE">
        <w:rPr>
          <w:sz w:val="28"/>
          <w:szCs w:val="28"/>
        </w:rPr>
        <w:t>и бесплатного образования, а равно незаконные отказ в приёме в образовательную орган</w:t>
      </w:r>
      <w:r w:rsidRPr="00BC10CE">
        <w:rPr>
          <w:sz w:val="28"/>
          <w:szCs w:val="28"/>
        </w:rPr>
        <w:t>и</w:t>
      </w:r>
      <w:r w:rsidRPr="00BC10CE">
        <w:rPr>
          <w:sz w:val="28"/>
          <w:szCs w:val="28"/>
        </w:rPr>
        <w:t>зацию либо отчисление (исключение) из образовательной организации влечёт административную ответственность по ч. 1 ст. 5.57 Кодекс Российской Федер</w:t>
      </w:r>
      <w:r w:rsidRPr="00BC10CE">
        <w:rPr>
          <w:sz w:val="28"/>
          <w:szCs w:val="28"/>
        </w:rPr>
        <w:t>а</w:t>
      </w:r>
      <w:r w:rsidRPr="00BC10CE">
        <w:rPr>
          <w:sz w:val="28"/>
          <w:szCs w:val="28"/>
        </w:rPr>
        <w:t xml:space="preserve">ции об административных правонарушениях в виде наложения штрафа </w:t>
      </w:r>
      <w:r>
        <w:rPr>
          <w:sz w:val="28"/>
          <w:szCs w:val="28"/>
        </w:rPr>
        <w:br/>
      </w:r>
      <w:r w:rsidRPr="00BC10CE">
        <w:rPr>
          <w:sz w:val="28"/>
          <w:szCs w:val="28"/>
        </w:rPr>
        <w:t>на соответствующих должностных лиц или образов</w:t>
      </w:r>
      <w:r w:rsidRPr="00BC10CE">
        <w:rPr>
          <w:sz w:val="28"/>
          <w:szCs w:val="28"/>
        </w:rPr>
        <w:t>а</w:t>
      </w:r>
      <w:r w:rsidRPr="00BC10CE">
        <w:rPr>
          <w:sz w:val="28"/>
          <w:szCs w:val="28"/>
        </w:rPr>
        <w:t>тельные организации.</w:t>
      </w:r>
      <w:proofErr w:type="gramEnd"/>
    </w:p>
    <w:p w:rsidR="009C4C7B" w:rsidRDefault="009C4C7B" w:rsidP="009C4C7B">
      <w:pPr>
        <w:autoSpaceDE w:val="0"/>
        <w:autoSpaceDN w:val="0"/>
        <w:adjustRightInd w:val="0"/>
        <w:ind w:firstLine="720"/>
        <w:jc w:val="both"/>
        <w:outlineLvl w:val="2"/>
        <w:rPr>
          <w:sz w:val="28"/>
          <w:szCs w:val="28"/>
        </w:rPr>
      </w:pPr>
      <w:r w:rsidRPr="00BC10CE">
        <w:rPr>
          <w:sz w:val="28"/>
          <w:szCs w:val="28"/>
        </w:rPr>
        <w:t xml:space="preserve">Размер штрафа за данное правонарушение составляет от 30 тысяч до 50 </w:t>
      </w:r>
      <w:r>
        <w:rPr>
          <w:sz w:val="28"/>
          <w:szCs w:val="28"/>
        </w:rPr>
        <w:br/>
      </w:r>
      <w:r w:rsidRPr="00BC10CE">
        <w:rPr>
          <w:sz w:val="28"/>
          <w:szCs w:val="28"/>
        </w:rPr>
        <w:t>тысяч рублей на должностных лиц, от 100 тысяч до 200 тысяч рублей на юрид</w:t>
      </w:r>
      <w:r w:rsidRPr="00BC10CE">
        <w:rPr>
          <w:sz w:val="28"/>
          <w:szCs w:val="28"/>
        </w:rPr>
        <w:t>и</w:t>
      </w:r>
      <w:r w:rsidRPr="00BC10CE">
        <w:rPr>
          <w:sz w:val="28"/>
          <w:szCs w:val="28"/>
        </w:rPr>
        <w:t xml:space="preserve">ческих лиц. </w:t>
      </w:r>
    </w:p>
    <w:p w:rsidR="009C4C7B" w:rsidRDefault="009C4C7B" w:rsidP="0038006D">
      <w:pPr>
        <w:pStyle w:val="2"/>
        <w:spacing w:before="0" w:after="0"/>
        <w:ind w:firstLine="708"/>
        <w:jc w:val="both"/>
        <w:rPr>
          <w:rFonts w:ascii="Times New Roman" w:hAnsi="Times New Roman" w:cs="Times New Roman"/>
          <w:b w:val="0"/>
          <w:i w:val="0"/>
        </w:rPr>
      </w:pPr>
    </w:p>
    <w:p w:rsidR="0038006D" w:rsidRPr="00EF351C" w:rsidRDefault="009C4C7B" w:rsidP="0038006D">
      <w:pPr>
        <w:pStyle w:val="2"/>
        <w:spacing w:before="0" w:after="0"/>
        <w:ind w:firstLine="708"/>
        <w:jc w:val="both"/>
        <w:rPr>
          <w:rFonts w:ascii="Times New Roman" w:hAnsi="Times New Roman" w:cs="Times New Roman"/>
          <w:b w:val="0"/>
          <w:bCs w:val="0"/>
          <w:i w:val="0"/>
        </w:rPr>
      </w:pPr>
      <w:r>
        <w:rPr>
          <w:rFonts w:ascii="Times New Roman" w:hAnsi="Times New Roman" w:cs="Times New Roman"/>
          <w:b w:val="0"/>
          <w:i w:val="0"/>
        </w:rPr>
        <w:t>4</w:t>
      </w:r>
      <w:r w:rsidR="0038006D" w:rsidRPr="00EF351C">
        <w:rPr>
          <w:rFonts w:ascii="Times New Roman" w:hAnsi="Times New Roman" w:cs="Times New Roman"/>
          <w:b w:val="0"/>
          <w:i w:val="0"/>
        </w:rPr>
        <w:t xml:space="preserve">. </w:t>
      </w:r>
      <w:hyperlink r:id="rId15" w:history="1">
        <w:r w:rsidR="0038006D" w:rsidRPr="00EF351C">
          <w:rPr>
            <w:rStyle w:val="a4"/>
            <w:rFonts w:ascii="Times New Roman" w:hAnsi="Times New Roman" w:cs="Times New Roman"/>
            <w:b w:val="0"/>
            <w:bCs w:val="0"/>
            <w:i w:val="0"/>
            <w:color w:val="auto"/>
            <w:u w:val="none"/>
            <w:bdr w:val="none" w:sz="0" w:space="0" w:color="auto" w:frame="1"/>
          </w:rPr>
          <w:t>С 01.01.2019 изменится порядок обеспечения жилыми помещениями детей-сирот</w:t>
        </w:r>
      </w:hyperlink>
    </w:p>
    <w:p w:rsidR="0038006D" w:rsidRPr="00EF351C" w:rsidRDefault="0038006D" w:rsidP="0038006D">
      <w:pPr>
        <w:jc w:val="both"/>
      </w:pPr>
    </w:p>
    <w:p w:rsidR="0038006D" w:rsidRPr="00112B78" w:rsidRDefault="0038006D" w:rsidP="0038006D">
      <w:pPr>
        <w:pStyle w:val="a3"/>
        <w:spacing w:before="0" w:beforeAutospacing="0" w:after="0" w:afterAutospacing="0"/>
        <w:ind w:firstLine="709"/>
        <w:jc w:val="both"/>
        <w:rPr>
          <w:sz w:val="28"/>
          <w:szCs w:val="28"/>
        </w:rPr>
      </w:pPr>
      <w:r w:rsidRPr="00112B78">
        <w:rPr>
          <w:sz w:val="28"/>
          <w:szCs w:val="28"/>
        </w:rPr>
        <w:t xml:space="preserve">Федеральным законом от 29.07.2018 № 267-ФЗ внесены изменения </w:t>
      </w:r>
      <w:r>
        <w:rPr>
          <w:sz w:val="28"/>
          <w:szCs w:val="28"/>
        </w:rPr>
        <w:t xml:space="preserve">                </w:t>
      </w:r>
      <w:r w:rsidRPr="00112B78">
        <w:rPr>
          <w:sz w:val="28"/>
          <w:szCs w:val="28"/>
        </w:rPr>
        <w:t xml:space="preserve">в законодательство по обеспечению жилыми помещениями детей-сирот </w:t>
      </w:r>
      <w:r>
        <w:rPr>
          <w:sz w:val="28"/>
          <w:szCs w:val="28"/>
        </w:rPr>
        <w:t xml:space="preserve">                </w:t>
      </w:r>
      <w:r w:rsidRPr="00112B78">
        <w:rPr>
          <w:sz w:val="28"/>
          <w:szCs w:val="28"/>
        </w:rPr>
        <w:t xml:space="preserve">и детей, оставшихся без попечения родителей, лиц из числа детей-сирот </w:t>
      </w:r>
      <w:r>
        <w:rPr>
          <w:sz w:val="28"/>
          <w:szCs w:val="28"/>
        </w:rPr>
        <w:t xml:space="preserve">                </w:t>
      </w:r>
      <w:r w:rsidRPr="00112B78">
        <w:rPr>
          <w:sz w:val="28"/>
          <w:szCs w:val="28"/>
        </w:rPr>
        <w:t>и детей, оставшихся без попечения родителей.</w:t>
      </w:r>
    </w:p>
    <w:p w:rsidR="0038006D" w:rsidRPr="00112B78" w:rsidRDefault="0038006D" w:rsidP="0038006D">
      <w:pPr>
        <w:pStyle w:val="a3"/>
        <w:spacing w:before="0" w:beforeAutospacing="0" w:after="0" w:afterAutospacing="0"/>
        <w:ind w:firstLine="709"/>
        <w:jc w:val="both"/>
        <w:rPr>
          <w:sz w:val="28"/>
          <w:szCs w:val="28"/>
        </w:rPr>
      </w:pPr>
      <w:r w:rsidRPr="00112B78">
        <w:rPr>
          <w:sz w:val="28"/>
          <w:szCs w:val="28"/>
        </w:rPr>
        <w:t>Законодателем введён ряд дополнительных мер по обеспечению жилыми помещениями детей-сирот и детей, оставленных без попечения родителей.</w:t>
      </w:r>
      <w:r w:rsidRPr="00112B78">
        <w:rPr>
          <w:sz w:val="28"/>
          <w:szCs w:val="28"/>
        </w:rPr>
        <w:br/>
      </w:r>
      <w:proofErr w:type="gramStart"/>
      <w:r w:rsidRPr="00112B78">
        <w:rPr>
          <w:sz w:val="28"/>
          <w:szCs w:val="28"/>
        </w:rPr>
        <w:t xml:space="preserve">Так, на органы исполнительной власти субъектов Российской Федерации возложена обязанность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а также </w:t>
      </w:r>
      <w:r w:rsidRPr="00112B78">
        <w:rPr>
          <w:sz w:val="28"/>
          <w:szCs w:val="28"/>
        </w:rPr>
        <w:lastRenderedPageBreak/>
        <w:t>за обеспечением надлежащего санитарного и технического состояния жилых помещений, распоряжения ими.</w:t>
      </w:r>
      <w:proofErr w:type="gramEnd"/>
    </w:p>
    <w:p w:rsidR="0038006D" w:rsidRPr="00112B78" w:rsidRDefault="0038006D" w:rsidP="0038006D">
      <w:pPr>
        <w:pStyle w:val="a3"/>
        <w:spacing w:before="0" w:beforeAutospacing="0" w:after="0" w:afterAutospacing="0"/>
        <w:ind w:firstLine="709"/>
        <w:jc w:val="both"/>
        <w:rPr>
          <w:sz w:val="28"/>
          <w:szCs w:val="28"/>
        </w:rPr>
      </w:pPr>
      <w:r w:rsidRPr="00112B78">
        <w:rPr>
          <w:sz w:val="28"/>
          <w:szCs w:val="28"/>
        </w:rPr>
        <w:t xml:space="preserve">Кроме того, орган исполнительной власти субъекта Российской Федерации формирует список лиц данной категории, которые подлежат обеспечению жилыми помещениями. 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предусмотренных законом оснований предоставления жилых помещений. Осуществление </w:t>
      </w:r>
      <w:proofErr w:type="gramStart"/>
      <w:r w:rsidRPr="00112B78">
        <w:rPr>
          <w:sz w:val="28"/>
          <w:szCs w:val="28"/>
        </w:rPr>
        <w:t>контроля за</w:t>
      </w:r>
      <w:proofErr w:type="gramEnd"/>
      <w:r w:rsidRPr="00112B78">
        <w:rPr>
          <w:sz w:val="28"/>
          <w:szCs w:val="28"/>
        </w:rPr>
        <w:t xml:space="preserve"> своевременной подачей таких заявлений возлагается на органы опеки и попечительства.</w:t>
      </w:r>
    </w:p>
    <w:p w:rsidR="0038006D" w:rsidRPr="00112B78" w:rsidRDefault="0038006D" w:rsidP="0038006D">
      <w:pPr>
        <w:pStyle w:val="a3"/>
        <w:spacing w:before="0" w:beforeAutospacing="0" w:after="0" w:afterAutospacing="0"/>
        <w:ind w:firstLine="709"/>
        <w:jc w:val="both"/>
        <w:rPr>
          <w:sz w:val="28"/>
          <w:szCs w:val="28"/>
        </w:rPr>
      </w:pPr>
      <w:proofErr w:type="gramStart"/>
      <w:r w:rsidRPr="00112B78">
        <w:rPr>
          <w:sz w:val="28"/>
          <w:szCs w:val="28"/>
        </w:rPr>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w:t>
      </w:r>
      <w:proofErr w:type="gramEnd"/>
      <w:r w:rsidRPr="00112B78">
        <w:rPr>
          <w:sz w:val="28"/>
          <w:szCs w:val="28"/>
        </w:rPr>
        <w:t xml:space="preserve"> помещениями, вправе самостоятельно обратиться с заявлением в письменной форме о включении их в список. </w:t>
      </w:r>
    </w:p>
    <w:p w:rsidR="0038006D" w:rsidRPr="00112B78" w:rsidRDefault="0038006D" w:rsidP="0038006D">
      <w:pPr>
        <w:pStyle w:val="a3"/>
        <w:spacing w:before="0" w:beforeAutospacing="0" w:after="0" w:afterAutospacing="0"/>
        <w:ind w:firstLine="709"/>
        <w:jc w:val="both"/>
        <w:rPr>
          <w:sz w:val="28"/>
          <w:szCs w:val="28"/>
        </w:rPr>
      </w:pPr>
      <w:r w:rsidRPr="00112B78">
        <w:rPr>
          <w:sz w:val="28"/>
          <w:szCs w:val="28"/>
        </w:rPr>
        <w:t xml:space="preserve">Правительство Российской Федерации наделяется полномочиями </w:t>
      </w:r>
      <w:r>
        <w:rPr>
          <w:sz w:val="28"/>
          <w:szCs w:val="28"/>
        </w:rPr>
        <w:t xml:space="preserve">               </w:t>
      </w:r>
      <w:r w:rsidRPr="00112B78">
        <w:rPr>
          <w:sz w:val="28"/>
          <w:szCs w:val="28"/>
        </w:rPr>
        <w:t>по установлению порядка формирования списка детей-сирот, нуждающихся в жилом</w:t>
      </w:r>
      <w:r>
        <w:rPr>
          <w:sz w:val="28"/>
          <w:szCs w:val="28"/>
        </w:rPr>
        <w:t xml:space="preserve"> </w:t>
      </w:r>
      <w:r w:rsidRPr="00112B78">
        <w:rPr>
          <w:sz w:val="28"/>
          <w:szCs w:val="28"/>
        </w:rPr>
        <w:t>помещении.</w:t>
      </w:r>
      <w:r>
        <w:rPr>
          <w:sz w:val="28"/>
          <w:szCs w:val="28"/>
        </w:rPr>
        <w:t xml:space="preserve"> </w:t>
      </w:r>
      <w:r w:rsidRPr="00112B78">
        <w:rPr>
          <w:sz w:val="28"/>
          <w:szCs w:val="28"/>
        </w:rPr>
        <w:t>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 предоставления им жилых помещений; утраты ими оснований, для предоставления благоустроенных жилых помещений; прекращения у них гражданства Российской Федерации и в иных случаях.</w:t>
      </w:r>
    </w:p>
    <w:p w:rsidR="0038006D" w:rsidRPr="00112B78" w:rsidRDefault="0038006D" w:rsidP="0038006D">
      <w:pPr>
        <w:pStyle w:val="a3"/>
        <w:spacing w:before="0" w:beforeAutospacing="0" w:after="0" w:afterAutospacing="0"/>
        <w:ind w:firstLine="709"/>
        <w:jc w:val="both"/>
        <w:rPr>
          <w:sz w:val="28"/>
          <w:szCs w:val="28"/>
        </w:rPr>
      </w:pPr>
      <w:proofErr w:type="gramStart"/>
      <w:r w:rsidRPr="00112B78">
        <w:rPr>
          <w:sz w:val="28"/>
          <w:szCs w:val="28"/>
        </w:rPr>
        <w:t>Устанавливается, что в случае необходимости принудительного обмена жилого помещения, занимаемого по договору социального найма несовершеннолетним</w:t>
      </w:r>
      <w:r w:rsidRPr="00112B78">
        <w:rPr>
          <w:sz w:val="28"/>
          <w:szCs w:val="28"/>
        </w:rPr>
        <w:br/>
        <w:t>(несовершеннолетними)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w:t>
      </w:r>
      <w:proofErr w:type="gramEnd"/>
      <w:r w:rsidRPr="00112B78">
        <w:rPr>
          <w:sz w:val="28"/>
          <w:szCs w:val="28"/>
        </w:rPr>
        <w:t xml:space="preserve"> несовершеннолетних.</w:t>
      </w:r>
    </w:p>
    <w:p w:rsidR="0038006D" w:rsidRPr="00112B78" w:rsidRDefault="0038006D" w:rsidP="0038006D">
      <w:pPr>
        <w:pStyle w:val="a3"/>
        <w:spacing w:before="0" w:beforeAutospacing="0" w:after="0" w:afterAutospacing="0"/>
        <w:ind w:firstLine="709"/>
        <w:jc w:val="both"/>
        <w:rPr>
          <w:sz w:val="28"/>
          <w:szCs w:val="28"/>
        </w:rPr>
      </w:pPr>
      <w:r w:rsidRPr="00112B78">
        <w:rPr>
          <w:sz w:val="28"/>
          <w:szCs w:val="28"/>
        </w:rPr>
        <w:t>Дополнениями, внесенными в ст. 109.1 ЖК РФ определено, что в жилые помещения, предоставленные лицам из числа детей-сирот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38006D" w:rsidRPr="00112B78" w:rsidRDefault="0038006D" w:rsidP="0038006D">
      <w:pPr>
        <w:pStyle w:val="a3"/>
        <w:spacing w:before="0" w:beforeAutospacing="0" w:after="0" w:afterAutospacing="0"/>
        <w:ind w:firstLine="709"/>
        <w:jc w:val="both"/>
        <w:rPr>
          <w:sz w:val="28"/>
          <w:szCs w:val="28"/>
        </w:rPr>
      </w:pPr>
      <w:r w:rsidRPr="00112B78">
        <w:rPr>
          <w:sz w:val="28"/>
          <w:szCs w:val="28"/>
        </w:rPr>
        <w:lastRenderedPageBreak/>
        <w:t>Вводится возможность приобретать жилые помещения для детей-сирот у физических лиц, являющихся собственниками этих помещений, путем проведения запроса предложений.</w:t>
      </w:r>
    </w:p>
    <w:p w:rsidR="0038006D" w:rsidRPr="00112B78" w:rsidRDefault="0038006D" w:rsidP="0038006D">
      <w:pPr>
        <w:pStyle w:val="a3"/>
        <w:spacing w:before="0" w:beforeAutospacing="0" w:after="0" w:afterAutospacing="0"/>
        <w:ind w:firstLine="709"/>
        <w:jc w:val="both"/>
        <w:rPr>
          <w:sz w:val="28"/>
          <w:szCs w:val="28"/>
        </w:rPr>
      </w:pPr>
      <w:r w:rsidRPr="00112B78">
        <w:rPr>
          <w:sz w:val="28"/>
          <w:szCs w:val="28"/>
        </w:rPr>
        <w:t>Федеральный закон вступит в законную силу с 1 января 2019 года.</w:t>
      </w:r>
    </w:p>
    <w:p w:rsidR="0038006D" w:rsidRDefault="0038006D" w:rsidP="0038006D">
      <w:pPr>
        <w:rPr>
          <w:sz w:val="28"/>
          <w:szCs w:val="28"/>
        </w:rPr>
      </w:pPr>
    </w:p>
    <w:p w:rsidR="0038006D" w:rsidRPr="00EF351C" w:rsidRDefault="009C4C7B" w:rsidP="0038006D">
      <w:pPr>
        <w:ind w:firstLine="709"/>
        <w:rPr>
          <w:bCs/>
          <w:sz w:val="28"/>
          <w:szCs w:val="28"/>
        </w:rPr>
      </w:pPr>
      <w:r>
        <w:rPr>
          <w:sz w:val="28"/>
          <w:szCs w:val="28"/>
        </w:rPr>
        <w:t>5</w:t>
      </w:r>
      <w:r w:rsidR="0038006D" w:rsidRPr="00EF351C">
        <w:rPr>
          <w:sz w:val="28"/>
          <w:szCs w:val="28"/>
        </w:rPr>
        <w:t xml:space="preserve">. </w:t>
      </w:r>
      <w:r w:rsidR="0038006D" w:rsidRPr="00EF351C">
        <w:rPr>
          <w:bCs/>
          <w:sz w:val="28"/>
          <w:szCs w:val="28"/>
        </w:rPr>
        <w:t>Уголовная ответственность за доведение до самоубийства, склонение или содействие совершению самоубийства</w:t>
      </w:r>
    </w:p>
    <w:p w:rsidR="0038006D" w:rsidRPr="00EF351C" w:rsidRDefault="0038006D" w:rsidP="0038006D">
      <w:pPr>
        <w:ind w:firstLine="709"/>
        <w:jc w:val="both"/>
        <w:rPr>
          <w:sz w:val="28"/>
          <w:szCs w:val="28"/>
        </w:rPr>
      </w:pPr>
    </w:p>
    <w:p w:rsidR="0038006D" w:rsidRPr="00EF351C" w:rsidRDefault="0038006D" w:rsidP="0038006D">
      <w:pPr>
        <w:pStyle w:val="a3"/>
        <w:spacing w:before="0" w:beforeAutospacing="0" w:after="0" w:afterAutospacing="0"/>
        <w:ind w:firstLine="709"/>
        <w:jc w:val="both"/>
        <w:rPr>
          <w:sz w:val="28"/>
          <w:szCs w:val="28"/>
        </w:rPr>
      </w:pPr>
      <w:r w:rsidRPr="00EF351C">
        <w:rPr>
          <w:sz w:val="28"/>
          <w:szCs w:val="28"/>
        </w:rPr>
        <w:t>Уголовным кодексом РФ (ст.ст. 110, 110.1 УК РФ) установлена ответственность за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w:t>
      </w:r>
    </w:p>
    <w:p w:rsidR="0038006D" w:rsidRPr="00EF351C" w:rsidRDefault="0038006D" w:rsidP="0038006D">
      <w:pPr>
        <w:pStyle w:val="a3"/>
        <w:spacing w:before="0" w:beforeAutospacing="0" w:after="0" w:afterAutospacing="0"/>
        <w:ind w:firstLine="709"/>
        <w:jc w:val="both"/>
        <w:rPr>
          <w:sz w:val="28"/>
          <w:szCs w:val="28"/>
        </w:rPr>
      </w:pPr>
      <w:r w:rsidRPr="00EF351C">
        <w:rPr>
          <w:sz w:val="28"/>
          <w:szCs w:val="28"/>
        </w:rPr>
        <w:t>Основная характеристика угроз заключается в их способности довести потерпевшего до самоубийства.</w:t>
      </w:r>
    </w:p>
    <w:p w:rsidR="0038006D" w:rsidRPr="00EF351C" w:rsidRDefault="0038006D" w:rsidP="0038006D">
      <w:pPr>
        <w:pStyle w:val="a3"/>
        <w:spacing w:before="0" w:beforeAutospacing="0" w:after="0" w:afterAutospacing="0"/>
        <w:ind w:firstLine="709"/>
        <w:jc w:val="both"/>
        <w:rPr>
          <w:sz w:val="28"/>
          <w:szCs w:val="28"/>
        </w:rPr>
      </w:pPr>
      <w:r w:rsidRPr="00EF351C">
        <w:rPr>
          <w:sz w:val="28"/>
          <w:szCs w:val="28"/>
        </w:rPr>
        <w:t>Жестокое обращение с потерпевшим выражается в причинении физических или психических страданий. Систематическое унижение человеческого достоинства направлено на умаление положительной самооценки личности.</w:t>
      </w:r>
    </w:p>
    <w:p w:rsidR="0038006D" w:rsidRPr="00EF351C" w:rsidRDefault="0038006D" w:rsidP="0038006D">
      <w:pPr>
        <w:pStyle w:val="a3"/>
        <w:spacing w:before="0" w:beforeAutospacing="0" w:after="0" w:afterAutospacing="0"/>
        <w:ind w:firstLine="709"/>
        <w:jc w:val="both"/>
        <w:rPr>
          <w:sz w:val="28"/>
          <w:szCs w:val="28"/>
        </w:rPr>
      </w:pPr>
      <w:proofErr w:type="gramStart"/>
      <w:r w:rsidRPr="00EF351C">
        <w:rPr>
          <w:sz w:val="28"/>
          <w:szCs w:val="28"/>
        </w:rPr>
        <w:t>Повышенная ответственность установлена за доведение до самоубийства несовершеннолетнего или лица, заведомо для виновного находящегося в беспомощном состоянии либо в материальной или иной зависимости от виновного, беременной женщины, двух или более лиц; совершенного: в публичном выступлении, публично демонстрирующемся произведении, средствах массовой информации или информационно-телекоммуникационных сетях; группой лиц по предварительному сговору или организованной группой.</w:t>
      </w:r>
      <w:proofErr w:type="gramEnd"/>
    </w:p>
    <w:p w:rsidR="0038006D" w:rsidRPr="00EF351C" w:rsidRDefault="0038006D" w:rsidP="0038006D">
      <w:pPr>
        <w:pStyle w:val="a3"/>
        <w:spacing w:before="0" w:beforeAutospacing="0" w:after="0" w:afterAutospacing="0"/>
        <w:ind w:firstLine="709"/>
        <w:jc w:val="both"/>
        <w:rPr>
          <w:sz w:val="28"/>
          <w:szCs w:val="28"/>
        </w:rPr>
      </w:pPr>
      <w:r w:rsidRPr="00EF351C">
        <w:rPr>
          <w:sz w:val="28"/>
          <w:szCs w:val="28"/>
        </w:rPr>
        <w:t>По смыслу закона, группа лиц по предварительному сговору является соисполнителями, то есть все они должны совершать действия в виде угроз, жестокого обращения или систематического унижения человеческого достоинства потерпевшего. Участники организованной группы признаются соисполнителями данного состава преступления независимо от характера роли каждого при доведении до самоубийства.</w:t>
      </w:r>
    </w:p>
    <w:p w:rsidR="0038006D" w:rsidRPr="00EF351C" w:rsidRDefault="0038006D" w:rsidP="0038006D">
      <w:pPr>
        <w:pStyle w:val="a3"/>
        <w:spacing w:before="0" w:beforeAutospacing="0" w:after="0" w:afterAutospacing="0"/>
        <w:ind w:firstLine="709"/>
        <w:jc w:val="both"/>
        <w:rPr>
          <w:sz w:val="28"/>
          <w:szCs w:val="28"/>
        </w:rPr>
      </w:pPr>
      <w:r w:rsidRPr="00EF351C">
        <w:rPr>
          <w:sz w:val="28"/>
          <w:szCs w:val="28"/>
        </w:rPr>
        <w:t>Максимальное наказание за данные деяния – 15 лет лишения свободы с лишением права занимать определенные должности на срок 10 лет.</w:t>
      </w:r>
    </w:p>
    <w:p w:rsidR="0038006D" w:rsidRPr="00EF351C" w:rsidRDefault="0038006D" w:rsidP="0038006D">
      <w:pPr>
        <w:pStyle w:val="a3"/>
        <w:spacing w:before="0" w:beforeAutospacing="0" w:after="0" w:afterAutospacing="0"/>
        <w:ind w:firstLine="709"/>
        <w:jc w:val="both"/>
        <w:rPr>
          <w:sz w:val="28"/>
          <w:szCs w:val="28"/>
        </w:rPr>
      </w:pPr>
      <w:r w:rsidRPr="00EF351C">
        <w:rPr>
          <w:sz w:val="28"/>
          <w:szCs w:val="28"/>
        </w:rPr>
        <w:t>Законом также установлена уголовная ответственность за склонение к совершению самоубийства путем уговоров, предложений, подкупа, обмана или иным способом.</w:t>
      </w:r>
    </w:p>
    <w:p w:rsidR="0038006D" w:rsidRPr="00EF351C" w:rsidRDefault="0038006D" w:rsidP="0038006D">
      <w:pPr>
        <w:pStyle w:val="a3"/>
        <w:spacing w:before="0" w:beforeAutospacing="0" w:after="0" w:afterAutospacing="0"/>
        <w:ind w:firstLine="709"/>
        <w:jc w:val="both"/>
        <w:rPr>
          <w:sz w:val="28"/>
          <w:szCs w:val="28"/>
        </w:rPr>
      </w:pPr>
      <w:r w:rsidRPr="00EF351C">
        <w:rPr>
          <w:sz w:val="28"/>
          <w:szCs w:val="28"/>
        </w:rPr>
        <w:t>Данное преступление признается оконченным с момента склонения, независимо от фактически наступивших последствий в виде самоубийства или покушения на самоубийство потерпевшего в результате деяния виновного лица.</w:t>
      </w:r>
    </w:p>
    <w:p w:rsidR="0038006D" w:rsidRPr="00EF351C" w:rsidRDefault="0038006D" w:rsidP="0038006D">
      <w:pPr>
        <w:pStyle w:val="a3"/>
        <w:spacing w:before="0" w:beforeAutospacing="0" w:after="0" w:afterAutospacing="0"/>
        <w:ind w:firstLine="709"/>
        <w:jc w:val="both"/>
        <w:rPr>
          <w:sz w:val="28"/>
          <w:szCs w:val="28"/>
        </w:rPr>
      </w:pPr>
      <w:r w:rsidRPr="00EF351C">
        <w:rPr>
          <w:sz w:val="28"/>
          <w:szCs w:val="28"/>
        </w:rPr>
        <w:t>Содействие в самоубийстве выражается в советах, указаниях, предоставлении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w:t>
      </w:r>
    </w:p>
    <w:p w:rsidR="0038006D" w:rsidRPr="00EF351C" w:rsidRDefault="0038006D" w:rsidP="0038006D">
      <w:pPr>
        <w:pStyle w:val="a3"/>
        <w:spacing w:before="0" w:beforeAutospacing="0" w:after="0" w:afterAutospacing="0"/>
        <w:ind w:firstLine="709"/>
        <w:jc w:val="both"/>
        <w:rPr>
          <w:sz w:val="28"/>
          <w:szCs w:val="28"/>
        </w:rPr>
      </w:pPr>
      <w:r w:rsidRPr="00EF351C">
        <w:rPr>
          <w:sz w:val="28"/>
          <w:szCs w:val="28"/>
        </w:rPr>
        <w:lastRenderedPageBreak/>
        <w:t>Повышенная ответственность установлена за склонение к совершению самоубийства или содействие совершению самоубийства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 и других вышеназванных лиц и совершенное вышеперечисленными способами, а также повлекшие самоубийство или покушение на самоубийство.</w:t>
      </w:r>
    </w:p>
    <w:p w:rsidR="0038006D" w:rsidRDefault="0038006D" w:rsidP="0038006D">
      <w:pPr>
        <w:pStyle w:val="a3"/>
        <w:spacing w:before="0" w:beforeAutospacing="0" w:after="0" w:afterAutospacing="0"/>
        <w:ind w:firstLine="709"/>
        <w:jc w:val="both"/>
        <w:rPr>
          <w:sz w:val="28"/>
          <w:szCs w:val="28"/>
        </w:rPr>
      </w:pPr>
      <w:r w:rsidRPr="00EF351C">
        <w:rPr>
          <w:sz w:val="28"/>
          <w:szCs w:val="28"/>
        </w:rPr>
        <w:t>О фактах преступной деятельности сообщайте в любой правоохранительный орган - МВД, Прокуратуры и Следственного комитета РФ.</w:t>
      </w:r>
    </w:p>
    <w:p w:rsidR="006144F2" w:rsidRDefault="006144F2"/>
    <w:p w:rsidR="009C4C7B" w:rsidRDefault="009C4C7B"/>
    <w:p w:rsidR="009C4C7B" w:rsidRDefault="009C4C7B"/>
    <w:sectPr w:rsidR="009C4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568B5"/>
    <w:multiLevelType w:val="hybridMultilevel"/>
    <w:tmpl w:val="8AF096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6D"/>
    <w:rsid w:val="00002189"/>
    <w:rsid w:val="00003171"/>
    <w:rsid w:val="00003BBF"/>
    <w:rsid w:val="00003DC3"/>
    <w:rsid w:val="0000720C"/>
    <w:rsid w:val="000141EA"/>
    <w:rsid w:val="00015D11"/>
    <w:rsid w:val="00017836"/>
    <w:rsid w:val="00022114"/>
    <w:rsid w:val="000276EB"/>
    <w:rsid w:val="00030D8D"/>
    <w:rsid w:val="00030E4B"/>
    <w:rsid w:val="00044D32"/>
    <w:rsid w:val="00046E0B"/>
    <w:rsid w:val="00053BCD"/>
    <w:rsid w:val="000557B2"/>
    <w:rsid w:val="00056C11"/>
    <w:rsid w:val="000576DC"/>
    <w:rsid w:val="000621CC"/>
    <w:rsid w:val="000741B0"/>
    <w:rsid w:val="00077ED9"/>
    <w:rsid w:val="00081519"/>
    <w:rsid w:val="0008636B"/>
    <w:rsid w:val="000945FE"/>
    <w:rsid w:val="000A429B"/>
    <w:rsid w:val="000A429D"/>
    <w:rsid w:val="000B5EE5"/>
    <w:rsid w:val="000B6F6B"/>
    <w:rsid w:val="000C5128"/>
    <w:rsid w:val="000D0F03"/>
    <w:rsid w:val="000D4916"/>
    <w:rsid w:val="000D4D95"/>
    <w:rsid w:val="000D4DDF"/>
    <w:rsid w:val="000D5E93"/>
    <w:rsid w:val="000D7D34"/>
    <w:rsid w:val="000E28AD"/>
    <w:rsid w:val="000E5C7B"/>
    <w:rsid w:val="000F0584"/>
    <w:rsid w:val="000F0E5D"/>
    <w:rsid w:val="000F16A3"/>
    <w:rsid w:val="000F4BA2"/>
    <w:rsid w:val="000F72F2"/>
    <w:rsid w:val="000F7BD1"/>
    <w:rsid w:val="00101799"/>
    <w:rsid w:val="00102033"/>
    <w:rsid w:val="00102FD7"/>
    <w:rsid w:val="001104A5"/>
    <w:rsid w:val="00111355"/>
    <w:rsid w:val="00115C59"/>
    <w:rsid w:val="00117C7F"/>
    <w:rsid w:val="00117E72"/>
    <w:rsid w:val="00122C0C"/>
    <w:rsid w:val="0012662A"/>
    <w:rsid w:val="00130FE5"/>
    <w:rsid w:val="00132CB1"/>
    <w:rsid w:val="001356F3"/>
    <w:rsid w:val="001362B2"/>
    <w:rsid w:val="001376D1"/>
    <w:rsid w:val="00141043"/>
    <w:rsid w:val="0015626F"/>
    <w:rsid w:val="00164048"/>
    <w:rsid w:val="00167432"/>
    <w:rsid w:val="00176532"/>
    <w:rsid w:val="001850DF"/>
    <w:rsid w:val="001856E0"/>
    <w:rsid w:val="00187334"/>
    <w:rsid w:val="00197F26"/>
    <w:rsid w:val="001A5C9B"/>
    <w:rsid w:val="001A6021"/>
    <w:rsid w:val="001B1344"/>
    <w:rsid w:val="001B298C"/>
    <w:rsid w:val="001B3F53"/>
    <w:rsid w:val="001B6CAD"/>
    <w:rsid w:val="001C1E36"/>
    <w:rsid w:val="001C35DE"/>
    <w:rsid w:val="001C614D"/>
    <w:rsid w:val="001D1C66"/>
    <w:rsid w:val="001D2BD6"/>
    <w:rsid w:val="001D2F90"/>
    <w:rsid w:val="001D4430"/>
    <w:rsid w:val="001E1D12"/>
    <w:rsid w:val="001E377F"/>
    <w:rsid w:val="001E6CC6"/>
    <w:rsid w:val="001F0652"/>
    <w:rsid w:val="001F0E88"/>
    <w:rsid w:val="001F56E9"/>
    <w:rsid w:val="001F6B37"/>
    <w:rsid w:val="001F6D67"/>
    <w:rsid w:val="002004A7"/>
    <w:rsid w:val="002023AD"/>
    <w:rsid w:val="00206E54"/>
    <w:rsid w:val="00210CF1"/>
    <w:rsid w:val="002211F3"/>
    <w:rsid w:val="00221E78"/>
    <w:rsid w:val="00225872"/>
    <w:rsid w:val="00226D8E"/>
    <w:rsid w:val="00227E3F"/>
    <w:rsid w:val="00227F9F"/>
    <w:rsid w:val="00231A66"/>
    <w:rsid w:val="002425D3"/>
    <w:rsid w:val="0024362B"/>
    <w:rsid w:val="00261127"/>
    <w:rsid w:val="00261914"/>
    <w:rsid w:val="002718B5"/>
    <w:rsid w:val="00275205"/>
    <w:rsid w:val="00275FD8"/>
    <w:rsid w:val="0027697D"/>
    <w:rsid w:val="00287D01"/>
    <w:rsid w:val="00292709"/>
    <w:rsid w:val="00292A6E"/>
    <w:rsid w:val="002945CF"/>
    <w:rsid w:val="0029464F"/>
    <w:rsid w:val="00295742"/>
    <w:rsid w:val="002A0A5D"/>
    <w:rsid w:val="002A3032"/>
    <w:rsid w:val="002A54DC"/>
    <w:rsid w:val="002A5C8E"/>
    <w:rsid w:val="002B1907"/>
    <w:rsid w:val="002B238A"/>
    <w:rsid w:val="002B4A3A"/>
    <w:rsid w:val="002B5447"/>
    <w:rsid w:val="002B71A5"/>
    <w:rsid w:val="002C5AD0"/>
    <w:rsid w:val="002D3010"/>
    <w:rsid w:val="002E3BB3"/>
    <w:rsid w:val="002E514E"/>
    <w:rsid w:val="002E6B85"/>
    <w:rsid w:val="002F6424"/>
    <w:rsid w:val="002F6828"/>
    <w:rsid w:val="00304333"/>
    <w:rsid w:val="0030576A"/>
    <w:rsid w:val="00306559"/>
    <w:rsid w:val="003079C0"/>
    <w:rsid w:val="0031033F"/>
    <w:rsid w:val="00314A7A"/>
    <w:rsid w:val="00315C3E"/>
    <w:rsid w:val="00322205"/>
    <w:rsid w:val="00322402"/>
    <w:rsid w:val="003226C2"/>
    <w:rsid w:val="0032449E"/>
    <w:rsid w:val="00324D11"/>
    <w:rsid w:val="00343C27"/>
    <w:rsid w:val="003469DF"/>
    <w:rsid w:val="00351E6A"/>
    <w:rsid w:val="003538D6"/>
    <w:rsid w:val="0035553A"/>
    <w:rsid w:val="00356514"/>
    <w:rsid w:val="00360F52"/>
    <w:rsid w:val="00363AE9"/>
    <w:rsid w:val="003710AC"/>
    <w:rsid w:val="00374F45"/>
    <w:rsid w:val="0037582B"/>
    <w:rsid w:val="0038006D"/>
    <w:rsid w:val="00380AE9"/>
    <w:rsid w:val="00395F9C"/>
    <w:rsid w:val="003A09AC"/>
    <w:rsid w:val="003A5796"/>
    <w:rsid w:val="003C0E4A"/>
    <w:rsid w:val="003C2E90"/>
    <w:rsid w:val="003C5C1C"/>
    <w:rsid w:val="003E7377"/>
    <w:rsid w:val="003E7D32"/>
    <w:rsid w:val="003F4139"/>
    <w:rsid w:val="003F58B7"/>
    <w:rsid w:val="00407B5D"/>
    <w:rsid w:val="00407CC9"/>
    <w:rsid w:val="00411522"/>
    <w:rsid w:val="0041723E"/>
    <w:rsid w:val="00423004"/>
    <w:rsid w:val="004275D0"/>
    <w:rsid w:val="00430AF6"/>
    <w:rsid w:val="004312BD"/>
    <w:rsid w:val="004340E9"/>
    <w:rsid w:val="00437551"/>
    <w:rsid w:val="00440C69"/>
    <w:rsid w:val="00443556"/>
    <w:rsid w:val="00443DF6"/>
    <w:rsid w:val="00444924"/>
    <w:rsid w:val="00450857"/>
    <w:rsid w:val="00457ACA"/>
    <w:rsid w:val="00470E94"/>
    <w:rsid w:val="00473C98"/>
    <w:rsid w:val="0047403F"/>
    <w:rsid w:val="00481E55"/>
    <w:rsid w:val="0048741D"/>
    <w:rsid w:val="00491CAD"/>
    <w:rsid w:val="00492E3B"/>
    <w:rsid w:val="004937A0"/>
    <w:rsid w:val="004953E9"/>
    <w:rsid w:val="0049579E"/>
    <w:rsid w:val="004A2949"/>
    <w:rsid w:val="004A5133"/>
    <w:rsid w:val="004A6149"/>
    <w:rsid w:val="004B091C"/>
    <w:rsid w:val="004B40BD"/>
    <w:rsid w:val="004B5EC1"/>
    <w:rsid w:val="004C045B"/>
    <w:rsid w:val="004C0A23"/>
    <w:rsid w:val="004C0C96"/>
    <w:rsid w:val="004C1CF4"/>
    <w:rsid w:val="004C24A9"/>
    <w:rsid w:val="004C4D2D"/>
    <w:rsid w:val="004C5E68"/>
    <w:rsid w:val="004C7659"/>
    <w:rsid w:val="004E2475"/>
    <w:rsid w:val="004E2D31"/>
    <w:rsid w:val="004E625D"/>
    <w:rsid w:val="004E6DA1"/>
    <w:rsid w:val="004F08DA"/>
    <w:rsid w:val="004F41A1"/>
    <w:rsid w:val="004F6E0A"/>
    <w:rsid w:val="00500AE4"/>
    <w:rsid w:val="00513426"/>
    <w:rsid w:val="00516BF0"/>
    <w:rsid w:val="00520087"/>
    <w:rsid w:val="00520683"/>
    <w:rsid w:val="005310FE"/>
    <w:rsid w:val="00531DCA"/>
    <w:rsid w:val="00534432"/>
    <w:rsid w:val="005351AB"/>
    <w:rsid w:val="00540666"/>
    <w:rsid w:val="00550AEB"/>
    <w:rsid w:val="00554807"/>
    <w:rsid w:val="00560A73"/>
    <w:rsid w:val="0056118C"/>
    <w:rsid w:val="00561ECC"/>
    <w:rsid w:val="00562F12"/>
    <w:rsid w:val="00565FED"/>
    <w:rsid w:val="00571687"/>
    <w:rsid w:val="00572FAC"/>
    <w:rsid w:val="005755EF"/>
    <w:rsid w:val="00577BDB"/>
    <w:rsid w:val="00581AB5"/>
    <w:rsid w:val="00581BCE"/>
    <w:rsid w:val="00583526"/>
    <w:rsid w:val="00587C6B"/>
    <w:rsid w:val="0059030F"/>
    <w:rsid w:val="005A0EE3"/>
    <w:rsid w:val="005A5525"/>
    <w:rsid w:val="005A5CA6"/>
    <w:rsid w:val="005A5E07"/>
    <w:rsid w:val="005B42CB"/>
    <w:rsid w:val="005B4DBB"/>
    <w:rsid w:val="005C0FA6"/>
    <w:rsid w:val="005C3C37"/>
    <w:rsid w:val="005C5E4A"/>
    <w:rsid w:val="005D1B0E"/>
    <w:rsid w:val="005D3DC8"/>
    <w:rsid w:val="005D494B"/>
    <w:rsid w:val="005D78A1"/>
    <w:rsid w:val="005E0C0F"/>
    <w:rsid w:val="005E2776"/>
    <w:rsid w:val="005E4B42"/>
    <w:rsid w:val="005E7DE2"/>
    <w:rsid w:val="005F7D8D"/>
    <w:rsid w:val="00606981"/>
    <w:rsid w:val="00610E3B"/>
    <w:rsid w:val="00612894"/>
    <w:rsid w:val="006130FA"/>
    <w:rsid w:val="006144F2"/>
    <w:rsid w:val="00617E58"/>
    <w:rsid w:val="00620C20"/>
    <w:rsid w:val="00625950"/>
    <w:rsid w:val="006300FB"/>
    <w:rsid w:val="006301F1"/>
    <w:rsid w:val="00630E16"/>
    <w:rsid w:val="006313FE"/>
    <w:rsid w:val="00635C7C"/>
    <w:rsid w:val="0064038D"/>
    <w:rsid w:val="0064068C"/>
    <w:rsid w:val="006427AB"/>
    <w:rsid w:val="00642A4B"/>
    <w:rsid w:val="006434E6"/>
    <w:rsid w:val="00644827"/>
    <w:rsid w:val="00644C84"/>
    <w:rsid w:val="0065589C"/>
    <w:rsid w:val="00665646"/>
    <w:rsid w:val="006661B3"/>
    <w:rsid w:val="00666F90"/>
    <w:rsid w:val="006704C8"/>
    <w:rsid w:val="00671028"/>
    <w:rsid w:val="00672990"/>
    <w:rsid w:val="006767F3"/>
    <w:rsid w:val="0067757A"/>
    <w:rsid w:val="00677DAD"/>
    <w:rsid w:val="00682E01"/>
    <w:rsid w:val="00683FBC"/>
    <w:rsid w:val="00687386"/>
    <w:rsid w:val="006901F5"/>
    <w:rsid w:val="006A2007"/>
    <w:rsid w:val="006A6DE9"/>
    <w:rsid w:val="006B6469"/>
    <w:rsid w:val="006C0D04"/>
    <w:rsid w:val="006C4F79"/>
    <w:rsid w:val="006D0557"/>
    <w:rsid w:val="006D0BF0"/>
    <w:rsid w:val="006D0DAA"/>
    <w:rsid w:val="006D22A5"/>
    <w:rsid w:val="006D27DE"/>
    <w:rsid w:val="006E206F"/>
    <w:rsid w:val="006E3AB2"/>
    <w:rsid w:val="006E3C5A"/>
    <w:rsid w:val="006E5828"/>
    <w:rsid w:val="006F1ADB"/>
    <w:rsid w:val="006F1F68"/>
    <w:rsid w:val="006F3D94"/>
    <w:rsid w:val="006F7984"/>
    <w:rsid w:val="007005E4"/>
    <w:rsid w:val="00700E7A"/>
    <w:rsid w:val="0070404B"/>
    <w:rsid w:val="0070627C"/>
    <w:rsid w:val="0071222C"/>
    <w:rsid w:val="00716F85"/>
    <w:rsid w:val="00717011"/>
    <w:rsid w:val="00722693"/>
    <w:rsid w:val="00730349"/>
    <w:rsid w:val="007404E6"/>
    <w:rsid w:val="007433C6"/>
    <w:rsid w:val="00746C96"/>
    <w:rsid w:val="00747BB7"/>
    <w:rsid w:val="00751B2C"/>
    <w:rsid w:val="007532A8"/>
    <w:rsid w:val="00756AA8"/>
    <w:rsid w:val="00757C1A"/>
    <w:rsid w:val="00760A52"/>
    <w:rsid w:val="007632B7"/>
    <w:rsid w:val="00766903"/>
    <w:rsid w:val="00772027"/>
    <w:rsid w:val="0077260F"/>
    <w:rsid w:val="0077424A"/>
    <w:rsid w:val="0077732D"/>
    <w:rsid w:val="007808E6"/>
    <w:rsid w:val="00782199"/>
    <w:rsid w:val="00786F62"/>
    <w:rsid w:val="007943F6"/>
    <w:rsid w:val="007A4D88"/>
    <w:rsid w:val="007A67BA"/>
    <w:rsid w:val="007A6FCC"/>
    <w:rsid w:val="007B03A7"/>
    <w:rsid w:val="007B0504"/>
    <w:rsid w:val="007B146C"/>
    <w:rsid w:val="007B1C67"/>
    <w:rsid w:val="007B5560"/>
    <w:rsid w:val="007B5712"/>
    <w:rsid w:val="007B7C9E"/>
    <w:rsid w:val="007B7D3D"/>
    <w:rsid w:val="007C1780"/>
    <w:rsid w:val="007C3F8F"/>
    <w:rsid w:val="007C4E1C"/>
    <w:rsid w:val="007C52D0"/>
    <w:rsid w:val="007D5824"/>
    <w:rsid w:val="007E25E0"/>
    <w:rsid w:val="007E31A9"/>
    <w:rsid w:val="007E33BA"/>
    <w:rsid w:val="007E740B"/>
    <w:rsid w:val="007F057A"/>
    <w:rsid w:val="007F1D52"/>
    <w:rsid w:val="007F6B6F"/>
    <w:rsid w:val="007F6CD6"/>
    <w:rsid w:val="007F72FD"/>
    <w:rsid w:val="00811715"/>
    <w:rsid w:val="00814035"/>
    <w:rsid w:val="00815550"/>
    <w:rsid w:val="00816549"/>
    <w:rsid w:val="00816802"/>
    <w:rsid w:val="00817775"/>
    <w:rsid w:val="0082017E"/>
    <w:rsid w:val="008210FD"/>
    <w:rsid w:val="00826859"/>
    <w:rsid w:val="00833E6C"/>
    <w:rsid w:val="0083400F"/>
    <w:rsid w:val="00834C47"/>
    <w:rsid w:val="0083528E"/>
    <w:rsid w:val="00836241"/>
    <w:rsid w:val="00840410"/>
    <w:rsid w:val="00841CF3"/>
    <w:rsid w:val="008427E5"/>
    <w:rsid w:val="00846E9C"/>
    <w:rsid w:val="00870D17"/>
    <w:rsid w:val="00874059"/>
    <w:rsid w:val="00874677"/>
    <w:rsid w:val="0087736C"/>
    <w:rsid w:val="0088070F"/>
    <w:rsid w:val="00881B91"/>
    <w:rsid w:val="0088598D"/>
    <w:rsid w:val="00892324"/>
    <w:rsid w:val="00892874"/>
    <w:rsid w:val="0089445E"/>
    <w:rsid w:val="008944D5"/>
    <w:rsid w:val="008A195F"/>
    <w:rsid w:val="008A61C1"/>
    <w:rsid w:val="008A7581"/>
    <w:rsid w:val="008B0EA1"/>
    <w:rsid w:val="008B349B"/>
    <w:rsid w:val="008C516B"/>
    <w:rsid w:val="008D388C"/>
    <w:rsid w:val="008E729A"/>
    <w:rsid w:val="008F0B13"/>
    <w:rsid w:val="008F14A4"/>
    <w:rsid w:val="008F288A"/>
    <w:rsid w:val="008F45A8"/>
    <w:rsid w:val="008F74D6"/>
    <w:rsid w:val="00915CC8"/>
    <w:rsid w:val="00924850"/>
    <w:rsid w:val="009307AF"/>
    <w:rsid w:val="00932E24"/>
    <w:rsid w:val="0094100E"/>
    <w:rsid w:val="00945818"/>
    <w:rsid w:val="00957E3F"/>
    <w:rsid w:val="00960B35"/>
    <w:rsid w:val="0096201B"/>
    <w:rsid w:val="009658F9"/>
    <w:rsid w:val="00967584"/>
    <w:rsid w:val="0097577D"/>
    <w:rsid w:val="009771F1"/>
    <w:rsid w:val="00984A7C"/>
    <w:rsid w:val="00984AB6"/>
    <w:rsid w:val="00986225"/>
    <w:rsid w:val="0099446D"/>
    <w:rsid w:val="00994885"/>
    <w:rsid w:val="009A3A31"/>
    <w:rsid w:val="009A7F57"/>
    <w:rsid w:val="009C3081"/>
    <w:rsid w:val="009C4C7B"/>
    <w:rsid w:val="009C4FB8"/>
    <w:rsid w:val="009D3FF8"/>
    <w:rsid w:val="009D65B4"/>
    <w:rsid w:val="009E666B"/>
    <w:rsid w:val="009F0630"/>
    <w:rsid w:val="009F276E"/>
    <w:rsid w:val="009F541E"/>
    <w:rsid w:val="00A00568"/>
    <w:rsid w:val="00A00F52"/>
    <w:rsid w:val="00A12EF7"/>
    <w:rsid w:val="00A131FF"/>
    <w:rsid w:val="00A1363D"/>
    <w:rsid w:val="00A16312"/>
    <w:rsid w:val="00A17CE7"/>
    <w:rsid w:val="00A204A6"/>
    <w:rsid w:val="00A21CA9"/>
    <w:rsid w:val="00A43731"/>
    <w:rsid w:val="00A43C1A"/>
    <w:rsid w:val="00A51C50"/>
    <w:rsid w:val="00A53C3C"/>
    <w:rsid w:val="00A5608B"/>
    <w:rsid w:val="00A74A44"/>
    <w:rsid w:val="00A75CCA"/>
    <w:rsid w:val="00A9371D"/>
    <w:rsid w:val="00A9479D"/>
    <w:rsid w:val="00A97E86"/>
    <w:rsid w:val="00AA1503"/>
    <w:rsid w:val="00AA22C7"/>
    <w:rsid w:val="00AA5996"/>
    <w:rsid w:val="00AB1C08"/>
    <w:rsid w:val="00AB3354"/>
    <w:rsid w:val="00AB4693"/>
    <w:rsid w:val="00AB6D5E"/>
    <w:rsid w:val="00AC031D"/>
    <w:rsid w:val="00AC5822"/>
    <w:rsid w:val="00AC5F22"/>
    <w:rsid w:val="00AC639E"/>
    <w:rsid w:val="00AC6471"/>
    <w:rsid w:val="00AC6746"/>
    <w:rsid w:val="00AC7E3E"/>
    <w:rsid w:val="00AD5426"/>
    <w:rsid w:val="00AE0374"/>
    <w:rsid w:val="00AE301A"/>
    <w:rsid w:val="00AE3110"/>
    <w:rsid w:val="00AE3D47"/>
    <w:rsid w:val="00AE6FB9"/>
    <w:rsid w:val="00AF07A9"/>
    <w:rsid w:val="00AF1D60"/>
    <w:rsid w:val="00AF1F1D"/>
    <w:rsid w:val="00AF2CBF"/>
    <w:rsid w:val="00AF371F"/>
    <w:rsid w:val="00AF5496"/>
    <w:rsid w:val="00AF6E3D"/>
    <w:rsid w:val="00B024E9"/>
    <w:rsid w:val="00B030B7"/>
    <w:rsid w:val="00B06041"/>
    <w:rsid w:val="00B10906"/>
    <w:rsid w:val="00B11A96"/>
    <w:rsid w:val="00B146F4"/>
    <w:rsid w:val="00B1622A"/>
    <w:rsid w:val="00B17454"/>
    <w:rsid w:val="00B23951"/>
    <w:rsid w:val="00B23C5A"/>
    <w:rsid w:val="00B24548"/>
    <w:rsid w:val="00B26477"/>
    <w:rsid w:val="00B31AED"/>
    <w:rsid w:val="00B32999"/>
    <w:rsid w:val="00B338F5"/>
    <w:rsid w:val="00B46B2B"/>
    <w:rsid w:val="00B47618"/>
    <w:rsid w:val="00B50A13"/>
    <w:rsid w:val="00B50FFF"/>
    <w:rsid w:val="00B53F40"/>
    <w:rsid w:val="00B542CB"/>
    <w:rsid w:val="00B567CB"/>
    <w:rsid w:val="00B72BE3"/>
    <w:rsid w:val="00B74C25"/>
    <w:rsid w:val="00B7559D"/>
    <w:rsid w:val="00B906EF"/>
    <w:rsid w:val="00B92E74"/>
    <w:rsid w:val="00B948D5"/>
    <w:rsid w:val="00B94FA9"/>
    <w:rsid w:val="00BA056E"/>
    <w:rsid w:val="00BA4804"/>
    <w:rsid w:val="00BA5D40"/>
    <w:rsid w:val="00BB2B8C"/>
    <w:rsid w:val="00BB63B7"/>
    <w:rsid w:val="00BD0783"/>
    <w:rsid w:val="00BD11FF"/>
    <w:rsid w:val="00BD29DF"/>
    <w:rsid w:val="00BE06AB"/>
    <w:rsid w:val="00BE0C59"/>
    <w:rsid w:val="00BE2FEB"/>
    <w:rsid w:val="00BE3A74"/>
    <w:rsid w:val="00BF21E4"/>
    <w:rsid w:val="00BF3CBB"/>
    <w:rsid w:val="00BF717B"/>
    <w:rsid w:val="00BF7BC1"/>
    <w:rsid w:val="00C001A8"/>
    <w:rsid w:val="00C03E96"/>
    <w:rsid w:val="00C172F7"/>
    <w:rsid w:val="00C20994"/>
    <w:rsid w:val="00C21F1D"/>
    <w:rsid w:val="00C230DE"/>
    <w:rsid w:val="00C253D5"/>
    <w:rsid w:val="00C27D32"/>
    <w:rsid w:val="00C31A31"/>
    <w:rsid w:val="00C3260F"/>
    <w:rsid w:val="00C32AE9"/>
    <w:rsid w:val="00C362E7"/>
    <w:rsid w:val="00C40F88"/>
    <w:rsid w:val="00C4579F"/>
    <w:rsid w:val="00C45BF5"/>
    <w:rsid w:val="00C51E44"/>
    <w:rsid w:val="00C54124"/>
    <w:rsid w:val="00C56132"/>
    <w:rsid w:val="00C6141D"/>
    <w:rsid w:val="00C63379"/>
    <w:rsid w:val="00C6561F"/>
    <w:rsid w:val="00C66176"/>
    <w:rsid w:val="00C6702E"/>
    <w:rsid w:val="00C71430"/>
    <w:rsid w:val="00C753AB"/>
    <w:rsid w:val="00C76DB2"/>
    <w:rsid w:val="00C777EF"/>
    <w:rsid w:val="00C77CFF"/>
    <w:rsid w:val="00C80A69"/>
    <w:rsid w:val="00C90D6A"/>
    <w:rsid w:val="00C9350A"/>
    <w:rsid w:val="00C94D5D"/>
    <w:rsid w:val="00C978C2"/>
    <w:rsid w:val="00CB143B"/>
    <w:rsid w:val="00CB2202"/>
    <w:rsid w:val="00CB238D"/>
    <w:rsid w:val="00CB23BB"/>
    <w:rsid w:val="00CB41DE"/>
    <w:rsid w:val="00CB6091"/>
    <w:rsid w:val="00CB6F4F"/>
    <w:rsid w:val="00CC204C"/>
    <w:rsid w:val="00CC4D6C"/>
    <w:rsid w:val="00CD0231"/>
    <w:rsid w:val="00CE2B09"/>
    <w:rsid w:val="00CE464C"/>
    <w:rsid w:val="00CF02C0"/>
    <w:rsid w:val="00CF5E09"/>
    <w:rsid w:val="00D026D8"/>
    <w:rsid w:val="00D06C1C"/>
    <w:rsid w:val="00D17BCE"/>
    <w:rsid w:val="00D2126D"/>
    <w:rsid w:val="00D21E72"/>
    <w:rsid w:val="00D27ABA"/>
    <w:rsid w:val="00D30445"/>
    <w:rsid w:val="00D3479D"/>
    <w:rsid w:val="00D3532E"/>
    <w:rsid w:val="00D42A58"/>
    <w:rsid w:val="00D43652"/>
    <w:rsid w:val="00D52426"/>
    <w:rsid w:val="00D52D0E"/>
    <w:rsid w:val="00D573B9"/>
    <w:rsid w:val="00D7679B"/>
    <w:rsid w:val="00D77CB0"/>
    <w:rsid w:val="00D77EA9"/>
    <w:rsid w:val="00D803A9"/>
    <w:rsid w:val="00D82AC6"/>
    <w:rsid w:val="00D90105"/>
    <w:rsid w:val="00DA2AE3"/>
    <w:rsid w:val="00DA616B"/>
    <w:rsid w:val="00DB2CFD"/>
    <w:rsid w:val="00DC3997"/>
    <w:rsid w:val="00DC6401"/>
    <w:rsid w:val="00DC6EC5"/>
    <w:rsid w:val="00DD1DF8"/>
    <w:rsid w:val="00DD243B"/>
    <w:rsid w:val="00DD35A7"/>
    <w:rsid w:val="00E03D1D"/>
    <w:rsid w:val="00E07D24"/>
    <w:rsid w:val="00E10374"/>
    <w:rsid w:val="00E110D0"/>
    <w:rsid w:val="00E24DEF"/>
    <w:rsid w:val="00E255F1"/>
    <w:rsid w:val="00E26AA1"/>
    <w:rsid w:val="00E33330"/>
    <w:rsid w:val="00E35EFF"/>
    <w:rsid w:val="00E37648"/>
    <w:rsid w:val="00E37746"/>
    <w:rsid w:val="00E4299C"/>
    <w:rsid w:val="00E43EA5"/>
    <w:rsid w:val="00E44AC2"/>
    <w:rsid w:val="00E72CA0"/>
    <w:rsid w:val="00E77D74"/>
    <w:rsid w:val="00E81F6C"/>
    <w:rsid w:val="00E93C2F"/>
    <w:rsid w:val="00E93F91"/>
    <w:rsid w:val="00EA4CD1"/>
    <w:rsid w:val="00EA4ED4"/>
    <w:rsid w:val="00EA551B"/>
    <w:rsid w:val="00EA64CB"/>
    <w:rsid w:val="00EA6EC0"/>
    <w:rsid w:val="00EB222D"/>
    <w:rsid w:val="00EB58A1"/>
    <w:rsid w:val="00EC583A"/>
    <w:rsid w:val="00EC6F77"/>
    <w:rsid w:val="00EE0FC8"/>
    <w:rsid w:val="00EE6B26"/>
    <w:rsid w:val="00EF02A2"/>
    <w:rsid w:val="00EF0B49"/>
    <w:rsid w:val="00EF29E2"/>
    <w:rsid w:val="00EF4404"/>
    <w:rsid w:val="00EF4533"/>
    <w:rsid w:val="00F06E0B"/>
    <w:rsid w:val="00F10E21"/>
    <w:rsid w:val="00F15E95"/>
    <w:rsid w:val="00F17E8D"/>
    <w:rsid w:val="00F21867"/>
    <w:rsid w:val="00F23BF6"/>
    <w:rsid w:val="00F2713E"/>
    <w:rsid w:val="00F40778"/>
    <w:rsid w:val="00F44770"/>
    <w:rsid w:val="00F4721A"/>
    <w:rsid w:val="00F52080"/>
    <w:rsid w:val="00F522E5"/>
    <w:rsid w:val="00F53DA2"/>
    <w:rsid w:val="00F54BC1"/>
    <w:rsid w:val="00F62B4A"/>
    <w:rsid w:val="00F636C8"/>
    <w:rsid w:val="00F6377A"/>
    <w:rsid w:val="00F6681A"/>
    <w:rsid w:val="00F70C7E"/>
    <w:rsid w:val="00F7488A"/>
    <w:rsid w:val="00F7562E"/>
    <w:rsid w:val="00F874F3"/>
    <w:rsid w:val="00F92BDA"/>
    <w:rsid w:val="00F92FCE"/>
    <w:rsid w:val="00F95639"/>
    <w:rsid w:val="00F95D3A"/>
    <w:rsid w:val="00F96216"/>
    <w:rsid w:val="00FA3F9F"/>
    <w:rsid w:val="00FB4B12"/>
    <w:rsid w:val="00FC6BF6"/>
    <w:rsid w:val="00FC7FC5"/>
    <w:rsid w:val="00FD1F6A"/>
    <w:rsid w:val="00FD4507"/>
    <w:rsid w:val="00FD5F26"/>
    <w:rsid w:val="00FE0C9A"/>
    <w:rsid w:val="00FE77AA"/>
    <w:rsid w:val="00FF4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06D"/>
    <w:rPr>
      <w:sz w:val="24"/>
      <w:szCs w:val="24"/>
    </w:rPr>
  </w:style>
  <w:style w:type="paragraph" w:styleId="2">
    <w:name w:val="heading 2"/>
    <w:basedOn w:val="a"/>
    <w:next w:val="a"/>
    <w:qFormat/>
    <w:rsid w:val="0038006D"/>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38006D"/>
    <w:pPr>
      <w:spacing w:before="100" w:beforeAutospacing="1" w:after="100" w:afterAutospacing="1"/>
    </w:pPr>
  </w:style>
  <w:style w:type="character" w:styleId="a4">
    <w:name w:val="Hyperlink"/>
    <w:basedOn w:val="a0"/>
    <w:rsid w:val="0038006D"/>
    <w:rPr>
      <w:color w:val="0000FF"/>
      <w:u w:val="single"/>
    </w:rPr>
  </w:style>
  <w:style w:type="paragraph" w:customStyle="1" w:styleId="ListParagraph">
    <w:name w:val="List Paragraph"/>
    <w:basedOn w:val="a"/>
    <w:rsid w:val="00EC6F77"/>
    <w:pPr>
      <w:spacing w:after="200" w:line="276" w:lineRule="auto"/>
      <w:ind w:left="720"/>
      <w:contextualSpacing/>
    </w:pPr>
    <w:rPr>
      <w:rFonts w:ascii="Calibri" w:hAnsi="Calibri"/>
      <w:sz w:val="22"/>
      <w:szCs w:val="22"/>
      <w:lang w:eastAsia="en-US"/>
    </w:rPr>
  </w:style>
  <w:style w:type="paragraph" w:customStyle="1" w:styleId="ConsNonformat">
    <w:name w:val="ConsNonformat"/>
    <w:link w:val="ConsNonformat0"/>
    <w:rsid w:val="009C4C7B"/>
    <w:pPr>
      <w:widowControl w:val="0"/>
      <w:autoSpaceDE w:val="0"/>
      <w:autoSpaceDN w:val="0"/>
      <w:adjustRightInd w:val="0"/>
    </w:pPr>
    <w:rPr>
      <w:rFonts w:ascii="Courier New" w:hAnsi="Courier New" w:cs="Courier New"/>
    </w:rPr>
  </w:style>
  <w:style w:type="paragraph" w:styleId="a5">
    <w:name w:val="Plain Text"/>
    <w:aliases w:val="Текст Знак Знак,Текст Знак,Текст Знак1,Знак Знак Знак,Текст Знак1 Знак Знак Знак,Текст Знак Знак1 Знак Знак Знак,Текст Знак1 Знак Знак Знак Знак Знак,Текст Знак Знак1 Знак Знак Знак Знак Знак,Знак Знак Знак1 Знак Знак Знак Знак Знак"/>
    <w:basedOn w:val="a"/>
    <w:link w:val="20"/>
    <w:rsid w:val="009C4C7B"/>
    <w:rPr>
      <w:rFonts w:ascii="Courier New" w:hAnsi="Courier New"/>
      <w:sz w:val="20"/>
      <w:szCs w:val="20"/>
    </w:rPr>
  </w:style>
  <w:style w:type="character" w:customStyle="1" w:styleId="20">
    <w:name w:val="Текст Знак2"/>
    <w:aliases w:val="Текст Знак Знак Знак,Текст Знак Знак1,Текст Знак1 Знак,Знак Знак Знак Знак,Текст Знак1 Знак Знак Знак Знак,Текст Знак Знак1 Знак Знак Знак Знак,Текст Знак1 Знак Знак Знак Знак Знак Знак,Текст Знак Знак1 Знак Знак Знак Знак Знак Знак"/>
    <w:link w:val="a5"/>
    <w:rsid w:val="009C4C7B"/>
    <w:rPr>
      <w:rFonts w:ascii="Courier New" w:hAnsi="Courier New"/>
      <w:lang w:val="ru-RU" w:eastAsia="ru-RU" w:bidi="ar-SA"/>
    </w:rPr>
  </w:style>
  <w:style w:type="character" w:customStyle="1" w:styleId="ConsNonformat0">
    <w:name w:val="ConsNonformat Знак"/>
    <w:link w:val="ConsNonformat"/>
    <w:locked/>
    <w:rsid w:val="009C4C7B"/>
    <w:rPr>
      <w:rFonts w:ascii="Courier New" w:hAnsi="Courier New" w:cs="Courier New"/>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06D"/>
    <w:rPr>
      <w:sz w:val="24"/>
      <w:szCs w:val="24"/>
    </w:rPr>
  </w:style>
  <w:style w:type="paragraph" w:styleId="2">
    <w:name w:val="heading 2"/>
    <w:basedOn w:val="a"/>
    <w:next w:val="a"/>
    <w:qFormat/>
    <w:rsid w:val="0038006D"/>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38006D"/>
    <w:pPr>
      <w:spacing w:before="100" w:beforeAutospacing="1" w:after="100" w:afterAutospacing="1"/>
    </w:pPr>
  </w:style>
  <w:style w:type="character" w:styleId="a4">
    <w:name w:val="Hyperlink"/>
    <w:basedOn w:val="a0"/>
    <w:rsid w:val="0038006D"/>
    <w:rPr>
      <w:color w:val="0000FF"/>
      <w:u w:val="single"/>
    </w:rPr>
  </w:style>
  <w:style w:type="paragraph" w:customStyle="1" w:styleId="ListParagraph">
    <w:name w:val="List Paragraph"/>
    <w:basedOn w:val="a"/>
    <w:rsid w:val="00EC6F77"/>
    <w:pPr>
      <w:spacing w:after="200" w:line="276" w:lineRule="auto"/>
      <w:ind w:left="720"/>
      <w:contextualSpacing/>
    </w:pPr>
    <w:rPr>
      <w:rFonts w:ascii="Calibri" w:hAnsi="Calibri"/>
      <w:sz w:val="22"/>
      <w:szCs w:val="22"/>
      <w:lang w:eastAsia="en-US"/>
    </w:rPr>
  </w:style>
  <w:style w:type="paragraph" w:customStyle="1" w:styleId="ConsNonformat">
    <w:name w:val="ConsNonformat"/>
    <w:link w:val="ConsNonformat0"/>
    <w:rsid w:val="009C4C7B"/>
    <w:pPr>
      <w:widowControl w:val="0"/>
      <w:autoSpaceDE w:val="0"/>
      <w:autoSpaceDN w:val="0"/>
      <w:adjustRightInd w:val="0"/>
    </w:pPr>
    <w:rPr>
      <w:rFonts w:ascii="Courier New" w:hAnsi="Courier New" w:cs="Courier New"/>
    </w:rPr>
  </w:style>
  <w:style w:type="paragraph" w:styleId="a5">
    <w:name w:val="Plain Text"/>
    <w:aliases w:val="Текст Знак Знак,Текст Знак,Текст Знак1,Знак Знак Знак,Текст Знак1 Знак Знак Знак,Текст Знак Знак1 Знак Знак Знак,Текст Знак1 Знак Знак Знак Знак Знак,Текст Знак Знак1 Знак Знак Знак Знак Знак,Знак Знак Знак1 Знак Знак Знак Знак Знак"/>
    <w:basedOn w:val="a"/>
    <w:link w:val="20"/>
    <w:rsid w:val="009C4C7B"/>
    <w:rPr>
      <w:rFonts w:ascii="Courier New" w:hAnsi="Courier New"/>
      <w:sz w:val="20"/>
      <w:szCs w:val="20"/>
    </w:rPr>
  </w:style>
  <w:style w:type="character" w:customStyle="1" w:styleId="20">
    <w:name w:val="Текст Знак2"/>
    <w:aliases w:val="Текст Знак Знак Знак,Текст Знак Знак1,Текст Знак1 Знак,Знак Знак Знак Знак,Текст Знак1 Знак Знак Знак Знак,Текст Знак Знак1 Знак Знак Знак Знак,Текст Знак1 Знак Знак Знак Знак Знак Знак,Текст Знак Знак1 Знак Знак Знак Знак Знак Знак"/>
    <w:link w:val="a5"/>
    <w:rsid w:val="009C4C7B"/>
    <w:rPr>
      <w:rFonts w:ascii="Courier New" w:hAnsi="Courier New"/>
      <w:lang w:val="ru-RU" w:eastAsia="ru-RU" w:bidi="ar-SA"/>
    </w:rPr>
  </w:style>
  <w:style w:type="character" w:customStyle="1" w:styleId="ConsNonformat0">
    <w:name w:val="ConsNonformat Знак"/>
    <w:link w:val="ConsNonformat"/>
    <w:locked/>
    <w:rsid w:val="009C4C7B"/>
    <w:rPr>
      <w:rFonts w:ascii="Courier New" w:hAnsi="Courier New" w:cs="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base.ru/content/base/276887/" TargetMode="External"/><Relationship Id="rId13" Type="http://schemas.openxmlformats.org/officeDocument/2006/relationships/hyperlink" Target="http://zakonbase.ru/ugolovnyj-kodeks/statja-95" TargetMode="External"/><Relationship Id="rId3" Type="http://schemas.microsoft.com/office/2007/relationships/stylesWithEffects" Target="stylesWithEffects.xml"/><Relationship Id="rId7" Type="http://schemas.openxmlformats.org/officeDocument/2006/relationships/hyperlink" Target="http://zakonbase.ru/content/base/276887/" TargetMode="External"/><Relationship Id="rId12" Type="http://schemas.openxmlformats.org/officeDocument/2006/relationships/hyperlink" Target="http://zakonbase.ru/content/base/27688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base.ru/content/base/276887/" TargetMode="External"/><Relationship Id="rId11" Type="http://schemas.openxmlformats.org/officeDocument/2006/relationships/hyperlink" Target="http://zakonbase.ru/ugolovnyj-kodeks/statja-18" TargetMode="External"/><Relationship Id="rId5" Type="http://schemas.openxmlformats.org/officeDocument/2006/relationships/webSettings" Target="webSettings.xml"/><Relationship Id="rId15" Type="http://schemas.openxmlformats.org/officeDocument/2006/relationships/hyperlink" Target="http://www.kalmprok.ru/explained/6702-s-01-01-2019-izmenitsya-poryadok-obespecheniya-zhilymi-pomeshcheniyami-detej-sirot" TargetMode="External"/><Relationship Id="rId10" Type="http://schemas.openxmlformats.org/officeDocument/2006/relationships/hyperlink" Target="http://zakonbase.ru/ugolovnyj-kodeks/statja-90" TargetMode="External"/><Relationship Id="rId4" Type="http://schemas.openxmlformats.org/officeDocument/2006/relationships/settings" Target="settings.xml"/><Relationship Id="rId9" Type="http://schemas.openxmlformats.org/officeDocument/2006/relationships/hyperlink" Target="http://zakonbase.ru/content/base/276887/" TargetMode="External"/><Relationship Id="rId14" Type="http://schemas.openxmlformats.org/officeDocument/2006/relationships/hyperlink" Target="http://zakonbase.ru/content/base/2768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2338</Words>
  <Characters>13333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Руководителям образовательных организаций Ковылкинского муниципального района </vt:lpstr>
    </vt:vector>
  </TitlesOfParts>
  <Company>SPecialiST RePack</Company>
  <LinksUpToDate>false</LinksUpToDate>
  <CharactersWithSpaces>15640</CharactersWithSpaces>
  <SharedDoc>false</SharedDoc>
  <HLinks>
    <vt:vector size="60" baseType="variant">
      <vt:variant>
        <vt:i4>1507338</vt:i4>
      </vt:variant>
      <vt:variant>
        <vt:i4>27</vt:i4>
      </vt:variant>
      <vt:variant>
        <vt:i4>0</vt:i4>
      </vt:variant>
      <vt:variant>
        <vt:i4>5</vt:i4>
      </vt:variant>
      <vt:variant>
        <vt:lpwstr>http://www.kalmprok.ru/explained/6702-s-01-01-2019-izmenitsya-poryadok-obespecheniya-zhilymi-pomeshcheniyami-detej-sirot</vt:lpwstr>
      </vt:variant>
      <vt:variant>
        <vt:lpwstr/>
      </vt:variant>
      <vt:variant>
        <vt:i4>4194391</vt:i4>
      </vt:variant>
      <vt:variant>
        <vt:i4>24</vt:i4>
      </vt:variant>
      <vt:variant>
        <vt:i4>0</vt:i4>
      </vt:variant>
      <vt:variant>
        <vt:i4>5</vt:i4>
      </vt:variant>
      <vt:variant>
        <vt:lpwstr>http://zakonbase.ru/content/base/276887/</vt:lpwstr>
      </vt:variant>
      <vt:variant>
        <vt:lpwstr/>
      </vt:variant>
      <vt:variant>
        <vt:i4>3997743</vt:i4>
      </vt:variant>
      <vt:variant>
        <vt:i4>21</vt:i4>
      </vt:variant>
      <vt:variant>
        <vt:i4>0</vt:i4>
      </vt:variant>
      <vt:variant>
        <vt:i4>5</vt:i4>
      </vt:variant>
      <vt:variant>
        <vt:lpwstr>http://zakonbase.ru/ugolovnyj-kodeks/statja-95</vt:lpwstr>
      </vt:variant>
      <vt:variant>
        <vt:lpwstr/>
      </vt:variant>
      <vt:variant>
        <vt:i4>4194391</vt:i4>
      </vt:variant>
      <vt:variant>
        <vt:i4>18</vt:i4>
      </vt:variant>
      <vt:variant>
        <vt:i4>0</vt:i4>
      </vt:variant>
      <vt:variant>
        <vt:i4>5</vt:i4>
      </vt:variant>
      <vt:variant>
        <vt:lpwstr>http://zakonbase.ru/content/base/276887/</vt:lpwstr>
      </vt:variant>
      <vt:variant>
        <vt:lpwstr/>
      </vt:variant>
      <vt:variant>
        <vt:i4>3145767</vt:i4>
      </vt:variant>
      <vt:variant>
        <vt:i4>15</vt:i4>
      </vt:variant>
      <vt:variant>
        <vt:i4>0</vt:i4>
      </vt:variant>
      <vt:variant>
        <vt:i4>5</vt:i4>
      </vt:variant>
      <vt:variant>
        <vt:lpwstr>http://zakonbase.ru/ugolovnyj-kodeks/statja-18</vt:lpwstr>
      </vt:variant>
      <vt:variant>
        <vt:lpwstr/>
      </vt:variant>
      <vt:variant>
        <vt:i4>3670063</vt:i4>
      </vt:variant>
      <vt:variant>
        <vt:i4>12</vt:i4>
      </vt:variant>
      <vt:variant>
        <vt:i4>0</vt:i4>
      </vt:variant>
      <vt:variant>
        <vt:i4>5</vt:i4>
      </vt:variant>
      <vt:variant>
        <vt:lpwstr>http://zakonbase.ru/ugolovnyj-kodeks/statja-90</vt:lpwstr>
      </vt:variant>
      <vt:variant>
        <vt:lpwstr/>
      </vt:variant>
      <vt:variant>
        <vt:i4>4194391</vt:i4>
      </vt:variant>
      <vt:variant>
        <vt:i4>9</vt:i4>
      </vt:variant>
      <vt:variant>
        <vt:i4>0</vt:i4>
      </vt:variant>
      <vt:variant>
        <vt:i4>5</vt:i4>
      </vt:variant>
      <vt:variant>
        <vt:lpwstr>http://zakonbase.ru/content/base/276887/</vt:lpwstr>
      </vt:variant>
      <vt:variant>
        <vt:lpwstr/>
      </vt:variant>
      <vt:variant>
        <vt:i4>4194391</vt:i4>
      </vt:variant>
      <vt:variant>
        <vt:i4>6</vt:i4>
      </vt:variant>
      <vt:variant>
        <vt:i4>0</vt:i4>
      </vt:variant>
      <vt:variant>
        <vt:i4>5</vt:i4>
      </vt:variant>
      <vt:variant>
        <vt:lpwstr>http://zakonbase.ru/content/base/276887/</vt:lpwstr>
      </vt:variant>
      <vt:variant>
        <vt:lpwstr/>
      </vt:variant>
      <vt:variant>
        <vt:i4>4194391</vt:i4>
      </vt:variant>
      <vt:variant>
        <vt:i4>3</vt:i4>
      </vt:variant>
      <vt:variant>
        <vt:i4>0</vt:i4>
      </vt:variant>
      <vt:variant>
        <vt:i4>5</vt:i4>
      </vt:variant>
      <vt:variant>
        <vt:lpwstr>http://zakonbase.ru/content/base/276887/</vt:lpwstr>
      </vt:variant>
      <vt:variant>
        <vt:lpwstr/>
      </vt:variant>
      <vt:variant>
        <vt:i4>4194391</vt:i4>
      </vt:variant>
      <vt:variant>
        <vt:i4>0</vt:i4>
      </vt:variant>
      <vt:variant>
        <vt:i4>0</vt:i4>
      </vt:variant>
      <vt:variant>
        <vt:i4>5</vt:i4>
      </vt:variant>
      <vt:variant>
        <vt:lpwstr>http://zakonbase.ru/content/base/276887/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Руководителям образовательных организаций Ковылкинского муниципального района</dc:title>
  <dc:creator>user</dc:creator>
  <cp:lastModifiedBy>Пользователь Windows</cp:lastModifiedBy>
  <cp:revision>2</cp:revision>
  <dcterms:created xsi:type="dcterms:W3CDTF">2018-12-17T17:16:00Z</dcterms:created>
  <dcterms:modified xsi:type="dcterms:W3CDTF">2018-12-17T17:16:00Z</dcterms:modified>
</cp:coreProperties>
</file>