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A033" w14:textId="36548601" w:rsidR="007F2B25" w:rsidRPr="007F2B25" w:rsidRDefault="007F2B25" w:rsidP="007F2B25">
      <w:pPr>
        <w:pStyle w:val="1"/>
        <w:jc w:val="center"/>
        <w:rPr>
          <w:rFonts w:eastAsia="Times New Roman"/>
          <w:color w:val="000000" w:themeColor="text1"/>
          <w:sz w:val="36"/>
          <w:lang w:eastAsia="ru-RU"/>
        </w:rPr>
      </w:pPr>
      <w:r w:rsidRPr="007F2B25">
        <w:rPr>
          <w:rFonts w:eastAsia="Times New Roman"/>
          <w:color w:val="000000" w:themeColor="text1"/>
          <w:sz w:val="36"/>
          <w:lang w:eastAsia="ru-RU"/>
        </w:rPr>
        <w:t>Аннотация к рабочей программе подготовительной к школе группы</w:t>
      </w:r>
    </w:p>
    <w:p w14:paraId="38388FE8" w14:textId="6C343F71" w:rsidR="007F2B25" w:rsidRDefault="007F2B25" w:rsidP="009B1A4C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2B2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подготовительной</w:t>
      </w:r>
      <w:r w:rsidR="007004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школе</w:t>
      </w:r>
      <w:r w:rsidRPr="007F2B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группы (далее Программа) разработана на основе </w:t>
      </w:r>
      <w:r w:rsidRPr="009006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основной общеобразовательной программы </w:t>
      </w:r>
      <w:r w:rsidR="007004E6" w:rsidRPr="009006F3">
        <w:rPr>
          <w:rFonts w:ascii="Times New Roman" w:eastAsia="Times New Roman" w:hAnsi="Times New Roman" w:cs="Times New Roman"/>
          <w:sz w:val="24"/>
          <w:szCs w:val="28"/>
          <w:lang w:eastAsia="ru-RU"/>
        </w:rPr>
        <w:t>МБДОУ «Детский сад «Планета детства» комбинированного вида»</w:t>
      </w:r>
      <w:r w:rsidRPr="009006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Pr="009006F3">
        <w:rPr>
          <w:rFonts w:ascii="Times New Roman" w:eastAsia="Times New Roman" w:hAnsi="Times New Roman" w:cs="Times New Roman"/>
          <w:sz w:val="24"/>
          <w:szCs w:val="28"/>
        </w:rPr>
        <w:t>примерной основной общеобразовательной программы дошкольного образования</w:t>
      </w:r>
      <w:r w:rsidRPr="007F2B25">
        <w:rPr>
          <w:rFonts w:ascii="Times New Roman" w:eastAsia="Times New Roman" w:hAnsi="Times New Roman" w:cs="Times New Roman"/>
          <w:sz w:val="24"/>
          <w:szCs w:val="28"/>
        </w:rPr>
        <w:t xml:space="preserve"> «Детство» Т.И. Бабаева, А.Г. Гогоберидзе, З.А. Михайлова.</w:t>
      </w:r>
    </w:p>
    <w:p w14:paraId="6CF586C7" w14:textId="77777777" w:rsidR="00E81500" w:rsidRPr="007F2B25" w:rsidRDefault="00E81500" w:rsidP="009B1A4C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2B2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разработана на основе</w:t>
      </w:r>
      <w:r w:rsidRPr="00E81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следующих нормативных документов</w:t>
      </w:r>
      <w:r w:rsidRPr="007F2B25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14:paraId="68D33527" w14:textId="77777777" w:rsidR="009006F3" w:rsidRPr="009006F3" w:rsidRDefault="009006F3" w:rsidP="009B1A4C">
      <w:pPr>
        <w:pStyle w:val="a5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6F3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Основной образовательной программы МДОУ,</w:t>
      </w:r>
    </w:p>
    <w:p w14:paraId="09AB0302" w14:textId="77777777" w:rsidR="009006F3" w:rsidRPr="009006F3" w:rsidRDefault="009006F3" w:rsidP="009B1A4C">
      <w:pPr>
        <w:pStyle w:val="a5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6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Устава </w:t>
      </w:r>
      <w:r w:rsidRPr="009006F3">
        <w:rPr>
          <w:rFonts w:ascii="Times New Roman" w:eastAsia="Times New Roman" w:hAnsi="Times New Roman" w:cs="Times New Roman"/>
          <w:sz w:val="24"/>
          <w:szCs w:val="28"/>
          <w:lang w:eastAsia="ru-RU"/>
        </w:rPr>
        <w:t>МБДОУ "Детский сад "Планета детства" комбинированного вида"</w:t>
      </w:r>
    </w:p>
    <w:p w14:paraId="009F19D4" w14:textId="3182E9B2" w:rsidR="009006F3" w:rsidRPr="009006F3" w:rsidRDefault="009006F3" w:rsidP="009B1A4C">
      <w:pPr>
        <w:pStyle w:val="a5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6F3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Годового плана МБДОУ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006F3">
        <w:rPr>
          <w:rFonts w:ascii="Times New Roman" w:eastAsia="Times New Roman" w:hAnsi="Times New Roman" w:cs="Times New Roman"/>
          <w:sz w:val="24"/>
          <w:szCs w:val="28"/>
          <w:lang w:eastAsia="ru-RU"/>
        </w:rPr>
        <w:t>"Детский сад "Планета детства" комбинированного вида"</w:t>
      </w:r>
    </w:p>
    <w:p w14:paraId="72AE9309" w14:textId="77777777" w:rsidR="009006F3" w:rsidRPr="009006F3" w:rsidRDefault="009006F3" w:rsidP="009B1A4C">
      <w:pPr>
        <w:pStyle w:val="a5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6F3">
        <w:rPr>
          <w:rFonts w:ascii="Times New Roman" w:eastAsia="Times New Roman" w:hAnsi="Times New Roman" w:cs="Times New Roman"/>
          <w:sz w:val="24"/>
          <w:szCs w:val="28"/>
          <w:lang w:eastAsia="ru-RU"/>
        </w:rPr>
        <w:t>Нормативная правовая база на основе которой сформирована программа.</w:t>
      </w:r>
      <w:r w:rsidRPr="009006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-Федеральный закон от 29.12 ,12№ 273- ФЗ «Об образовании в российской федерации».</w:t>
      </w:r>
    </w:p>
    <w:p w14:paraId="2E4BA2E1" w14:textId="77777777" w:rsidR="009006F3" w:rsidRPr="009006F3" w:rsidRDefault="009006F3" w:rsidP="009B1A4C">
      <w:pPr>
        <w:pStyle w:val="a5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6F3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Приказ Минобрнауки России от 17.10.13. №1155 «Об утверждении федерального государственного стандарта дошкольного образования».</w:t>
      </w:r>
    </w:p>
    <w:p w14:paraId="26B45241" w14:textId="06F12179" w:rsidR="009006F3" w:rsidRPr="009006F3" w:rsidRDefault="009006F3" w:rsidP="009B1A4C">
      <w:pPr>
        <w:pStyle w:val="a5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6F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Комментарии Минобрнауки России к ФГОС ДО от28.02.14 №08-249.</w:t>
      </w:r>
    </w:p>
    <w:p w14:paraId="6EC44A26" w14:textId="77777777" w:rsidR="009006F3" w:rsidRPr="009006F3" w:rsidRDefault="009006F3" w:rsidP="009B1A4C">
      <w:pPr>
        <w:pStyle w:val="a5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6F3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-Приказ Минобрнауки России от 30.08.13. № 1014 «Об утверждении Порядка организации и осуществления образовательной деятельности по основным общеобразовательным и программам дошкольного образования»</w:t>
      </w:r>
    </w:p>
    <w:p w14:paraId="7B5D7908" w14:textId="77777777" w:rsidR="009006F3" w:rsidRPr="009006F3" w:rsidRDefault="009006F3" w:rsidP="009B1A4C">
      <w:pPr>
        <w:pStyle w:val="a5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6F3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-Приказ Минобрнауки России от 28.12.10. № 2106 «Об утверждении и введении в действие федеральных требований к образовательным учреждениям в части охраны здоровья обучающихся, воспитанников»</w:t>
      </w:r>
    </w:p>
    <w:p w14:paraId="4BF91108" w14:textId="77777777" w:rsidR="009006F3" w:rsidRPr="009006F3" w:rsidRDefault="009006F3" w:rsidP="009B1A4C">
      <w:pPr>
        <w:pStyle w:val="a5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6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-Письмо </w:t>
      </w:r>
      <w:proofErr w:type="spellStart"/>
      <w:r w:rsidRPr="009006F3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Миннобрнауки</w:t>
      </w:r>
      <w:proofErr w:type="spellEnd"/>
      <w:r w:rsidRPr="009006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07.06.13 №ип-535/07 «О коррекционном и инклюзивном образовании детей»</w:t>
      </w:r>
    </w:p>
    <w:p w14:paraId="2D0F33C1" w14:textId="77777777" w:rsidR="009006F3" w:rsidRPr="009006F3" w:rsidRDefault="009006F3" w:rsidP="009B1A4C">
      <w:pPr>
        <w:pStyle w:val="a5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6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-Постановление Главного государственного санитарного врача РФ от 11.11.2020г. № </w:t>
      </w:r>
      <w:proofErr w:type="gramStart"/>
      <w:r w:rsidRPr="009006F3">
        <w:rPr>
          <w:rFonts w:ascii="Times New Roman" w:eastAsia="Times New Roman" w:hAnsi="Times New Roman" w:cs="Times New Roman"/>
          <w:sz w:val="24"/>
          <w:szCs w:val="28"/>
          <w:lang w:eastAsia="ru-RU"/>
        </w:rPr>
        <w:t>60833 ,,Об</w:t>
      </w:r>
      <w:proofErr w:type="gramEnd"/>
      <w:r w:rsidRPr="009006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утверждении СанПиН2.3/2.4.3590-20,,Санитпрно-эпидемиологические требования к организации общественного питания населения,,</w:t>
      </w:r>
    </w:p>
    <w:p w14:paraId="3B413068" w14:textId="6B9DE3F7" w:rsidR="009006F3" w:rsidRPr="009006F3" w:rsidRDefault="009006F3" w:rsidP="009B1A4C">
      <w:pPr>
        <w:pStyle w:val="a5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6F3">
        <w:rPr>
          <w:rFonts w:ascii="Times New Roman" w:eastAsia="Times New Roman" w:hAnsi="Times New Roman" w:cs="Times New Roman"/>
          <w:sz w:val="24"/>
          <w:szCs w:val="28"/>
          <w:lang w:eastAsia="ru-RU"/>
        </w:rPr>
        <w:t>-Закон P.M. от 08.08.2013г №53-3 «Об образовании в республики Мордовия»</w:t>
      </w:r>
    </w:p>
    <w:p w14:paraId="21EA6E90" w14:textId="77777777" w:rsidR="00E81500" w:rsidRPr="009B1A4C" w:rsidRDefault="00E81500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A050D2" w14:textId="77777777" w:rsidR="00E81500" w:rsidRPr="009B1A4C" w:rsidRDefault="00E81500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Fonts w:ascii="Times New Roman" w:hAnsi="Times New Roman" w:cs="Times New Roman"/>
          <w:sz w:val="24"/>
          <w:szCs w:val="24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14:paraId="5750DF38" w14:textId="54904946" w:rsidR="009006F3" w:rsidRPr="009B1A4C" w:rsidRDefault="00E81500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Fonts w:ascii="Times New Roman" w:hAnsi="Times New Roman" w:cs="Times New Roman"/>
          <w:sz w:val="24"/>
          <w:szCs w:val="24"/>
        </w:rPr>
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 </w:t>
      </w:r>
    </w:p>
    <w:p w14:paraId="57D642B4" w14:textId="618C1D67" w:rsidR="00E81500" w:rsidRPr="009B1A4C" w:rsidRDefault="00E81500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Fonts w:ascii="Times New Roman" w:hAnsi="Times New Roman" w:cs="Times New Roman"/>
          <w:sz w:val="24"/>
          <w:szCs w:val="24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14:paraId="51C9D40C" w14:textId="77777777" w:rsidR="00E81500" w:rsidRPr="009B1A4C" w:rsidRDefault="00E81500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D8B656" w14:textId="610BBD85" w:rsidR="00E81500" w:rsidRPr="009B1A4C" w:rsidRDefault="00E81500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Fonts w:ascii="Times New Roman" w:hAnsi="Times New Roman" w:cs="Times New Roman"/>
          <w:sz w:val="24"/>
          <w:szCs w:val="24"/>
        </w:rPr>
        <w:t>Срок реализации программы – 20</w:t>
      </w:r>
      <w:r w:rsidR="009006F3" w:rsidRPr="009B1A4C">
        <w:rPr>
          <w:rFonts w:ascii="Times New Roman" w:hAnsi="Times New Roman" w:cs="Times New Roman"/>
          <w:sz w:val="24"/>
          <w:szCs w:val="24"/>
        </w:rPr>
        <w:t>22</w:t>
      </w:r>
      <w:r w:rsidRPr="009B1A4C">
        <w:rPr>
          <w:rFonts w:ascii="Times New Roman" w:hAnsi="Times New Roman" w:cs="Times New Roman"/>
          <w:sz w:val="24"/>
          <w:szCs w:val="24"/>
        </w:rPr>
        <w:t xml:space="preserve"> – 202</w:t>
      </w:r>
      <w:r w:rsidR="009006F3" w:rsidRPr="009B1A4C">
        <w:rPr>
          <w:rFonts w:ascii="Times New Roman" w:hAnsi="Times New Roman" w:cs="Times New Roman"/>
          <w:sz w:val="24"/>
          <w:szCs w:val="24"/>
        </w:rPr>
        <w:t>3</w:t>
      </w:r>
      <w:r w:rsidRPr="009B1A4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755F70F3" w14:textId="77777777" w:rsidR="009006F3" w:rsidRPr="009B1A4C" w:rsidRDefault="009006F3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Style w:val="50pt"/>
          <w:rFonts w:eastAsiaTheme="minorHAnsi"/>
          <w:b w:val="0"/>
          <w:bCs w:val="0"/>
          <w:color w:val="auto"/>
          <w:spacing w:val="0"/>
          <w:sz w:val="24"/>
          <w:szCs w:val="24"/>
          <w:lang w:eastAsia="en-US" w:bidi="ar-SA"/>
        </w:rPr>
        <w:t xml:space="preserve">Цель программы </w:t>
      </w:r>
      <w:r w:rsidRPr="009B1A4C">
        <w:rPr>
          <w:rStyle w:val="5"/>
          <w:rFonts w:eastAsiaTheme="minorHAnsi"/>
          <w:color w:val="auto"/>
          <w:spacing w:val="0"/>
          <w:sz w:val="24"/>
          <w:szCs w:val="24"/>
          <w:lang w:eastAsia="en-US" w:bidi="ar-SA"/>
        </w:rPr>
        <w:t xml:space="preserve">—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9B1A4C">
        <w:rPr>
          <w:rStyle w:val="5"/>
          <w:rFonts w:eastAsiaTheme="minorHAnsi"/>
          <w:color w:val="auto"/>
          <w:spacing w:val="0"/>
          <w:sz w:val="24"/>
          <w:szCs w:val="24"/>
          <w:lang w:eastAsia="en-US" w:bidi="ar-SA"/>
        </w:rPr>
        <w:t>практикования</w:t>
      </w:r>
      <w:proofErr w:type="spellEnd"/>
      <w:r w:rsidRPr="009B1A4C">
        <w:rPr>
          <w:rStyle w:val="5"/>
          <w:rFonts w:eastAsiaTheme="minorHAnsi"/>
          <w:color w:val="auto"/>
          <w:spacing w:val="0"/>
          <w:sz w:val="24"/>
          <w:szCs w:val="24"/>
          <w:lang w:eastAsia="en-US" w:bidi="ar-SA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14:paraId="697D159C" w14:textId="77777777" w:rsidR="009006F3" w:rsidRPr="009B1A4C" w:rsidRDefault="009006F3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Style w:val="4"/>
          <w:rFonts w:eastAsiaTheme="minorHAnsi"/>
          <w:b w:val="0"/>
          <w:bCs w:val="0"/>
          <w:color w:val="auto"/>
          <w:spacing w:val="0"/>
          <w:sz w:val="24"/>
          <w:szCs w:val="24"/>
          <w:lang w:eastAsia="en-US" w:bidi="ar-SA"/>
        </w:rPr>
        <w:t>Задачи реализации программы</w:t>
      </w:r>
    </w:p>
    <w:p w14:paraId="7EB2E925" w14:textId="77777777" w:rsidR="009006F3" w:rsidRPr="009B1A4C" w:rsidRDefault="009006F3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Style w:val="5"/>
          <w:rFonts w:eastAsiaTheme="minorHAnsi"/>
          <w:color w:val="auto"/>
          <w:spacing w:val="0"/>
          <w:sz w:val="24"/>
          <w:szCs w:val="24"/>
          <w:lang w:eastAsia="en-US" w:bidi="ar-SA"/>
        </w:rPr>
        <w:lastRenderedPageBreak/>
        <w:t>Исходя из поставленной цели, формируются следующие приоритетные задачи развития и воспитания детей:</w:t>
      </w:r>
    </w:p>
    <w:p w14:paraId="30A72ABA" w14:textId="77777777" w:rsidR="009006F3" w:rsidRPr="009B1A4C" w:rsidRDefault="009006F3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Style w:val="5"/>
          <w:rFonts w:eastAsiaTheme="minorHAnsi"/>
          <w:color w:val="auto"/>
          <w:spacing w:val="0"/>
          <w:sz w:val="24"/>
          <w:szCs w:val="24"/>
          <w:lang w:eastAsia="en-US" w:bidi="ar-SA"/>
        </w:rPr>
        <w:t xml:space="preserve"> укрепление физического и психического здоровья ребенка, формирование основ его двигательной и гигиенической культуры;</w:t>
      </w:r>
    </w:p>
    <w:p w14:paraId="181EE5D5" w14:textId="77777777" w:rsidR="009006F3" w:rsidRPr="009B1A4C" w:rsidRDefault="009006F3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Style w:val="5"/>
          <w:rFonts w:eastAsiaTheme="minorHAnsi"/>
          <w:color w:val="auto"/>
          <w:spacing w:val="0"/>
          <w:sz w:val="24"/>
          <w:szCs w:val="24"/>
          <w:lang w:eastAsia="en-US" w:bidi="ar-SA"/>
        </w:rPr>
        <w:t xml:space="preserve"> целостное развитие ребенка как субъекта посильных дошкольнику видов деятельности;</w:t>
      </w:r>
    </w:p>
    <w:p w14:paraId="7463E20F" w14:textId="77777777" w:rsidR="009006F3" w:rsidRPr="009B1A4C" w:rsidRDefault="009006F3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Style w:val="5"/>
          <w:rFonts w:eastAsiaTheme="minorHAnsi"/>
          <w:color w:val="auto"/>
          <w:spacing w:val="0"/>
          <w:sz w:val="24"/>
          <w:szCs w:val="24"/>
          <w:lang w:eastAsia="en-US" w:bidi="ar-SA"/>
        </w:rPr>
        <w:t>обогащенное развитие ребенка, обеспечивающее единый процесс социализации- индивидуализации с учетом детских потребностей, возможностей и способностей;</w:t>
      </w:r>
    </w:p>
    <w:p w14:paraId="36E456CE" w14:textId="77777777" w:rsidR="009006F3" w:rsidRPr="009B1A4C" w:rsidRDefault="009006F3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Style w:val="5"/>
          <w:rFonts w:eastAsiaTheme="minorHAnsi"/>
          <w:color w:val="auto"/>
          <w:spacing w:val="0"/>
          <w:sz w:val="24"/>
          <w:szCs w:val="24"/>
          <w:lang w:eastAsia="en-US" w:bidi="ar-SA"/>
        </w:rPr>
        <w:t xml:space="preserve">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14:paraId="70E2F254" w14:textId="77777777" w:rsidR="009006F3" w:rsidRPr="009B1A4C" w:rsidRDefault="009006F3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Style w:val="5"/>
          <w:rFonts w:eastAsiaTheme="minorHAnsi"/>
          <w:color w:val="auto"/>
          <w:spacing w:val="0"/>
          <w:sz w:val="24"/>
          <w:szCs w:val="24"/>
          <w:lang w:eastAsia="en-US" w:bidi="ar-SA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14:paraId="4D776405" w14:textId="77777777" w:rsidR="009006F3" w:rsidRPr="009B1A4C" w:rsidRDefault="009006F3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Style w:val="5"/>
          <w:rFonts w:eastAsiaTheme="minorHAnsi"/>
          <w:color w:val="auto"/>
          <w:spacing w:val="0"/>
          <w:sz w:val="24"/>
          <w:szCs w:val="24"/>
          <w:lang w:eastAsia="en-US" w:bidi="ar-SA"/>
        </w:rPr>
        <w:t xml:space="preserve"> пробуждение творческой активности и воображения ребенка, желания включаться в творческую деятельность;</w:t>
      </w:r>
    </w:p>
    <w:p w14:paraId="7844F60B" w14:textId="77777777" w:rsidR="009006F3" w:rsidRPr="009B1A4C" w:rsidRDefault="009006F3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Style w:val="5"/>
          <w:rFonts w:eastAsiaTheme="minorHAnsi"/>
          <w:color w:val="auto"/>
          <w:spacing w:val="0"/>
          <w:sz w:val="24"/>
          <w:szCs w:val="24"/>
          <w:lang w:eastAsia="en-US" w:bidi="ar-SA"/>
        </w:rPr>
        <w:t>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14:paraId="08A00939" w14:textId="77777777" w:rsidR="009006F3" w:rsidRPr="009B1A4C" w:rsidRDefault="009006F3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Style w:val="5"/>
          <w:rFonts w:eastAsiaTheme="minorHAnsi"/>
          <w:color w:val="auto"/>
          <w:spacing w:val="0"/>
          <w:sz w:val="24"/>
          <w:szCs w:val="24"/>
          <w:lang w:eastAsia="en-US" w:bidi="ar-SA"/>
        </w:rPr>
        <w:t>приобщение ребенка к культуре своей страны и воспитание уважения к другим народам и культурам;</w:t>
      </w:r>
    </w:p>
    <w:p w14:paraId="7E8E81AE" w14:textId="77777777" w:rsidR="009006F3" w:rsidRPr="009B1A4C" w:rsidRDefault="009006F3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Style w:val="5"/>
          <w:rFonts w:eastAsiaTheme="minorHAnsi"/>
          <w:color w:val="auto"/>
          <w:spacing w:val="0"/>
          <w:sz w:val="24"/>
          <w:szCs w:val="24"/>
          <w:lang w:eastAsia="en-US" w:bidi="ar-SA"/>
        </w:rPr>
        <w:t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14:paraId="62252F4A" w14:textId="77777777" w:rsidR="007F2B25" w:rsidRPr="009B1A4C" w:rsidRDefault="007F2B25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405E5" w14:textId="77777777" w:rsidR="007F2B25" w:rsidRPr="009B1A4C" w:rsidRDefault="007F2B25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Fonts w:ascii="Times New Roman" w:hAnsi="Times New Roman" w:cs="Times New Roman"/>
          <w:sz w:val="24"/>
          <w:szCs w:val="24"/>
        </w:rPr>
        <w:t xml:space="preserve">Распределение тематики занятий по неделям достаточно вариативно, его можно перемещать в зависимости от педагогической ситуации. </w:t>
      </w:r>
    </w:p>
    <w:p w14:paraId="14B2FE22" w14:textId="77777777" w:rsidR="007F2B25" w:rsidRPr="009B1A4C" w:rsidRDefault="007F2B25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Fonts w:ascii="Times New Roman" w:hAnsi="Times New Roman" w:cs="Times New Roman"/>
          <w:sz w:val="24"/>
          <w:szCs w:val="24"/>
        </w:rPr>
        <w:t xml:space="preserve">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табличную форму, могут варьировать. </w:t>
      </w:r>
    </w:p>
    <w:p w14:paraId="31CC0CF5" w14:textId="77777777" w:rsidR="007F2B25" w:rsidRPr="009B1A4C" w:rsidRDefault="007F2B25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Fonts w:ascii="Times New Roman" w:hAnsi="Times New Roman" w:cs="Times New Roman"/>
          <w:sz w:val="24"/>
          <w:szCs w:val="24"/>
        </w:rPr>
        <w:t xml:space="preserve">В программе определены виды интеграций образовательных направлений и целевые ориентиры развития ребенка, а также система отслеживания результатов образовательной деятельности. </w:t>
      </w:r>
    </w:p>
    <w:p w14:paraId="7C19EC17" w14:textId="77777777" w:rsidR="007F2B25" w:rsidRPr="009B1A4C" w:rsidRDefault="007F2B25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</w:t>
      </w:r>
    </w:p>
    <w:p w14:paraId="09832D70" w14:textId="77777777" w:rsidR="007F2B25" w:rsidRPr="009B1A4C" w:rsidRDefault="007F2B25" w:rsidP="009B1A4C">
      <w:pPr>
        <w:pStyle w:val="a5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Fonts w:ascii="Times New Roman" w:hAnsi="Times New Roman" w:cs="Times New Roman"/>
          <w:sz w:val="24"/>
          <w:szCs w:val="24"/>
        </w:rPr>
        <w:t xml:space="preserve">физическое развитие; </w:t>
      </w:r>
    </w:p>
    <w:p w14:paraId="0872D791" w14:textId="77777777" w:rsidR="007F2B25" w:rsidRPr="009B1A4C" w:rsidRDefault="007F2B25" w:rsidP="009B1A4C">
      <w:pPr>
        <w:pStyle w:val="a5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Fonts w:ascii="Times New Roman" w:hAnsi="Times New Roman" w:cs="Times New Roman"/>
          <w:sz w:val="24"/>
          <w:szCs w:val="24"/>
        </w:rPr>
        <w:t xml:space="preserve">социально - коммуникативное развитие; </w:t>
      </w:r>
    </w:p>
    <w:p w14:paraId="38C479CB" w14:textId="77777777" w:rsidR="007F2B25" w:rsidRPr="009B1A4C" w:rsidRDefault="007F2B25" w:rsidP="009B1A4C">
      <w:pPr>
        <w:pStyle w:val="a5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Fonts w:ascii="Times New Roman" w:hAnsi="Times New Roman" w:cs="Times New Roman"/>
          <w:sz w:val="24"/>
          <w:szCs w:val="24"/>
        </w:rPr>
        <w:t xml:space="preserve">познавательное развитие; </w:t>
      </w:r>
    </w:p>
    <w:p w14:paraId="6481295A" w14:textId="77777777" w:rsidR="007F2B25" w:rsidRPr="009B1A4C" w:rsidRDefault="007F2B25" w:rsidP="009B1A4C">
      <w:pPr>
        <w:pStyle w:val="a5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Fonts w:ascii="Times New Roman" w:hAnsi="Times New Roman" w:cs="Times New Roman"/>
          <w:sz w:val="24"/>
          <w:szCs w:val="24"/>
        </w:rPr>
        <w:t xml:space="preserve">речевое развитие; </w:t>
      </w:r>
    </w:p>
    <w:p w14:paraId="4A1C3BE9" w14:textId="77777777" w:rsidR="007F2B25" w:rsidRPr="009B1A4C" w:rsidRDefault="007F2B25" w:rsidP="009B1A4C">
      <w:pPr>
        <w:pStyle w:val="a5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развитие. </w:t>
      </w:r>
    </w:p>
    <w:p w14:paraId="383327CC" w14:textId="77777777" w:rsidR="00E81500" w:rsidRDefault="00E81500" w:rsidP="00E81500">
      <w:pPr>
        <w:spacing w:after="13" w:line="267" w:lineRule="auto"/>
        <w:ind w:left="144" w:right="13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D8A81E5" w14:textId="553C9321" w:rsidR="00E81500" w:rsidRPr="009B1A4C" w:rsidRDefault="00E81500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Fonts w:ascii="Times New Roman" w:hAnsi="Times New Roman" w:cs="Times New Roman"/>
          <w:sz w:val="24"/>
          <w:szCs w:val="24"/>
        </w:rPr>
        <w:t xml:space="preserve">Приоритетное направление деятельности подготовительной к школе группы Приоритетное направление подготовительной группы по реализации </w:t>
      </w:r>
      <w:r w:rsidR="009B1A4C">
        <w:rPr>
          <w:rFonts w:ascii="Times New Roman" w:hAnsi="Times New Roman" w:cs="Times New Roman"/>
          <w:sz w:val="24"/>
          <w:szCs w:val="24"/>
        </w:rPr>
        <w:t>п</w:t>
      </w:r>
      <w:r w:rsidRPr="009B1A4C">
        <w:rPr>
          <w:rFonts w:ascii="Times New Roman" w:hAnsi="Times New Roman" w:cs="Times New Roman"/>
          <w:sz w:val="24"/>
          <w:szCs w:val="24"/>
        </w:rPr>
        <w:t xml:space="preserve">рограммы - создание условий для физического развития, социально - коммуникативного развития, познавательного развития, речевого развития, художественно-эстетического развития ребенка. Обеспечение качественной подготовки детей к началу школьного обучения. </w:t>
      </w:r>
    </w:p>
    <w:p w14:paraId="65A5FE4A" w14:textId="77777777" w:rsidR="007F2B25" w:rsidRPr="009B1A4C" w:rsidRDefault="00E81500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Fonts w:ascii="Times New Roman" w:hAnsi="Times New Roman" w:cs="Times New Roman"/>
          <w:sz w:val="24"/>
          <w:szCs w:val="24"/>
        </w:rPr>
        <w:t xml:space="preserve">В группе целостность образовательного процесса обеспечивается путем применения комплексных и парциальных образовательных программ нового поколения. </w:t>
      </w:r>
    </w:p>
    <w:p w14:paraId="2C193D64" w14:textId="10DDE01F" w:rsidR="007F2B25" w:rsidRPr="009B1A4C" w:rsidRDefault="007F2B25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Fonts w:ascii="Times New Roman" w:hAnsi="Times New Roman" w:cs="Times New Roman"/>
          <w:sz w:val="24"/>
          <w:szCs w:val="24"/>
        </w:rPr>
        <w:t xml:space="preserve">Программа включает обязательную часть в объеме не более 60% и формируемую часть в объеме не менее 40%. Содержание обязательной части  реализуется на основе Программы дошкольного образования «Детство» под редакцией </w:t>
      </w:r>
      <w:proofErr w:type="spellStart"/>
      <w:r w:rsidRPr="009B1A4C">
        <w:rPr>
          <w:rFonts w:ascii="Times New Roman" w:hAnsi="Times New Roman" w:cs="Times New Roman"/>
          <w:sz w:val="24"/>
          <w:szCs w:val="24"/>
        </w:rPr>
        <w:t>В.И.Логиновой</w:t>
      </w:r>
      <w:proofErr w:type="spellEnd"/>
      <w:r w:rsidRPr="009B1A4C">
        <w:rPr>
          <w:rFonts w:ascii="Times New Roman" w:hAnsi="Times New Roman" w:cs="Times New Roman"/>
          <w:sz w:val="24"/>
          <w:szCs w:val="24"/>
        </w:rPr>
        <w:t xml:space="preserve"> и </w:t>
      </w:r>
      <w:r w:rsidRPr="009B1A4C">
        <w:rPr>
          <w:rFonts w:ascii="Times New Roman" w:hAnsi="Times New Roman" w:cs="Times New Roman"/>
          <w:sz w:val="24"/>
          <w:szCs w:val="24"/>
        </w:rPr>
        <w:lastRenderedPageBreak/>
        <w:t>обеспечивает развитие личности, мотивации, способностей детей подготовительной группы  в различных видах деятельности, таких как игровая, включая сюжетно-ролевую игру, игру с правилами и другие виды игры, коммуникативная, познавательно-исследовательская, а также восприятие художественной литературы и фольклора, самообслуживание и элементарный бытовой труд, конструирование из разного материала, включая конструкторы, модули, бумагу, природный и иной материал, изобразительная, музыкальная  и двигательная, формы активности ребенка во всех образовательных областях: социально-коммуникативном, познавательном, речевом, художественно-эстетическом, физическом развитии.</w:t>
      </w:r>
    </w:p>
    <w:p w14:paraId="5A88E965" w14:textId="3E01EC3A" w:rsidR="007F2B25" w:rsidRPr="009B1A4C" w:rsidRDefault="007F2B25" w:rsidP="009B1A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4C">
        <w:rPr>
          <w:rFonts w:ascii="Times New Roman" w:hAnsi="Times New Roman" w:cs="Times New Roman"/>
          <w:sz w:val="24"/>
          <w:szCs w:val="24"/>
        </w:rPr>
        <w:t>Региональный компонент обеспечивает реализацию всех образовательных областей и осуществляется в следующих видах деятельности: организованная образовательная деятельность, совместная деятельность, режимные моменты, продуктивная, конструктивная, праздники и др.</w:t>
      </w:r>
    </w:p>
    <w:p w14:paraId="516EB742" w14:textId="77777777" w:rsidR="00E81500" w:rsidRPr="001E029B" w:rsidRDefault="00E81500" w:rsidP="001E029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794A93" w14:textId="3E760CF4" w:rsidR="00E81500" w:rsidRPr="001E029B" w:rsidRDefault="00E81500" w:rsidP="001E029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29B">
        <w:rPr>
          <w:rFonts w:ascii="Times New Roman" w:hAnsi="Times New Roman" w:cs="Times New Roman"/>
          <w:sz w:val="24"/>
          <w:szCs w:val="24"/>
        </w:rPr>
        <w:t>Структура рабочей программы</w:t>
      </w:r>
      <w:r w:rsidR="001E029B">
        <w:rPr>
          <w:rFonts w:ascii="Times New Roman" w:hAnsi="Times New Roman" w:cs="Times New Roman"/>
          <w:sz w:val="24"/>
          <w:szCs w:val="24"/>
        </w:rPr>
        <w:t xml:space="preserve"> </w:t>
      </w:r>
      <w:r w:rsidRPr="001E029B">
        <w:rPr>
          <w:rFonts w:ascii="Times New Roman" w:hAnsi="Times New Roman" w:cs="Times New Roman"/>
          <w:sz w:val="24"/>
          <w:szCs w:val="24"/>
        </w:rPr>
        <w:t>включает три основных раздела:</w:t>
      </w:r>
    </w:p>
    <w:p w14:paraId="0B2EBCF3" w14:textId="740D1460" w:rsidR="00E81500" w:rsidRPr="001E029B" w:rsidRDefault="00E81500" w:rsidP="001E029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29B">
        <w:rPr>
          <w:rFonts w:ascii="Times New Roman" w:hAnsi="Times New Roman" w:cs="Times New Roman"/>
          <w:sz w:val="24"/>
          <w:szCs w:val="24"/>
        </w:rPr>
        <w:t>Целевой раздел</w:t>
      </w:r>
      <w:r w:rsidR="001E029B">
        <w:rPr>
          <w:rFonts w:ascii="Times New Roman" w:hAnsi="Times New Roman" w:cs="Times New Roman"/>
          <w:sz w:val="24"/>
          <w:szCs w:val="24"/>
        </w:rPr>
        <w:t xml:space="preserve"> </w:t>
      </w:r>
      <w:r w:rsidRPr="001E029B">
        <w:rPr>
          <w:rFonts w:ascii="Times New Roman" w:hAnsi="Times New Roman" w:cs="Times New Roman"/>
          <w:sz w:val="24"/>
          <w:szCs w:val="24"/>
        </w:rPr>
        <w:t>включает в себя:</w:t>
      </w:r>
    </w:p>
    <w:p w14:paraId="1B137E10" w14:textId="77777777" w:rsidR="00E81500" w:rsidRPr="001E029B" w:rsidRDefault="00E81500" w:rsidP="001E029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29B">
        <w:rPr>
          <w:rFonts w:ascii="Times New Roman" w:hAnsi="Times New Roman" w:cs="Times New Roman"/>
          <w:sz w:val="24"/>
          <w:szCs w:val="24"/>
        </w:rPr>
        <w:t>- пояснительную записку, раскрывающую цели и задачи реализации Программы; принципы и подходы к формированию Программы, значимые для разработки и реализации Программы; характеристики особенностей развития детей группы</w:t>
      </w:r>
    </w:p>
    <w:p w14:paraId="55D7DFBD" w14:textId="77777777" w:rsidR="00E81500" w:rsidRPr="001E029B" w:rsidRDefault="00E81500" w:rsidP="001E029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29B">
        <w:rPr>
          <w:rFonts w:ascii="Times New Roman" w:hAnsi="Times New Roman" w:cs="Times New Roman"/>
          <w:sz w:val="24"/>
          <w:szCs w:val="24"/>
        </w:rPr>
        <w:t>- планируемые результаты освоения Программы, целевые ориентиры.</w:t>
      </w:r>
    </w:p>
    <w:p w14:paraId="55AF2AC7" w14:textId="34451877" w:rsidR="00E81500" w:rsidRPr="001E029B" w:rsidRDefault="00E81500" w:rsidP="001E029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29B">
        <w:rPr>
          <w:rFonts w:ascii="Times New Roman" w:hAnsi="Times New Roman" w:cs="Times New Roman"/>
          <w:sz w:val="24"/>
          <w:szCs w:val="24"/>
        </w:rPr>
        <w:t>Содержательный раздел</w:t>
      </w:r>
      <w:r w:rsidR="001E029B">
        <w:rPr>
          <w:rFonts w:ascii="Times New Roman" w:hAnsi="Times New Roman" w:cs="Times New Roman"/>
          <w:sz w:val="24"/>
          <w:szCs w:val="24"/>
        </w:rPr>
        <w:t xml:space="preserve"> </w:t>
      </w:r>
      <w:r w:rsidRPr="001E029B">
        <w:rPr>
          <w:rFonts w:ascii="Times New Roman" w:hAnsi="Times New Roman" w:cs="Times New Roman"/>
          <w:sz w:val="24"/>
          <w:szCs w:val="24"/>
        </w:rPr>
        <w:t>раскрывает содержание образования по пяти образовательным областям; используемые в работе образовательные технологии, а именно: формы, способы, методы и средства реализации Программы.</w:t>
      </w:r>
    </w:p>
    <w:p w14:paraId="3C08FB52" w14:textId="77049C45" w:rsidR="00E81500" w:rsidRPr="001E029B" w:rsidRDefault="00E81500" w:rsidP="001E029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29B">
        <w:rPr>
          <w:rFonts w:ascii="Times New Roman" w:hAnsi="Times New Roman" w:cs="Times New Roman"/>
          <w:sz w:val="24"/>
          <w:szCs w:val="24"/>
        </w:rPr>
        <w:t>Организационный раздел</w:t>
      </w:r>
      <w:r w:rsidR="001E029B">
        <w:rPr>
          <w:rFonts w:ascii="Times New Roman" w:hAnsi="Times New Roman" w:cs="Times New Roman"/>
          <w:sz w:val="24"/>
          <w:szCs w:val="24"/>
        </w:rPr>
        <w:t xml:space="preserve"> </w:t>
      </w:r>
      <w:r w:rsidRPr="001E029B">
        <w:rPr>
          <w:rFonts w:ascii="Times New Roman" w:hAnsi="Times New Roman" w:cs="Times New Roman"/>
          <w:sz w:val="24"/>
          <w:szCs w:val="24"/>
        </w:rPr>
        <w:t>содержит организацию режима пребывания детей в группе, модель воспитательно-образовательного процесса; особенности организации развивающей предметно-пространственной среды; описание материально-технического обеспечения Программы: обеспеченность методическими материалами и средствами обучения и воспитания.</w:t>
      </w:r>
    </w:p>
    <w:p w14:paraId="3F9E4943" w14:textId="77777777" w:rsidR="00A32F94" w:rsidRDefault="00A32F94" w:rsidP="00E81500">
      <w:pPr>
        <w:pStyle w:val="a3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</w:p>
    <w:tbl>
      <w:tblPr>
        <w:tblStyle w:val="a4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5314D4" w:rsidRPr="00A32F94" w14:paraId="4F427766" w14:textId="77777777" w:rsidTr="005314D4">
        <w:tc>
          <w:tcPr>
            <w:tcW w:w="8472" w:type="dxa"/>
          </w:tcPr>
          <w:p w14:paraId="366D6C54" w14:textId="365FE547" w:rsidR="005314D4" w:rsidRPr="001741CC" w:rsidRDefault="005314D4" w:rsidP="001E029B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41CC">
              <w:rPr>
                <w:rFonts w:ascii="Times New Roman" w:hAnsi="Times New Roman" w:cs="Times New Roman"/>
                <w:b/>
                <w:bCs/>
              </w:rPr>
              <w:t>1.ЦЕЛЕВОЙ РАЗДЕЛ ПРОГРАММЫ</w:t>
            </w:r>
          </w:p>
        </w:tc>
      </w:tr>
      <w:tr w:rsidR="005314D4" w:rsidRPr="00A32F94" w14:paraId="0523D4E4" w14:textId="77777777" w:rsidTr="005314D4">
        <w:tc>
          <w:tcPr>
            <w:tcW w:w="8472" w:type="dxa"/>
          </w:tcPr>
          <w:p w14:paraId="69E1C2FA" w14:textId="2EDC169F" w:rsidR="005314D4" w:rsidRPr="001E029B" w:rsidRDefault="00E25A0F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E029B">
              <w:rPr>
                <w:rFonts w:ascii="Times New Roman" w:hAnsi="Times New Roman" w:cs="Times New Roman"/>
              </w:rPr>
              <w:t>Введение</w:t>
            </w:r>
          </w:p>
        </w:tc>
      </w:tr>
      <w:tr w:rsidR="005314D4" w:rsidRPr="00A32F94" w14:paraId="25EF16AA" w14:textId="77777777" w:rsidTr="005314D4">
        <w:tc>
          <w:tcPr>
            <w:tcW w:w="8472" w:type="dxa"/>
          </w:tcPr>
          <w:p w14:paraId="43EB6204" w14:textId="6666A0AA" w:rsidR="005314D4" w:rsidRPr="001E029B" w:rsidRDefault="001E029B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 w:rsidR="005314D4" w:rsidRPr="001E029B">
              <w:rPr>
                <w:rFonts w:ascii="Times New Roman" w:hAnsi="Times New Roman" w:cs="Times New Roman"/>
              </w:rPr>
              <w:t>Пояснительная записка</w:t>
            </w:r>
          </w:p>
        </w:tc>
      </w:tr>
      <w:tr w:rsidR="005314D4" w:rsidRPr="00A32F94" w14:paraId="1BD46DDE" w14:textId="77777777" w:rsidTr="005314D4">
        <w:tc>
          <w:tcPr>
            <w:tcW w:w="8472" w:type="dxa"/>
          </w:tcPr>
          <w:p w14:paraId="60453439" w14:textId="77777777" w:rsidR="005314D4" w:rsidRPr="001E029B" w:rsidRDefault="005314D4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E029B">
              <w:rPr>
                <w:rFonts w:ascii="Times New Roman" w:hAnsi="Times New Roman" w:cs="Times New Roman"/>
              </w:rPr>
              <w:t>1.2. Цели и задачи реализации рабочей программы</w:t>
            </w:r>
          </w:p>
        </w:tc>
      </w:tr>
      <w:tr w:rsidR="005314D4" w:rsidRPr="00A32F94" w14:paraId="57DC6853" w14:textId="77777777" w:rsidTr="005314D4">
        <w:tc>
          <w:tcPr>
            <w:tcW w:w="8472" w:type="dxa"/>
          </w:tcPr>
          <w:p w14:paraId="3F878C1B" w14:textId="77777777" w:rsidR="005314D4" w:rsidRPr="001E029B" w:rsidRDefault="005314D4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E029B">
              <w:rPr>
                <w:rFonts w:ascii="Times New Roman" w:hAnsi="Times New Roman" w:cs="Times New Roman"/>
              </w:rPr>
              <w:t>1.3. Принципы и подходы формирования рабочей программы</w:t>
            </w:r>
          </w:p>
        </w:tc>
      </w:tr>
      <w:tr w:rsidR="005314D4" w:rsidRPr="00A32F94" w14:paraId="352BEA06" w14:textId="77777777" w:rsidTr="005314D4">
        <w:tc>
          <w:tcPr>
            <w:tcW w:w="8472" w:type="dxa"/>
          </w:tcPr>
          <w:p w14:paraId="014D4C1B" w14:textId="567FEEF9" w:rsidR="005314D4" w:rsidRPr="001E029B" w:rsidRDefault="005314D4" w:rsidP="001E029B">
            <w:pPr>
              <w:pStyle w:val="a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E029B">
              <w:rPr>
                <w:rFonts w:ascii="Times New Roman" w:hAnsi="Times New Roman" w:cs="Times New Roman"/>
              </w:rPr>
              <w:t xml:space="preserve">1.4. </w:t>
            </w:r>
            <w:r w:rsidR="00E25A0F"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Характеристики особенностей развития детей 6-7 лет.</w:t>
            </w:r>
          </w:p>
        </w:tc>
      </w:tr>
      <w:tr w:rsidR="00E25A0F" w:rsidRPr="00A32F94" w14:paraId="7686BEBE" w14:textId="77777777" w:rsidTr="005314D4">
        <w:tc>
          <w:tcPr>
            <w:tcW w:w="8472" w:type="dxa"/>
          </w:tcPr>
          <w:p w14:paraId="123E2E66" w14:textId="19FC3510" w:rsidR="00E25A0F" w:rsidRPr="001E029B" w:rsidRDefault="00E25A0F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Планируемые результаты освоения воспитанниками основной образовательной программы.</w:t>
            </w:r>
          </w:p>
        </w:tc>
      </w:tr>
      <w:tr w:rsidR="005314D4" w:rsidRPr="00A32F94" w14:paraId="228D2BB4" w14:textId="77777777" w:rsidTr="00A15367">
        <w:trPr>
          <w:trHeight w:val="134"/>
        </w:trPr>
        <w:tc>
          <w:tcPr>
            <w:tcW w:w="8472" w:type="dxa"/>
          </w:tcPr>
          <w:p w14:paraId="70BDBEAF" w14:textId="0B2CB2E8" w:rsidR="005314D4" w:rsidRPr="001E029B" w:rsidRDefault="005314D4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E029B">
              <w:rPr>
                <w:rFonts w:ascii="Times New Roman" w:hAnsi="Times New Roman" w:cs="Times New Roman"/>
              </w:rPr>
              <w:t xml:space="preserve">1.5. </w:t>
            </w:r>
            <w:r w:rsidR="00E25A0F"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Целевые ориентиры освоения программы.</w:t>
            </w:r>
          </w:p>
        </w:tc>
      </w:tr>
      <w:tr w:rsidR="005314D4" w:rsidRPr="00A32F94" w14:paraId="67C9C665" w14:textId="77777777" w:rsidTr="005314D4">
        <w:tc>
          <w:tcPr>
            <w:tcW w:w="8472" w:type="dxa"/>
          </w:tcPr>
          <w:p w14:paraId="1CD26C9D" w14:textId="73611AA9" w:rsidR="005314D4" w:rsidRPr="001741CC" w:rsidRDefault="005314D4" w:rsidP="001E029B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41CC">
              <w:rPr>
                <w:rFonts w:ascii="Times New Roman" w:hAnsi="Times New Roman" w:cs="Times New Roman"/>
                <w:b/>
                <w:bCs/>
              </w:rPr>
              <w:t>2. СОДЕРЖАТЕЛЬНЫЙ РАЗДЕЛ</w:t>
            </w:r>
            <w:r w:rsidR="00A15367" w:rsidRPr="001741CC">
              <w:rPr>
                <w:rFonts w:ascii="Times New Roman" w:hAnsi="Times New Roman" w:cs="Times New Roman"/>
                <w:b/>
                <w:bCs/>
              </w:rPr>
              <w:t xml:space="preserve"> ПРОГРАММЫ</w:t>
            </w:r>
          </w:p>
        </w:tc>
      </w:tr>
      <w:tr w:rsidR="005314D4" w:rsidRPr="00A32F94" w14:paraId="01376FA6" w14:textId="77777777" w:rsidTr="005314D4">
        <w:tc>
          <w:tcPr>
            <w:tcW w:w="8472" w:type="dxa"/>
          </w:tcPr>
          <w:p w14:paraId="42CD0F8C" w14:textId="4AC38503" w:rsidR="005314D4" w:rsidRPr="001E029B" w:rsidRDefault="00A15367" w:rsidP="001E029B">
            <w:pPr>
              <w:pStyle w:val="a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ДОУ программ и методических пособий, обеспечивающих реализацию данной программы.</w:t>
            </w:r>
          </w:p>
        </w:tc>
      </w:tr>
      <w:tr w:rsidR="005314D4" w:rsidRPr="00A32F94" w14:paraId="57121C28" w14:textId="77777777" w:rsidTr="005314D4">
        <w:tc>
          <w:tcPr>
            <w:tcW w:w="8472" w:type="dxa"/>
          </w:tcPr>
          <w:p w14:paraId="46C2D46C" w14:textId="642978D2" w:rsidR="005314D4" w:rsidRPr="001E029B" w:rsidRDefault="001741CC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2</w:t>
            </w:r>
            <w:r>
              <w:rPr>
                <w:rStyle w:val="11"/>
                <w:rFonts w:eastAsiaTheme="minorHAnsi"/>
              </w:rPr>
              <w:t xml:space="preserve">.1. </w:t>
            </w:r>
            <w:r w:rsidR="00A15367"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Образовательная область «Социально-коммуникативное развитие»</w:t>
            </w:r>
          </w:p>
        </w:tc>
      </w:tr>
      <w:tr w:rsidR="005314D4" w:rsidRPr="00A32F94" w14:paraId="53F4632E" w14:textId="77777777" w:rsidTr="005314D4">
        <w:tc>
          <w:tcPr>
            <w:tcW w:w="8472" w:type="dxa"/>
          </w:tcPr>
          <w:p w14:paraId="6CCF080A" w14:textId="260D0780" w:rsidR="005314D4" w:rsidRPr="001E029B" w:rsidRDefault="001741CC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2</w:t>
            </w:r>
            <w:r>
              <w:rPr>
                <w:rStyle w:val="11"/>
                <w:rFonts w:eastAsiaTheme="minorHAnsi"/>
              </w:rPr>
              <w:t xml:space="preserve">.2. </w:t>
            </w:r>
            <w:r w:rsidR="00A15367"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Образовательная область «Познавательное развитие»</w:t>
            </w:r>
          </w:p>
        </w:tc>
      </w:tr>
      <w:tr w:rsidR="005314D4" w:rsidRPr="00A32F94" w14:paraId="16A9E393" w14:textId="77777777" w:rsidTr="005314D4">
        <w:tc>
          <w:tcPr>
            <w:tcW w:w="8472" w:type="dxa"/>
          </w:tcPr>
          <w:p w14:paraId="618DC343" w14:textId="6BF2EEB8" w:rsidR="005314D4" w:rsidRPr="001E029B" w:rsidRDefault="001741CC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2</w:t>
            </w:r>
            <w:r>
              <w:rPr>
                <w:rStyle w:val="11"/>
                <w:rFonts w:eastAsiaTheme="minorHAnsi"/>
              </w:rPr>
              <w:t xml:space="preserve">.3. </w:t>
            </w:r>
            <w:r w:rsidR="00A15367"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Образовательная область «Речевое развитие»</w:t>
            </w:r>
          </w:p>
        </w:tc>
      </w:tr>
      <w:tr w:rsidR="005314D4" w:rsidRPr="00A32F94" w14:paraId="32D0686B" w14:textId="77777777" w:rsidTr="005314D4">
        <w:tc>
          <w:tcPr>
            <w:tcW w:w="8472" w:type="dxa"/>
          </w:tcPr>
          <w:p w14:paraId="0E8C4477" w14:textId="4C0B6372" w:rsidR="005314D4" w:rsidRPr="001E029B" w:rsidRDefault="001741CC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2</w:t>
            </w:r>
            <w:r>
              <w:rPr>
                <w:rStyle w:val="11"/>
                <w:rFonts w:eastAsiaTheme="minorHAnsi"/>
              </w:rPr>
              <w:t xml:space="preserve">.4. </w:t>
            </w:r>
            <w:r w:rsidR="00A15367"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Образовательная область «Художественно-эстетическое развитие»</w:t>
            </w:r>
          </w:p>
        </w:tc>
      </w:tr>
      <w:tr w:rsidR="005314D4" w:rsidRPr="00A32F94" w14:paraId="74C62F1A" w14:textId="77777777" w:rsidTr="005314D4">
        <w:tc>
          <w:tcPr>
            <w:tcW w:w="8472" w:type="dxa"/>
          </w:tcPr>
          <w:p w14:paraId="0042AF49" w14:textId="27F0B3E3" w:rsidR="005314D4" w:rsidRPr="001E029B" w:rsidRDefault="001741CC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2</w:t>
            </w:r>
            <w:r>
              <w:rPr>
                <w:rStyle w:val="11"/>
                <w:rFonts w:eastAsiaTheme="minorHAnsi"/>
              </w:rPr>
              <w:t xml:space="preserve">.5. </w:t>
            </w:r>
            <w:r w:rsidR="00A15367"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Образовательная область «Физическое развитие»</w:t>
            </w:r>
          </w:p>
        </w:tc>
      </w:tr>
      <w:tr w:rsidR="005314D4" w:rsidRPr="00A32F94" w14:paraId="27C2215E" w14:textId="77777777" w:rsidTr="005314D4">
        <w:tc>
          <w:tcPr>
            <w:tcW w:w="8472" w:type="dxa"/>
          </w:tcPr>
          <w:p w14:paraId="7209EBE3" w14:textId="0FD8E0F9" w:rsidR="005314D4" w:rsidRPr="001E029B" w:rsidRDefault="001741CC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2</w:t>
            </w:r>
            <w:r>
              <w:rPr>
                <w:rStyle w:val="11"/>
                <w:rFonts w:eastAsiaTheme="minorHAnsi"/>
              </w:rPr>
              <w:t xml:space="preserve">.6. </w:t>
            </w:r>
            <w:r w:rsidR="00A15367"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Методы, и средства реализации рабочей программы</w:t>
            </w:r>
          </w:p>
        </w:tc>
      </w:tr>
      <w:tr w:rsidR="005314D4" w:rsidRPr="00A32F94" w14:paraId="4C6A0E34" w14:textId="77777777" w:rsidTr="005314D4">
        <w:tc>
          <w:tcPr>
            <w:tcW w:w="8472" w:type="dxa"/>
          </w:tcPr>
          <w:p w14:paraId="5D86EAAA" w14:textId="19B9AC73" w:rsidR="005314D4" w:rsidRPr="001E029B" w:rsidRDefault="00A15367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2.7 Формы, способы, методы и средства реализации Программы с учетом возрастных и индивидуальных особенностей детей 6-7 лет.</w:t>
            </w:r>
          </w:p>
        </w:tc>
      </w:tr>
      <w:tr w:rsidR="005314D4" w:rsidRPr="00A32F94" w14:paraId="08C5536A" w14:textId="77777777" w:rsidTr="005314D4">
        <w:tc>
          <w:tcPr>
            <w:tcW w:w="8472" w:type="dxa"/>
          </w:tcPr>
          <w:p w14:paraId="1BAFCAB1" w14:textId="5D0367CC" w:rsidR="005314D4" w:rsidRPr="001E029B" w:rsidRDefault="001741CC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2</w:t>
            </w:r>
            <w:r>
              <w:rPr>
                <w:rStyle w:val="11"/>
                <w:rFonts w:eastAsiaTheme="minorHAnsi"/>
              </w:rPr>
              <w:t xml:space="preserve">.8. </w:t>
            </w:r>
            <w:r w:rsidR="00A15367"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Тематически- календарное планирование непосредственной образовательной деятельности.</w:t>
            </w:r>
          </w:p>
        </w:tc>
      </w:tr>
      <w:tr w:rsidR="00A15367" w:rsidRPr="00A32F94" w14:paraId="094D5536" w14:textId="77777777" w:rsidTr="005314D4">
        <w:tc>
          <w:tcPr>
            <w:tcW w:w="8472" w:type="dxa"/>
          </w:tcPr>
          <w:p w14:paraId="3E52CB48" w14:textId="4F72C808" w:rsidR="00A15367" w:rsidRPr="001E029B" w:rsidRDefault="001741CC" w:rsidP="001E029B">
            <w:pPr>
              <w:pStyle w:val="a5"/>
              <w:jc w:val="both"/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2.9. </w:t>
            </w:r>
            <w:r w:rsidR="00A15367"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Основные формы взаимодействия с семьей.</w:t>
            </w:r>
          </w:p>
        </w:tc>
      </w:tr>
      <w:tr w:rsidR="005314D4" w:rsidRPr="00A32F94" w14:paraId="2F5CD333" w14:textId="77777777" w:rsidTr="005314D4">
        <w:tc>
          <w:tcPr>
            <w:tcW w:w="8472" w:type="dxa"/>
          </w:tcPr>
          <w:p w14:paraId="151DB472" w14:textId="77777777" w:rsidR="005314D4" w:rsidRPr="001E029B" w:rsidRDefault="005314D4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E029B">
              <w:rPr>
                <w:rFonts w:ascii="Times New Roman" w:hAnsi="Times New Roman" w:cs="Times New Roman"/>
              </w:rPr>
              <w:lastRenderedPageBreak/>
              <w:t>3. ОРГАНИЗАЦИОННЫЙ РАЗДЕЛ</w:t>
            </w:r>
          </w:p>
        </w:tc>
      </w:tr>
      <w:tr w:rsidR="005314D4" w:rsidRPr="00A32F94" w14:paraId="726B2EF7" w14:textId="77777777" w:rsidTr="005314D4">
        <w:tc>
          <w:tcPr>
            <w:tcW w:w="8472" w:type="dxa"/>
          </w:tcPr>
          <w:p w14:paraId="171F1569" w14:textId="77777777" w:rsidR="005314D4" w:rsidRPr="001E029B" w:rsidRDefault="005314D4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E029B">
              <w:rPr>
                <w:rFonts w:ascii="Times New Roman" w:hAnsi="Times New Roman" w:cs="Times New Roman"/>
              </w:rPr>
              <w:t>3.1. Материально – техническое обеспечение программы</w:t>
            </w:r>
          </w:p>
        </w:tc>
      </w:tr>
      <w:tr w:rsidR="005314D4" w:rsidRPr="00A32F94" w14:paraId="2B73C9D4" w14:textId="77777777" w:rsidTr="005314D4">
        <w:tc>
          <w:tcPr>
            <w:tcW w:w="8472" w:type="dxa"/>
          </w:tcPr>
          <w:p w14:paraId="14F5AB40" w14:textId="76C1BDBF" w:rsidR="005314D4" w:rsidRPr="001E029B" w:rsidRDefault="0044688A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3.2. </w:t>
            </w:r>
            <w:r w:rsidR="00A15367"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Методическое обеспечение программы.</w:t>
            </w:r>
          </w:p>
        </w:tc>
      </w:tr>
      <w:tr w:rsidR="005314D4" w:rsidRPr="00A32F94" w14:paraId="612C38F9" w14:textId="77777777" w:rsidTr="005314D4">
        <w:tc>
          <w:tcPr>
            <w:tcW w:w="8472" w:type="dxa"/>
          </w:tcPr>
          <w:p w14:paraId="1412976B" w14:textId="58243DCD" w:rsidR="005314D4" w:rsidRPr="001E029B" w:rsidRDefault="0044688A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3.3. </w:t>
            </w:r>
            <w:r w:rsidR="00A15367"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Режим дня</w:t>
            </w:r>
          </w:p>
        </w:tc>
      </w:tr>
      <w:tr w:rsidR="00A15367" w:rsidRPr="00A32F94" w14:paraId="34F02F29" w14:textId="77777777" w:rsidTr="005314D4">
        <w:tc>
          <w:tcPr>
            <w:tcW w:w="8472" w:type="dxa"/>
          </w:tcPr>
          <w:p w14:paraId="2CA444CD" w14:textId="0163CC06" w:rsidR="00A15367" w:rsidRPr="001E029B" w:rsidRDefault="0044688A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3.4. </w:t>
            </w:r>
            <w:r w:rsidR="00A15367"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Учебный план</w:t>
            </w:r>
          </w:p>
        </w:tc>
      </w:tr>
      <w:tr w:rsidR="00A15367" w:rsidRPr="00A32F94" w14:paraId="4EA04C82" w14:textId="77777777" w:rsidTr="005314D4">
        <w:tc>
          <w:tcPr>
            <w:tcW w:w="8472" w:type="dxa"/>
          </w:tcPr>
          <w:p w14:paraId="35170179" w14:textId="60487E5A" w:rsidR="00A15367" w:rsidRPr="001E029B" w:rsidRDefault="0044688A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3.5. </w:t>
            </w:r>
            <w:r w:rsidR="00A15367"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Расписание непосредственной образовательной деятельности</w:t>
            </w:r>
          </w:p>
        </w:tc>
      </w:tr>
      <w:tr w:rsidR="00A15367" w:rsidRPr="00A32F94" w14:paraId="391D0159" w14:textId="77777777" w:rsidTr="005314D4">
        <w:tc>
          <w:tcPr>
            <w:tcW w:w="8472" w:type="dxa"/>
          </w:tcPr>
          <w:p w14:paraId="6195564F" w14:textId="6C11F93C" w:rsidR="00A15367" w:rsidRPr="001E029B" w:rsidRDefault="0044688A" w:rsidP="001E029B">
            <w:pPr>
              <w:pStyle w:val="a5"/>
              <w:jc w:val="both"/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 xml:space="preserve">3.6. </w:t>
            </w:r>
            <w:r w:rsidR="00A15367"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Особенности организации работы в группе, проведения традиционных событий, праздников, мероприятий.</w:t>
            </w:r>
          </w:p>
        </w:tc>
      </w:tr>
      <w:tr w:rsidR="00A15367" w:rsidRPr="00A32F94" w14:paraId="76C900C6" w14:textId="77777777" w:rsidTr="005314D4">
        <w:tc>
          <w:tcPr>
            <w:tcW w:w="8472" w:type="dxa"/>
          </w:tcPr>
          <w:p w14:paraId="740ECC85" w14:textId="101D38E2" w:rsidR="00A15367" w:rsidRPr="001E029B" w:rsidRDefault="00A15367" w:rsidP="001E029B">
            <w:pPr>
              <w:pStyle w:val="a5"/>
              <w:jc w:val="both"/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</w:pPr>
            <w:r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3.7Организация развивающей предметно-пространственной среды.</w:t>
            </w:r>
          </w:p>
        </w:tc>
      </w:tr>
      <w:tr w:rsidR="005314D4" w:rsidRPr="00A32F94" w14:paraId="2A7D185C" w14:textId="77777777" w:rsidTr="005314D4">
        <w:tc>
          <w:tcPr>
            <w:tcW w:w="8472" w:type="dxa"/>
          </w:tcPr>
          <w:p w14:paraId="78928537" w14:textId="30CA844D" w:rsidR="005314D4" w:rsidRPr="001E029B" w:rsidRDefault="00A15367" w:rsidP="001E029B">
            <w:pPr>
              <w:pStyle w:val="a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ЗАКЛЮЧЕНИЕ</w:t>
            </w:r>
          </w:p>
        </w:tc>
      </w:tr>
      <w:tr w:rsidR="005314D4" w:rsidRPr="00A32F94" w14:paraId="7B36E6EA" w14:textId="77777777" w:rsidTr="005314D4">
        <w:tc>
          <w:tcPr>
            <w:tcW w:w="8472" w:type="dxa"/>
          </w:tcPr>
          <w:p w14:paraId="1C1C3EDE" w14:textId="4C1BEC20" w:rsidR="005314D4" w:rsidRPr="001E029B" w:rsidRDefault="00A15367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Приложение</w:t>
            </w:r>
          </w:p>
        </w:tc>
      </w:tr>
      <w:tr w:rsidR="005314D4" w:rsidRPr="00A32F94" w14:paraId="153910CA" w14:textId="77777777" w:rsidTr="005314D4">
        <w:tc>
          <w:tcPr>
            <w:tcW w:w="8472" w:type="dxa"/>
          </w:tcPr>
          <w:p w14:paraId="04459F11" w14:textId="663E600A" w:rsidR="005314D4" w:rsidRPr="001E029B" w:rsidRDefault="00A15367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Приложение № 1</w:t>
            </w:r>
          </w:p>
        </w:tc>
      </w:tr>
      <w:tr w:rsidR="005314D4" w:rsidRPr="00A32F94" w14:paraId="1E129640" w14:textId="77777777" w:rsidTr="005314D4">
        <w:tc>
          <w:tcPr>
            <w:tcW w:w="8472" w:type="dxa"/>
          </w:tcPr>
          <w:p w14:paraId="4945E3D5" w14:textId="01F7465D" w:rsidR="005314D4" w:rsidRPr="001E029B" w:rsidRDefault="00A15367" w:rsidP="001E029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E029B">
              <w:rPr>
                <w:rStyle w:val="1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Примерная учебная программа регионального модуля «Мы в Мордовии живем» для подготовительной группы.</w:t>
            </w:r>
          </w:p>
        </w:tc>
      </w:tr>
    </w:tbl>
    <w:p w14:paraId="71171397" w14:textId="77777777" w:rsidR="00A32F94" w:rsidRDefault="00A32F94" w:rsidP="00E81500">
      <w:pPr>
        <w:pStyle w:val="a3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</w:p>
    <w:p w14:paraId="412B4349" w14:textId="29C28DD0" w:rsidR="00780CDD" w:rsidRPr="0044688A" w:rsidRDefault="00A32F94" w:rsidP="0044688A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688A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рассчитана на 36 учебных недель.</w:t>
      </w:r>
    </w:p>
    <w:sectPr w:rsidR="00780CDD" w:rsidRPr="0044688A" w:rsidSect="007F2B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4FA"/>
    <w:multiLevelType w:val="multilevel"/>
    <w:tmpl w:val="B57A9B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F10E18"/>
    <w:multiLevelType w:val="multilevel"/>
    <w:tmpl w:val="A1A83F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A22399"/>
    <w:multiLevelType w:val="multilevel"/>
    <w:tmpl w:val="D8F4BEA4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35361A"/>
    <w:multiLevelType w:val="hybridMultilevel"/>
    <w:tmpl w:val="60669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FD5203"/>
    <w:multiLevelType w:val="multilevel"/>
    <w:tmpl w:val="26362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9F032D"/>
    <w:multiLevelType w:val="hybridMultilevel"/>
    <w:tmpl w:val="0BD0A1A6"/>
    <w:lvl w:ilvl="0" w:tplc="EF2285F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E6A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0B8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85A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055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63F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A41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298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EBD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E434EA"/>
    <w:multiLevelType w:val="hybridMultilevel"/>
    <w:tmpl w:val="30C2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C2AC4"/>
    <w:multiLevelType w:val="multilevel"/>
    <w:tmpl w:val="D3F4E7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F14595"/>
    <w:multiLevelType w:val="multilevel"/>
    <w:tmpl w:val="3B8004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6B65C1"/>
    <w:multiLevelType w:val="multilevel"/>
    <w:tmpl w:val="E078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8646297"/>
    <w:multiLevelType w:val="hybridMultilevel"/>
    <w:tmpl w:val="5CDCC7D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51EB5A52"/>
    <w:multiLevelType w:val="hybridMultilevel"/>
    <w:tmpl w:val="85E06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AA006E"/>
    <w:multiLevelType w:val="multilevel"/>
    <w:tmpl w:val="3AD210FE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654E76"/>
    <w:multiLevelType w:val="hybridMultilevel"/>
    <w:tmpl w:val="A192DBBA"/>
    <w:lvl w:ilvl="0" w:tplc="2ED63DE0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6D7E6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0238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20EB2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A39D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C7F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C9D0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C49DE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4B884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637F4B"/>
    <w:multiLevelType w:val="hybridMultilevel"/>
    <w:tmpl w:val="757A43DA"/>
    <w:lvl w:ilvl="0" w:tplc="765E61C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6FB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869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6B6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68D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675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2EF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495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C32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AB6B52"/>
    <w:multiLevelType w:val="hybridMultilevel"/>
    <w:tmpl w:val="CB1E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6019E"/>
    <w:multiLevelType w:val="hybridMultilevel"/>
    <w:tmpl w:val="7E1EDB20"/>
    <w:lvl w:ilvl="0" w:tplc="E334C71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A26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03A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29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A7D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03C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4F1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A9D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ECFB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ED031C"/>
    <w:multiLevelType w:val="multilevel"/>
    <w:tmpl w:val="FE547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0484408">
    <w:abstractNumId w:val="6"/>
  </w:num>
  <w:num w:numId="2" w16cid:durableId="14266573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5280735">
    <w:abstractNumId w:val="16"/>
  </w:num>
  <w:num w:numId="4" w16cid:durableId="39592468">
    <w:abstractNumId w:val="14"/>
  </w:num>
  <w:num w:numId="5" w16cid:durableId="506869685">
    <w:abstractNumId w:val="5"/>
  </w:num>
  <w:num w:numId="6" w16cid:durableId="2091197605">
    <w:abstractNumId w:val="13"/>
  </w:num>
  <w:num w:numId="7" w16cid:durableId="1164276782">
    <w:abstractNumId w:val="17"/>
  </w:num>
  <w:num w:numId="8" w16cid:durableId="1605336352">
    <w:abstractNumId w:val="10"/>
  </w:num>
  <w:num w:numId="9" w16cid:durableId="1107966458">
    <w:abstractNumId w:val="15"/>
  </w:num>
  <w:num w:numId="10" w16cid:durableId="1390881863">
    <w:abstractNumId w:val="7"/>
  </w:num>
  <w:num w:numId="11" w16cid:durableId="1000279576">
    <w:abstractNumId w:val="9"/>
  </w:num>
  <w:num w:numId="12" w16cid:durableId="935752763">
    <w:abstractNumId w:val="8"/>
  </w:num>
  <w:num w:numId="13" w16cid:durableId="39870162">
    <w:abstractNumId w:val="4"/>
  </w:num>
  <w:num w:numId="14" w16cid:durableId="834347677">
    <w:abstractNumId w:val="2"/>
  </w:num>
  <w:num w:numId="15" w16cid:durableId="1354502502">
    <w:abstractNumId w:val="0"/>
  </w:num>
  <w:num w:numId="16" w16cid:durableId="1973095099">
    <w:abstractNumId w:val="12"/>
  </w:num>
  <w:num w:numId="17" w16cid:durableId="1452166177">
    <w:abstractNumId w:val="1"/>
  </w:num>
  <w:num w:numId="18" w16cid:durableId="1799103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B25"/>
    <w:rsid w:val="001741CC"/>
    <w:rsid w:val="001E029B"/>
    <w:rsid w:val="0044688A"/>
    <w:rsid w:val="005314D4"/>
    <w:rsid w:val="007004E6"/>
    <w:rsid w:val="00780CDD"/>
    <w:rsid w:val="007F2B25"/>
    <w:rsid w:val="009006F3"/>
    <w:rsid w:val="009B1A4C"/>
    <w:rsid w:val="00A15367"/>
    <w:rsid w:val="00A32F94"/>
    <w:rsid w:val="00E25A0F"/>
    <w:rsid w:val="00E8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95F9"/>
  <w15:docId w15:val="{A2121053-FEDD-4B43-A217-31410ACC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1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15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8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3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"/>
    <w:basedOn w:val="a0"/>
    <w:rsid w:val="00900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 Spacing"/>
    <w:uiPriority w:val="1"/>
    <w:qFormat/>
    <w:rsid w:val="009006F3"/>
    <w:pPr>
      <w:spacing w:after="0" w:line="240" w:lineRule="auto"/>
    </w:pPr>
  </w:style>
  <w:style w:type="character" w:customStyle="1" w:styleId="4">
    <w:name w:val="Основной текст (4)"/>
    <w:basedOn w:val="a0"/>
    <w:rsid w:val="00900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a0"/>
    <w:rsid w:val="00900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E25A0F"/>
    <w:pPr>
      <w:ind w:left="720"/>
      <w:contextualSpacing/>
    </w:pPr>
  </w:style>
  <w:style w:type="character" w:customStyle="1" w:styleId="a7">
    <w:name w:val="Основной текст_"/>
    <w:basedOn w:val="a0"/>
    <w:link w:val="9"/>
    <w:rsid w:val="00E25A0F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9">
    <w:name w:val="Основной текст9"/>
    <w:basedOn w:val="a"/>
    <w:link w:val="a7"/>
    <w:rsid w:val="00E25A0F"/>
    <w:pPr>
      <w:widowControl w:val="0"/>
      <w:shd w:val="clear" w:color="auto" w:fill="FFFFFF"/>
      <w:spacing w:after="0" w:line="778" w:lineRule="exact"/>
      <w:ind w:hanging="360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11">
    <w:name w:val="Основной текст1"/>
    <w:basedOn w:val="a7"/>
    <w:rsid w:val="00E25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 Уханова</cp:lastModifiedBy>
  <cp:revision>2</cp:revision>
  <dcterms:created xsi:type="dcterms:W3CDTF">2019-09-15T14:58:00Z</dcterms:created>
  <dcterms:modified xsi:type="dcterms:W3CDTF">2022-09-29T11:16:00Z</dcterms:modified>
</cp:coreProperties>
</file>