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урока окружающего мира в 3 классе.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«Огонь. Вода. Газ.</w:t>
      </w:r>
    </w:p>
    <w:p w:rsidR="00747069" w:rsidRDefault="00747069" w:rsidP="0074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Урок «открытия» новых знаний. 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урока: </w:t>
      </w:r>
    </w:p>
    <w:p w:rsidR="00747069" w:rsidRDefault="00747069" w:rsidP="007470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познакомить учащихся с необходимыми действиями при пожаре, аварии водопровода и утечке газа; </w:t>
      </w:r>
    </w:p>
    <w:p w:rsidR="00747069" w:rsidRDefault="00747069" w:rsidP="00747069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отработать  действия при этих ситуациях при решении  задач и выполнении творческой работы.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осознания младшим школьником ценности человеческой жизни;</w:t>
      </w:r>
    </w:p>
    <w:p w:rsidR="00747069" w:rsidRDefault="00747069" w:rsidP="0074706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противостоять в пределах своих возможностей действиям и влияниям, представляющим угрозу для жизни;</w:t>
      </w:r>
    </w:p>
    <w:p w:rsidR="00747069" w:rsidRDefault="00747069" w:rsidP="0074706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ценностного отношения к здоровью и здоровому образу жизни.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747069" w:rsidRDefault="00747069" w:rsidP="007470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рассказывать о действиях при пожаре, аварии водопровода, утечке газа;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знать телефоны экстренного вызова, телефоны родителей и соседей.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учебную задачу урока и раздела, стремиться её выполнить;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достижения на уроке, составлять алгоритм действий на основе текста;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схему эвакуации из школы.</w:t>
      </w:r>
    </w:p>
    <w:p w:rsidR="00747069" w:rsidRDefault="00747069" w:rsidP="007470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47069" w:rsidRDefault="00747069" w:rsidP="007470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навыки адаптации в динамично изменяющемся мире;</w:t>
      </w:r>
    </w:p>
    <w:p w:rsidR="00747069" w:rsidRDefault="00747069" w:rsidP="0074706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самостоятельность и ответственность за свои поступки;</w:t>
      </w:r>
    </w:p>
    <w:p w:rsidR="00747069" w:rsidRDefault="00747069" w:rsidP="0074706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мотивы учебной деятельности.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Основные понятия: </w:t>
      </w:r>
      <w:r>
        <w:rPr>
          <w:rFonts w:ascii="Times New Roman" w:hAnsi="Times New Roman"/>
          <w:sz w:val="24"/>
          <w:szCs w:val="24"/>
        </w:rPr>
        <w:t>пожар, затопление, утечка газа, телефоны служб реагирования.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Межпредметные связи: </w:t>
      </w:r>
      <w:r>
        <w:rPr>
          <w:rFonts w:ascii="Times New Roman" w:hAnsi="Times New Roman"/>
          <w:sz w:val="24"/>
          <w:szCs w:val="24"/>
        </w:rPr>
        <w:t>окружающий мир, литературное чтение, изобразительное искусство, математика.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Методы обучения: 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организации познавательной деятельности учащихся:</w:t>
      </w:r>
      <w:r>
        <w:rPr>
          <w:rFonts w:ascii="Times New Roman" w:hAnsi="Times New Roman"/>
          <w:sz w:val="24"/>
          <w:szCs w:val="24"/>
        </w:rPr>
        <w:t xml:space="preserve"> рассказ, беседа с использованием проблемных и репродуктивных вопросов,  обучение через деятельность, демонстрация, творческая работа.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Формы работы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фронтальная, групповая.</w:t>
      </w:r>
    </w:p>
    <w:p w:rsidR="00747069" w:rsidRDefault="00747069" w:rsidP="0074706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069" w:rsidRDefault="00747069" w:rsidP="007470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презентация к уроку, карточки с проблемными  ситуациями, карточки с номерами телефонов аварийных служб, листы ватмана, картинки, клей, фломастеры, учебник «Окружающий мир», А.А. Плешаков-2 часть (УМК «Школа России» ФГОС), рабочая тетрадь к учебнику.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47069" w:rsidRDefault="00747069" w:rsidP="00747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Организационная часть</w:t>
      </w:r>
    </w:p>
    <w:p w:rsidR="00747069" w:rsidRDefault="00747069" w:rsidP="007470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Приветствие учащихся.</w:t>
      </w:r>
    </w:p>
    <w:p w:rsidR="00747069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747069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Улыбнитесь, улыбнитесь друг другу, поприветствуйте улыбкой наших гостей. Садитесь. </w:t>
      </w:r>
    </w:p>
    <w:p w:rsidR="00747069" w:rsidRDefault="00747069" w:rsidP="007470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к деятельности.</w:t>
      </w:r>
    </w:p>
    <w:p w:rsidR="00747069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закройте глазки.   Представьте звёздное небо. Одна из них падает. Значит, можно загадать желание. Каким будет наш урок? Отвечайте: «Я хочу, чтобы наш урок был…».</w:t>
      </w:r>
    </w:p>
    <w:p w:rsidR="00747069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 урок был интересным, познавательным, успешным, удачным и т.д., как мы должны работать на уроке?</w:t>
      </w:r>
    </w:p>
    <w:p w:rsidR="00747069" w:rsidRDefault="00747069" w:rsidP="00747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целей, формулирование темы урока.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узнать, на какой урок я вас пригласила, прочитайте четверостишие, записанное на доске.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мире много интересного,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Нам порою неизвестного.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Миру знаний нет предела.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скорей, друзья за дело!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урок «открытия» новых знаний. Сформулируйте цель такого  урока. 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Получить, добыть новые знания, научиться чему-то новому.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747069" w:rsidRDefault="00747069" w:rsidP="007470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Рыжий зверь в печи сидит.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Рыжий зверь на всех сердит.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 от злости ест дрова 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Целый час, а может  - два.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его рукой не тронь,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Искусает всю ладонь. (Огонь.)</w:t>
      </w:r>
    </w:p>
    <w:p w:rsidR="00747069" w:rsidRDefault="00747069" w:rsidP="007470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и тучка, и туман, и ручей, и океан,</w:t>
      </w:r>
    </w:p>
    <w:p w:rsidR="00747069" w:rsidRDefault="00747069" w:rsidP="0074706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летаю,  и бегу, и стеклянной быть могу. (Вода.)</w:t>
      </w:r>
    </w:p>
    <w:p w:rsidR="00747069" w:rsidRDefault="00747069" w:rsidP="007470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Голубой огонёк нам сварить обед помог. (Газ.)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Вы быстро отгадали загадки.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тема нашего урока: «Огонь. Вода. Газ». Откройте 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4. Прочитайте вместе с Муравьишкой цели нашего урока.</w:t>
      </w:r>
    </w:p>
    <w:p w:rsidR="00747069" w:rsidRDefault="00747069" w:rsidP="00747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новых знаний.</w:t>
      </w:r>
    </w:p>
    <w:p w:rsidR="00747069" w:rsidRDefault="00747069" w:rsidP="007470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Самостоятельная работа с текстом учебника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с. 4-6 по группам.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достигнуть цели урока, вы сейчас самостоятельно выполните задания. Работать будете в группах. Прочитайте задание (один читает для всех), найдите информацию  в учебнике, прочитайте её. Обсудите в группе, подготовьте выступление. Результат представляет один.</w:t>
      </w:r>
    </w:p>
    <w:p w:rsidR="00747069" w:rsidRDefault="00747069" w:rsidP="007470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Выступление представителей групп.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выступления группы об аварии на водопроводе проводится работа со словарём. 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словарь на с. 97 рабочей тетради слова </w:t>
      </w:r>
      <w:r>
        <w:rPr>
          <w:rFonts w:ascii="Times New Roman" w:hAnsi="Times New Roman" w:cs="Times New Roman"/>
          <w:sz w:val="24"/>
          <w:szCs w:val="24"/>
          <w:u w:val="single"/>
        </w:rPr>
        <w:t>вентиль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диспетчер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значение слов на слайде.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выступления ответ проверяется по рисункам на слайдах или рисункам, заранее приготовленным на доске, и оценивается. Обращается внимание на телефоны служб 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служба - 01.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Полиция -  02.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 – 03.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газа – 04.</w:t>
      </w:r>
    </w:p>
    <w:p w:rsidR="00747069" w:rsidRDefault="00747069" w:rsidP="007470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Сообщение учащегося о взрыве газа в жилом доме в Магнитогорске.</w:t>
      </w:r>
    </w:p>
    <w:p w:rsidR="00747069" w:rsidRDefault="00747069" w:rsidP="007470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Сообщение учителя.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 номер «01» можно при любых авариях (это теперь общий номер для всех служб). Если нет домашнего телефона, можно набрать по сотовому телефону номер «112» - это общий номер службы спасения, куда можно дозвониться даже при «0» балансе. Звонки бесплатные.</w:t>
      </w:r>
    </w:p>
    <w:p w:rsidR="00747069" w:rsidRDefault="00747069" w:rsidP="00747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Первичное закрепление</w:t>
      </w:r>
    </w:p>
    <w:p w:rsidR="00747069" w:rsidRDefault="00747069" w:rsidP="00747069">
      <w:pPr>
        <w:pStyle w:val="a3"/>
        <w:numPr>
          <w:ilvl w:val="1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проблемных ситуаций (самостоятельная   работа по карточкам)</w:t>
      </w:r>
    </w:p>
    <w:p w:rsidR="00747069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найдите оранжевый листочек. Прочитайте проблемную ситуацию. Подумайте и обсудите в группе, как её решить. Отвечает один из группы.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столе телефон. Необходимо вызвать газовую службу. Каковы ваши действия?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ситуацию. Найдите путь решения.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работали за компьютером. Он загорелся. Каковы ваши действия?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помещении сильное задымление. Каковы ваши действия?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работали за компьютером. Он загорелся. Каковы ваши действия?</w:t>
      </w:r>
    </w:p>
    <w:p w:rsidR="00747069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столе найдите голубой  листочек. Прочитайте проблемную ситуацию. Подумайте и обсудите в группе, как её решить. Отвечает один из группы.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Папа решил принять ванну. Ему срочно позвонили с работы. Он уехал. Ванна переполнилась, вода льётся через край. Каковы ваши действия?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Прорвало водопроводную трубу на кухне. Каковы ваши действия?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Прорвало трубу отопления. Каковы ваши действия?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оцениваются.</w:t>
      </w:r>
    </w:p>
    <w:p w:rsidR="00747069" w:rsidRDefault="00747069" w:rsidP="0074706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Включение в систему знаний и повторение.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1.Творческая работа по изготовлению плакатов по технике безопасности (самостоятельная работа в группах)</w:t>
      </w:r>
    </w:p>
    <w:p w:rsidR="00747069" w:rsidRDefault="00747069" w:rsidP="0074706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изготавливает плакат по теме «Правила пожарной безопасности».</w:t>
      </w:r>
    </w:p>
    <w:p w:rsidR="00747069" w:rsidRDefault="00747069" w:rsidP="0074706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по теме «Правила пользования водопроводом»</w:t>
      </w:r>
    </w:p>
    <w:p w:rsidR="00747069" w:rsidRDefault="00747069" w:rsidP="0074706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по теме «Газ – это опасно!»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у вас листы бумаги, конверты с рисунками, клей и фломастеры. Каждой группе необходимо быстро изготовить плакат по заданной теме. Подготовить защиту.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2.Защита плакатов. Оценка творческой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нового сегодня узнали на уроке? Чему новому научились?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Правильно. На уроке мы с вами учились предвидеть опасности, предотвращать их и познакомились с правилами правильного поведения, и я буду очень рада, если знания, полученные на уроке, помогут вам обезопасить себя.</w:t>
      </w:r>
    </w:p>
    <w:p w:rsidR="00747069" w:rsidRDefault="00747069" w:rsidP="007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заключении, хотелось бы узнать, как вы  оцените ваши достижения на сегодняшнем уроке. Выберите соответствующий смайлик и прикрепите  его к соответствующей записи.</w:t>
      </w:r>
    </w:p>
    <w:p w:rsidR="00747069" w:rsidRDefault="00747069" w:rsidP="007470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Знаю всё, сумею правильно поступить и найти правильное решение в трудную минуту.</w:t>
      </w:r>
    </w:p>
    <w:p w:rsidR="00747069" w:rsidRDefault="00747069" w:rsidP="00747069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Кое-что я знаю, но многое ещё надо узнать.</w:t>
      </w:r>
    </w:p>
    <w:p w:rsidR="00747069" w:rsidRDefault="00747069" w:rsidP="00747069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Я не уверен, что могу правильно поступить в чрезвычайных ситуациях.</w:t>
      </w:r>
    </w:p>
    <w:p w:rsidR="00747069" w:rsidRDefault="00747069" w:rsidP="00747069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747069" w:rsidRDefault="00747069" w:rsidP="0074706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</w:rPr>
        <w:t>Домашнее задание.</w:t>
      </w:r>
    </w:p>
    <w:p w:rsidR="00747069" w:rsidRDefault="00747069" w:rsidP="00747069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Fonts w:eastAsiaTheme="minorEastAsia"/>
          <w:bCs/>
          <w:color w:val="000000" w:themeColor="text1"/>
          <w:kern w:val="24"/>
        </w:rPr>
        <w:t xml:space="preserve">Прочитать текст на </w:t>
      </w:r>
      <w:r>
        <w:rPr>
          <w:rFonts w:eastAsiaTheme="minorEastAsia"/>
          <w:bCs/>
          <w:color w:val="000000" w:themeColor="text1"/>
          <w:kern w:val="24"/>
          <w:u w:val="single"/>
        </w:rPr>
        <w:t>с. 4-7,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  <w:u w:val="single"/>
        </w:rPr>
        <w:t>ответить на вопросы</w:t>
      </w:r>
      <w:r>
        <w:rPr>
          <w:rFonts w:eastAsiaTheme="minorEastAsia"/>
          <w:bCs/>
          <w:color w:val="000000" w:themeColor="text1"/>
          <w:kern w:val="24"/>
        </w:rPr>
        <w:t xml:space="preserve"> раздела «Проверь себя» </w:t>
      </w:r>
      <w:proofErr w:type="gramStart"/>
      <w:r>
        <w:rPr>
          <w:rFonts w:eastAsiaTheme="minorEastAsia"/>
          <w:bCs/>
          <w:color w:val="000000" w:themeColor="text1"/>
          <w:kern w:val="24"/>
        </w:rPr>
        <w:t>на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  <w:u w:val="single"/>
        </w:rPr>
        <w:t>с. 7.</w:t>
      </w:r>
    </w:p>
    <w:p w:rsidR="00747069" w:rsidRDefault="00747069" w:rsidP="00747069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Fonts w:eastAsiaTheme="minorEastAsia"/>
          <w:bCs/>
          <w:color w:val="000000" w:themeColor="text1"/>
          <w:kern w:val="24"/>
        </w:rPr>
        <w:t>Рабочая тетрадь</w:t>
      </w:r>
      <w:r>
        <w:rPr>
          <w:rFonts w:eastAsiaTheme="minorEastAsia"/>
          <w:bCs/>
          <w:color w:val="000000" w:themeColor="text1"/>
          <w:kern w:val="24"/>
          <w:u w:val="single"/>
        </w:rPr>
        <w:t>: № 4 с. 4.</w:t>
      </w:r>
    </w:p>
    <w:p w:rsidR="00747069" w:rsidRDefault="00747069" w:rsidP="0074706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7069" w:rsidRDefault="00747069">
      <w:pPr>
        <w:rPr>
          <w:rFonts w:ascii="Times New Roman" w:hAnsi="Times New Roman" w:cs="Times New Roman"/>
          <w:b/>
          <w:sz w:val="28"/>
          <w:szCs w:val="28"/>
        </w:rPr>
      </w:pPr>
    </w:p>
    <w:p w:rsidR="00A64B26" w:rsidRPr="00E35572" w:rsidRDefault="00A64B26" w:rsidP="00747069">
      <w:pPr>
        <w:pStyle w:val="a4"/>
        <w:spacing w:before="0" w:beforeAutospacing="0" w:after="0" w:afterAutospacing="0"/>
        <w:ind w:left="1440"/>
        <w:rPr>
          <w:sz w:val="28"/>
          <w:szCs w:val="28"/>
        </w:rPr>
      </w:pPr>
    </w:p>
    <w:sectPr w:rsidR="00A64B26" w:rsidRPr="00E35572" w:rsidSect="000D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D4"/>
    <w:multiLevelType w:val="hybridMultilevel"/>
    <w:tmpl w:val="5C082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EB2"/>
    <w:multiLevelType w:val="hybridMultilevel"/>
    <w:tmpl w:val="A24261C0"/>
    <w:lvl w:ilvl="0" w:tplc="7A385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80C"/>
    <w:multiLevelType w:val="hybridMultilevel"/>
    <w:tmpl w:val="CC460F9E"/>
    <w:lvl w:ilvl="0" w:tplc="F37C7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706BE"/>
    <w:multiLevelType w:val="hybridMultilevel"/>
    <w:tmpl w:val="A2FC0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642E"/>
    <w:multiLevelType w:val="hybridMultilevel"/>
    <w:tmpl w:val="EC48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B3493"/>
    <w:multiLevelType w:val="hybridMultilevel"/>
    <w:tmpl w:val="66D8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24114"/>
    <w:multiLevelType w:val="hybridMultilevel"/>
    <w:tmpl w:val="84DA259E"/>
    <w:lvl w:ilvl="0" w:tplc="21620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B0F91"/>
    <w:multiLevelType w:val="hybridMultilevel"/>
    <w:tmpl w:val="9A86ABDC"/>
    <w:lvl w:ilvl="0" w:tplc="03D69640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6028BA"/>
    <w:multiLevelType w:val="hybridMultilevel"/>
    <w:tmpl w:val="C48267A0"/>
    <w:lvl w:ilvl="0" w:tplc="7D324B14">
      <w:start w:val="6"/>
      <w:numFmt w:val="upperRoman"/>
      <w:lvlText w:val="%1."/>
      <w:lvlJc w:val="left"/>
      <w:pPr>
        <w:ind w:left="1800" w:hanging="720"/>
      </w:pPr>
      <w:rPr>
        <w:rFonts w:eastAsiaTheme="minorEastAsia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2281E"/>
    <w:multiLevelType w:val="hybridMultilevel"/>
    <w:tmpl w:val="EDD48D84"/>
    <w:lvl w:ilvl="0" w:tplc="43522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8629CB"/>
    <w:multiLevelType w:val="hybridMultilevel"/>
    <w:tmpl w:val="046C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C51B6"/>
    <w:multiLevelType w:val="hybridMultilevel"/>
    <w:tmpl w:val="4B464158"/>
    <w:lvl w:ilvl="0" w:tplc="3D648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0781"/>
    <w:rsid w:val="000256EE"/>
    <w:rsid w:val="0008176B"/>
    <w:rsid w:val="000B462B"/>
    <w:rsid w:val="000D2574"/>
    <w:rsid w:val="00123859"/>
    <w:rsid w:val="0018755E"/>
    <w:rsid w:val="00254664"/>
    <w:rsid w:val="00284A67"/>
    <w:rsid w:val="0032737D"/>
    <w:rsid w:val="0036033C"/>
    <w:rsid w:val="00412EF3"/>
    <w:rsid w:val="005408F4"/>
    <w:rsid w:val="005E7932"/>
    <w:rsid w:val="00747069"/>
    <w:rsid w:val="00750463"/>
    <w:rsid w:val="00764CF2"/>
    <w:rsid w:val="00780781"/>
    <w:rsid w:val="009A4A7A"/>
    <w:rsid w:val="00A64B26"/>
    <w:rsid w:val="00A86235"/>
    <w:rsid w:val="00C22063"/>
    <w:rsid w:val="00C51CF1"/>
    <w:rsid w:val="00C60485"/>
    <w:rsid w:val="00C607C5"/>
    <w:rsid w:val="00D10471"/>
    <w:rsid w:val="00E35572"/>
    <w:rsid w:val="00E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14</cp:revision>
  <dcterms:created xsi:type="dcterms:W3CDTF">2019-01-24T05:07:00Z</dcterms:created>
  <dcterms:modified xsi:type="dcterms:W3CDTF">2019-02-28T17:48:00Z</dcterms:modified>
</cp:coreProperties>
</file>