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23" w:rsidRPr="00C35323" w:rsidRDefault="00C35323" w:rsidP="00C35323">
      <w:pPr>
        <w:rPr>
          <w:rFonts w:ascii="Arial" w:hAnsi="Arial" w:cs="Arial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="00550A5A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                    </w:t>
      </w:r>
      <w:r w:rsidR="007C4CC5">
        <w:rPr>
          <w:lang w:eastAsia="ru-RU"/>
        </w:rPr>
        <w:t xml:space="preserve">                   </w:t>
      </w:r>
      <w:r>
        <w:rPr>
          <w:lang w:eastAsia="ru-RU"/>
        </w:rPr>
        <w:t xml:space="preserve"> </w:t>
      </w:r>
      <w:r w:rsidRPr="00C35323">
        <w:rPr>
          <w:lang w:eastAsia="ru-RU"/>
        </w:rPr>
        <w:t>Утверждаю</w:t>
      </w:r>
    </w:p>
    <w:p w:rsidR="00752400" w:rsidRDefault="00550A5A" w:rsidP="00C35323">
      <w:r>
        <w:t xml:space="preserve">                                                                            </w:t>
      </w:r>
      <w:r w:rsidR="007C4CC5">
        <w:t xml:space="preserve"> </w:t>
      </w:r>
      <w:r w:rsidR="00BB330F">
        <w:t xml:space="preserve">                         </w:t>
      </w:r>
      <w:r w:rsidR="00752400">
        <w:t>И.о.</w:t>
      </w:r>
      <w:r w:rsidR="00C35323" w:rsidRPr="00C35323">
        <w:t xml:space="preserve"> </w:t>
      </w:r>
      <w:r w:rsidR="00752400">
        <w:t>з</w:t>
      </w:r>
      <w:r w:rsidR="00C35323" w:rsidRPr="00C35323">
        <w:t>аведующ</w:t>
      </w:r>
      <w:r w:rsidR="00752400">
        <w:t>ей</w:t>
      </w:r>
      <w:r w:rsidR="00C35323" w:rsidRPr="00C35323">
        <w:t xml:space="preserve">  МБДОУ</w:t>
      </w:r>
      <w:r w:rsidR="00752400">
        <w:t xml:space="preserve"> «Дубенский детский</w:t>
      </w:r>
    </w:p>
    <w:p w:rsidR="00752400" w:rsidRDefault="00752400" w:rsidP="00C35323">
      <w:r>
        <w:t xml:space="preserve">                                                                                                        комбинированного вида «Солнышко»</w:t>
      </w:r>
      <w:r w:rsidR="00550A5A">
        <w:t xml:space="preserve">  </w:t>
      </w:r>
    </w:p>
    <w:p w:rsidR="00752400" w:rsidRDefault="00752400" w:rsidP="00C35323">
      <w:r>
        <w:t xml:space="preserve">                                                                                                        __________________              Савельева Г.В.</w:t>
      </w:r>
    </w:p>
    <w:p w:rsidR="00C35323" w:rsidRPr="00C35323" w:rsidRDefault="00752400" w:rsidP="00C35323">
      <w:r>
        <w:t xml:space="preserve">                                                                                                         </w:t>
      </w:r>
      <w:r w:rsidR="00550A5A">
        <w:t xml:space="preserve">                                                                      </w:t>
      </w:r>
      <w:r w:rsidR="00C35323">
        <w:t xml:space="preserve"> </w:t>
      </w:r>
      <w:r w:rsidR="007C4CC5">
        <w:t xml:space="preserve">     </w:t>
      </w:r>
      <w:r w:rsidR="00BB330F">
        <w:t xml:space="preserve">                 </w:t>
      </w:r>
      <w:r w:rsidR="007C4CC5">
        <w:t xml:space="preserve">  </w:t>
      </w:r>
      <w:r w:rsidR="00C35323">
        <w:t xml:space="preserve"> </w:t>
      </w:r>
      <w:r>
        <w:t xml:space="preserve">                 </w:t>
      </w:r>
    </w:p>
    <w:p w:rsidR="00550A5A" w:rsidRPr="00C35323" w:rsidRDefault="00BB330F" w:rsidP="00C35323">
      <w:r>
        <w:t xml:space="preserve">  </w:t>
      </w:r>
      <w:r w:rsidR="007C4CC5">
        <w:t xml:space="preserve">                                                                                                     </w:t>
      </w:r>
      <w:r w:rsidR="00C35323">
        <w:t xml:space="preserve">  </w:t>
      </w:r>
      <w:r w:rsidR="00C35323" w:rsidRPr="00C35323">
        <w:t xml:space="preserve">  </w:t>
      </w:r>
      <w:r w:rsidR="007C4CC5">
        <w:t xml:space="preserve">    </w:t>
      </w:r>
      <w:r w:rsidR="00C35323" w:rsidRPr="00C35323">
        <w:t xml:space="preserve">  </w:t>
      </w:r>
      <w:r w:rsidR="00C35323">
        <w:t xml:space="preserve"> </w:t>
      </w:r>
      <w:r w:rsidR="007C4CC5">
        <w:t xml:space="preserve">                                                                              </w:t>
      </w:r>
      <w:r w:rsidR="00C35323">
        <w:t xml:space="preserve"> </w:t>
      </w:r>
      <w:r w:rsidR="00CC1700">
        <w:t xml:space="preserve">    </w:t>
      </w:r>
      <w:r w:rsidR="00550A5A">
        <w:t xml:space="preserve">                                        </w:t>
      </w:r>
    </w:p>
    <w:p w:rsidR="00C35323" w:rsidRPr="00C35323" w:rsidRDefault="00C35323" w:rsidP="00C35323">
      <w:r>
        <w:t xml:space="preserve">                                                                                                                                </w:t>
      </w:r>
      <w:r w:rsidR="007C4CC5">
        <w:t xml:space="preserve">     </w:t>
      </w:r>
      <w:r>
        <w:t xml:space="preserve">    </w:t>
      </w:r>
    </w:p>
    <w:p w:rsidR="00C35323" w:rsidRPr="00C35323" w:rsidRDefault="00C35323" w:rsidP="00C35323">
      <w:pPr>
        <w:rPr>
          <w:b/>
        </w:rPr>
      </w:pPr>
      <w:r w:rsidRPr="00C35323">
        <w:t> </w:t>
      </w:r>
      <w:r>
        <w:t xml:space="preserve">                                                </w:t>
      </w:r>
      <w:r w:rsidRPr="00C35323">
        <w:rPr>
          <w:b/>
        </w:rPr>
        <w:t>ОТЧЁТ О РЕЗУЛЬТАТАХ САМООБСЛЕДОВАНИЯ</w:t>
      </w:r>
    </w:p>
    <w:p w:rsidR="00C35323" w:rsidRPr="00C35323" w:rsidRDefault="00C35323" w:rsidP="00C35323">
      <w:pPr>
        <w:jc w:val="center"/>
        <w:rPr>
          <w:sz w:val="28"/>
          <w:szCs w:val="28"/>
        </w:rPr>
      </w:pPr>
      <w:r w:rsidRPr="00C35323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861297">
        <w:rPr>
          <w:sz w:val="28"/>
          <w:szCs w:val="28"/>
        </w:rPr>
        <w:t xml:space="preserve">«Дубенский детский сад комбинированного вида «Солнышко» ОСП </w:t>
      </w:r>
      <w:r w:rsidRPr="00C35323">
        <w:rPr>
          <w:sz w:val="28"/>
          <w:szCs w:val="28"/>
        </w:rPr>
        <w:t>«</w:t>
      </w:r>
      <w:proofErr w:type="spellStart"/>
      <w:r w:rsidRPr="00C35323">
        <w:rPr>
          <w:sz w:val="28"/>
          <w:szCs w:val="28"/>
        </w:rPr>
        <w:t>Поводимовский</w:t>
      </w:r>
      <w:proofErr w:type="spellEnd"/>
      <w:r w:rsidRPr="00C35323">
        <w:rPr>
          <w:sz w:val="28"/>
          <w:szCs w:val="28"/>
        </w:rPr>
        <w:t xml:space="preserve"> де</w:t>
      </w:r>
      <w:r w:rsidR="000B35EB">
        <w:rPr>
          <w:sz w:val="28"/>
          <w:szCs w:val="28"/>
        </w:rPr>
        <w:t>тский сад «Солнышко»  за 20</w:t>
      </w:r>
      <w:r w:rsidR="00861297">
        <w:rPr>
          <w:sz w:val="28"/>
          <w:szCs w:val="28"/>
        </w:rPr>
        <w:t>21</w:t>
      </w:r>
      <w:r w:rsidRPr="00C35323">
        <w:rPr>
          <w:sz w:val="28"/>
          <w:szCs w:val="28"/>
        </w:rPr>
        <w:t xml:space="preserve"> год</w:t>
      </w:r>
    </w:p>
    <w:p w:rsidR="00C35323" w:rsidRPr="00C35323" w:rsidRDefault="00C35323" w:rsidP="00C35323">
      <w:r w:rsidRPr="00C35323">
        <w:t xml:space="preserve">Процедуру </w:t>
      </w:r>
      <w:proofErr w:type="spellStart"/>
      <w:r w:rsidRPr="00C35323">
        <w:t>самообследования</w:t>
      </w:r>
      <w:proofErr w:type="spellEnd"/>
      <w:r w:rsidRPr="00C35323">
        <w:t>  МБДОУ</w:t>
      </w:r>
      <w:r w:rsidR="00861297">
        <w:t xml:space="preserve"> «Дубенский детский сад комбинированного вида «Солнышко» ОСП </w:t>
      </w:r>
      <w:r w:rsidRPr="00C35323">
        <w:t xml:space="preserve"> «</w:t>
      </w:r>
      <w:proofErr w:type="spellStart"/>
      <w:r w:rsidR="00752400">
        <w:t>Поводимовский</w:t>
      </w:r>
      <w:proofErr w:type="spellEnd"/>
      <w:r>
        <w:t xml:space="preserve"> д</w:t>
      </w:r>
      <w:r w:rsidRPr="00C35323">
        <w:t>етский сад «</w:t>
      </w:r>
      <w:r>
        <w:t>Солнышко</w:t>
      </w:r>
      <w:r w:rsidRPr="00C35323">
        <w:t>» регулируют следующие нормативные документы и локальные акты:</w:t>
      </w:r>
    </w:p>
    <w:p w:rsidR="00C35323" w:rsidRPr="00C35323" w:rsidRDefault="00C35323" w:rsidP="00C35323">
      <w:r w:rsidRPr="00C35323">
        <w:t xml:space="preserve">Федеральный закон «Об образовании в Российской Федерации» № 273-ФЗ от 29.12.2012г. </w:t>
      </w:r>
      <w:proofErr w:type="gramStart"/>
      <w:r w:rsidRPr="00C35323">
        <w:t xml:space="preserve">( </w:t>
      </w:r>
      <w:proofErr w:type="gramEnd"/>
      <w:r w:rsidRPr="00C35323">
        <w:t>ст.28 п. 3,13,ст.29 п.3).</w:t>
      </w:r>
    </w:p>
    <w:p w:rsidR="00C35323" w:rsidRPr="00C35323" w:rsidRDefault="00C35323" w:rsidP="00C35323">
      <w:r w:rsidRPr="00C35323"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35323" w:rsidRPr="00C35323" w:rsidRDefault="00C35323" w:rsidP="00C35323">
      <w:r w:rsidRPr="00C35323"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C35323">
        <w:t>самообследования</w:t>
      </w:r>
      <w:proofErr w:type="spellEnd"/>
      <w:r w:rsidRPr="00C35323">
        <w:t xml:space="preserve"> образовательных организаций».</w:t>
      </w:r>
    </w:p>
    <w:p w:rsidR="00C35323" w:rsidRPr="00C35323" w:rsidRDefault="00C35323" w:rsidP="00C35323">
      <w:r w:rsidRPr="00C35323"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C35323">
        <w:t>самообследованию</w:t>
      </w:r>
      <w:proofErr w:type="spellEnd"/>
      <w:r w:rsidRPr="00C35323">
        <w:t>».</w:t>
      </w:r>
    </w:p>
    <w:p w:rsidR="00C35323" w:rsidRPr="00C35323" w:rsidRDefault="00C35323" w:rsidP="00C35323">
      <w:r w:rsidRPr="00C35323">
        <w:t xml:space="preserve">Приказ о порядке подготовки и организации проведения </w:t>
      </w:r>
      <w:proofErr w:type="spellStart"/>
      <w:r w:rsidRPr="00C35323">
        <w:t>самообследования</w:t>
      </w:r>
      <w:proofErr w:type="spellEnd"/>
      <w:r w:rsidRPr="00C35323">
        <w:t>.</w:t>
      </w:r>
    </w:p>
    <w:p w:rsidR="00C35323" w:rsidRPr="00C35323" w:rsidRDefault="00C35323" w:rsidP="00C35323">
      <w:r w:rsidRPr="00C35323"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C35323" w:rsidRPr="00C35323" w:rsidRDefault="00C35323" w:rsidP="00C35323">
      <w:r w:rsidRPr="00C35323">
        <w:t xml:space="preserve">    Цель </w:t>
      </w:r>
      <w:proofErr w:type="spellStart"/>
      <w:r w:rsidRPr="00C35323">
        <w:t>самообследования</w:t>
      </w:r>
      <w:proofErr w:type="spellEnd"/>
      <w:r w:rsidRPr="00C35323">
        <w:t>:</w:t>
      </w:r>
    </w:p>
    <w:p w:rsidR="00C35323" w:rsidRPr="00C35323" w:rsidRDefault="00C35323" w:rsidP="00C35323">
      <w:r w:rsidRPr="00C35323"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C35323">
        <w:t>самообследования</w:t>
      </w:r>
      <w:proofErr w:type="spellEnd"/>
      <w:r w:rsidRPr="00C35323">
        <w:t>.</w:t>
      </w:r>
    </w:p>
    <w:p w:rsidR="00C35323" w:rsidRPr="00C35323" w:rsidRDefault="00C35323" w:rsidP="00C35323">
      <w:r>
        <w:t>     </w:t>
      </w:r>
      <w:r w:rsidRPr="00C35323">
        <w:t xml:space="preserve"> Задачи </w:t>
      </w:r>
      <w:proofErr w:type="spellStart"/>
      <w:r w:rsidRPr="00C35323">
        <w:t>самообследования</w:t>
      </w:r>
      <w:proofErr w:type="spellEnd"/>
      <w:r w:rsidRPr="00C35323">
        <w:t>:</w:t>
      </w:r>
    </w:p>
    <w:p w:rsidR="00C35323" w:rsidRDefault="00C35323" w:rsidP="00C35323">
      <w:r w:rsidRPr="00C35323">
        <w:t>-получение объективной информации о состоянии образовательного процесса в образовательной организации;</w:t>
      </w:r>
    </w:p>
    <w:p w:rsidR="00BB330F" w:rsidRPr="00C35323" w:rsidRDefault="00BB330F" w:rsidP="00C35323">
      <w:r>
        <w:lastRenderedPageBreak/>
        <w:t xml:space="preserve">                                                                           </w:t>
      </w:r>
    </w:p>
    <w:p w:rsidR="00C35323" w:rsidRPr="00C35323" w:rsidRDefault="00C35323" w:rsidP="00C35323">
      <w:r w:rsidRPr="00C35323">
        <w:t>-выявление положительных и отрицательных тенденций в образовательной деятельности;</w:t>
      </w:r>
    </w:p>
    <w:p w:rsidR="00C35323" w:rsidRPr="00C35323" w:rsidRDefault="00C35323" w:rsidP="00C35323">
      <w:r w:rsidRPr="00C35323">
        <w:t>-установление причин возникновения проблем и поиск их устранения.</w:t>
      </w:r>
    </w:p>
    <w:p w:rsidR="00C35323" w:rsidRPr="00C35323" w:rsidRDefault="00C35323" w:rsidP="00C35323">
      <w:r w:rsidRPr="00C35323">
        <w:t xml:space="preserve">            В процессе </w:t>
      </w:r>
      <w:proofErr w:type="spellStart"/>
      <w:r w:rsidRPr="00C35323">
        <w:t>самообследования</w:t>
      </w:r>
      <w:proofErr w:type="spellEnd"/>
      <w:r w:rsidRPr="00C35323">
        <w:t xml:space="preserve"> проводится оценка:</w:t>
      </w:r>
    </w:p>
    <w:p w:rsidR="00C35323" w:rsidRPr="00C35323" w:rsidRDefault="00C35323" w:rsidP="00C35323">
      <w:r w:rsidRPr="00C35323">
        <w:t>— образовательной деятельности;</w:t>
      </w:r>
    </w:p>
    <w:p w:rsidR="00C35323" w:rsidRPr="00C35323" w:rsidRDefault="00C35323" w:rsidP="00C35323">
      <w:r w:rsidRPr="00C35323">
        <w:t>— системы управления организацией;</w:t>
      </w:r>
    </w:p>
    <w:p w:rsidR="00C35323" w:rsidRPr="00C35323" w:rsidRDefault="00C35323" w:rsidP="00C35323">
      <w:r w:rsidRPr="00C35323">
        <w:t>— содержания и качества образовательного процесса организации;</w:t>
      </w:r>
    </w:p>
    <w:p w:rsidR="00C35323" w:rsidRPr="00C35323" w:rsidRDefault="00C35323" w:rsidP="00C35323">
      <w:r w:rsidRPr="00C35323">
        <w:t>— качества кадрового, программно-методического обеспечения, материально-технической базы;</w:t>
      </w:r>
    </w:p>
    <w:p w:rsidR="00C35323" w:rsidRPr="00C35323" w:rsidRDefault="00C35323" w:rsidP="00C35323">
      <w:r w:rsidRPr="00C35323">
        <w:t>— функционирования внутренней системы оценки качества образования;</w:t>
      </w:r>
    </w:p>
    <w:p w:rsidR="00C35323" w:rsidRPr="00C35323" w:rsidRDefault="00C35323" w:rsidP="00C35323">
      <w:r w:rsidRPr="00C35323">
        <w:t>— функционирования внутренней системы качества образования;</w:t>
      </w:r>
    </w:p>
    <w:p w:rsidR="00C35323" w:rsidRPr="00C35323" w:rsidRDefault="00C35323" w:rsidP="00C35323">
      <w:r w:rsidRPr="00C35323">
        <w:t xml:space="preserve">— анализ показателей деятельности учреждения, подлежащей </w:t>
      </w:r>
      <w:proofErr w:type="spellStart"/>
      <w:r w:rsidRPr="00C35323">
        <w:t>самообследованию</w:t>
      </w:r>
      <w:proofErr w:type="spellEnd"/>
      <w:r w:rsidRPr="00C35323">
        <w:t>.</w:t>
      </w:r>
    </w:p>
    <w:p w:rsidR="00C35323" w:rsidRPr="00C35323" w:rsidRDefault="00C35323" w:rsidP="00C35323">
      <w:r w:rsidRPr="00C35323">
        <w:t>Аналитическая часть</w:t>
      </w:r>
    </w:p>
    <w:p w:rsidR="00C35323" w:rsidRPr="00C35323" w:rsidRDefault="00C35323" w:rsidP="00C35323">
      <w:r w:rsidRPr="00C35323">
        <w:t>1.1. Общие сведения об учреждении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4423"/>
      </w:tblGrid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r w:rsidRPr="00C35323">
              <w:t> Название (по уставу)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r w:rsidRPr="00C35323">
              <w:t xml:space="preserve">Муниципальное бюджетное дошкольное образовательное учреждение  </w:t>
            </w:r>
            <w:r w:rsidR="00861297">
              <w:t xml:space="preserve">«Дубенский детский сад комбинированного вида «Солнышко» обособленное  структурное подразделение </w:t>
            </w:r>
            <w:r w:rsidRPr="00C35323">
              <w:t>«</w:t>
            </w:r>
            <w:proofErr w:type="spellStart"/>
            <w:r>
              <w:t>Поводимовский</w:t>
            </w:r>
            <w:proofErr w:type="spellEnd"/>
            <w:r>
              <w:t xml:space="preserve"> д</w:t>
            </w:r>
            <w:r w:rsidRPr="00C35323">
              <w:t>етский сад «</w:t>
            </w:r>
            <w:r>
              <w:t>Солнышко</w:t>
            </w:r>
            <w:r w:rsidRPr="00C35323">
              <w:t xml:space="preserve">»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861297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t>МБДОУ</w:t>
            </w:r>
            <w:r>
              <w:t xml:space="preserve"> «Дубенский детский сад комбинированного вида «Солнышко» ОСП </w:t>
            </w:r>
            <w:r w:rsidRPr="00C35323">
              <w:t xml:space="preserve"> «</w:t>
            </w:r>
            <w:proofErr w:type="spellStart"/>
            <w:r w:rsidR="00752400">
              <w:t>Поводимовский</w:t>
            </w:r>
            <w:proofErr w:type="spellEnd"/>
            <w:r>
              <w:t xml:space="preserve"> д</w:t>
            </w:r>
            <w:r w:rsidRPr="00C35323">
              <w:t>етский сад «</w:t>
            </w:r>
            <w:r>
              <w:t>Солнышко</w:t>
            </w:r>
            <w:r w:rsidRPr="00C35323">
              <w:t>»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Тип: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="00C35323"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Вид: детский сад 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752400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Мордовия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5B50D2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43177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РМ, Дубенский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1A778D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83447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2-40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1A778D" w:rsidRDefault="00481F99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olgusheva.81@mail.ru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1A778D" w:rsidP="00BB330F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  <w:hyperlink r:id="rId6" w:tgtFrame="_blank" w:history="1">
              <w:r w:rsidR="00BB330F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http://dspovdub.schoolrm.ru</w:t>
              </w:r>
            </w:hyperlink>
            <w:r w:rsidR="00BB330F">
              <w:t xml:space="preserve"> 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5B50D2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</w:t>
            </w:r>
            <w:r w:rsidR="001A778D" w:rsidRP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– до 1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часов, длительность – </w:t>
            </w:r>
            <w:r w:rsidR="005B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суббота-воскресенье выходной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5B50D2" w:rsidRDefault="005B50D2" w:rsidP="005B50D2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5B50D2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Галина Викторовна</w:t>
            </w:r>
          </w:p>
        </w:tc>
      </w:tr>
      <w:tr w:rsidR="00C35323" w:rsidRPr="00C35323" w:rsidTr="00C35323"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B706C" w:rsidRDefault="00C35323" w:rsidP="00AF24D8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№4109 от 19.07.2019г. </w:t>
            </w:r>
            <w:r w:rsidR="0075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серия 13П01  №0001284</w:t>
            </w:r>
          </w:p>
        </w:tc>
      </w:tr>
    </w:tbl>
    <w:p w:rsidR="00C35323" w:rsidRPr="001A778D" w:rsidRDefault="00C35323" w:rsidP="001A778D">
      <w:r w:rsidRPr="001A778D">
        <w:t>1.2. Организационно-правовое обеспечение деятельности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75"/>
        <w:gridCol w:w="3966"/>
      </w:tblGrid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35323" w:rsidRPr="00EB706C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серия 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№00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35323" w:rsidRPr="00EB706C" w:rsidRDefault="00C35323" w:rsidP="00FA216C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0428007</w:t>
            </w:r>
          </w:p>
        </w:tc>
      </w:tr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FA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</w:t>
            </w:r>
            <w:r w:rsidR="001A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Дубенского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Устав МБДОУ «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Дубенский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соответствует законам и иным нормативным правовым актам Российской Федерации. </w:t>
            </w:r>
          </w:p>
        </w:tc>
      </w:tr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C35323" w:rsidRPr="00C35323" w:rsidTr="00C35323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содержания образования, организации образовательного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коллективный договор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правила внутреннего трудового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распорядка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</w:tc>
      </w:tr>
      <w:tr w:rsidR="00C35323" w:rsidRPr="00C35323" w:rsidTr="00C35323"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C35323" w:rsidRPr="00C35323" w:rsidTr="00C35323"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EB706C" w:rsidRDefault="00C35323" w:rsidP="00EB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</w:t>
            </w:r>
            <w:r w:rsidR="00EB706C" w:rsidRPr="00EB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№4109 от 19.07.2019г. Приложение №3 серия 13П01  №0001284</w:t>
            </w:r>
          </w:p>
        </w:tc>
      </w:tr>
      <w:tr w:rsidR="00C35323" w:rsidRPr="00C35323" w:rsidTr="00C35323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3" w:rsidRPr="00A26D85" w:rsidRDefault="00C35323" w:rsidP="00A26D85">
      <w:r w:rsidRPr="00A26D85">
        <w:t>Вывод:  все нормативные локальные акты в части содержания, организации образовательного процесса в ДОУ имеются в наличии.      </w:t>
      </w:r>
    </w:p>
    <w:p w:rsidR="00C35323" w:rsidRPr="00A26D85" w:rsidRDefault="00C35323" w:rsidP="00A26D85">
      <w:r w:rsidRPr="00A26D85">
        <w:t>1.3. Структура образовательного учреждения и система его управления</w:t>
      </w:r>
    </w:p>
    <w:p w:rsidR="00C35323" w:rsidRPr="00A26D85" w:rsidRDefault="00C35323" w:rsidP="00A26D85">
      <w:r w:rsidRPr="00A26D85">
        <w:t xml:space="preserve">Управление </w:t>
      </w:r>
      <w:r w:rsidR="00FA216C" w:rsidRPr="00C35323">
        <w:t>МБДОУ</w:t>
      </w:r>
      <w:r w:rsidR="00FA216C">
        <w:t xml:space="preserve"> «Дубенский детский сад комбинированного вида «Солнышко» ОСП </w:t>
      </w:r>
      <w:r w:rsidR="00FA216C" w:rsidRPr="00C35323">
        <w:t xml:space="preserve"> «</w:t>
      </w:r>
      <w:proofErr w:type="spellStart"/>
      <w:r w:rsidR="00FA216C">
        <w:t>Поводимовский</w:t>
      </w:r>
      <w:proofErr w:type="spellEnd"/>
      <w:r w:rsidR="00FA216C">
        <w:t xml:space="preserve">  д</w:t>
      </w:r>
      <w:r w:rsidR="00FA216C" w:rsidRPr="00C35323">
        <w:t>етский сад «</w:t>
      </w:r>
      <w:r w:rsidR="00FA216C">
        <w:t>Солнышко</w:t>
      </w:r>
      <w:r w:rsidR="00FA216C" w:rsidRPr="00C35323">
        <w:t xml:space="preserve">» </w:t>
      </w:r>
      <w:r w:rsidR="00A26D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6D85">
        <w:t>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C35323" w:rsidRPr="00A26D85" w:rsidRDefault="00C35323" w:rsidP="00A26D85">
      <w:r w:rsidRPr="00A26D85">
        <w:t xml:space="preserve"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</w:t>
      </w:r>
      <w:r w:rsidRPr="00A26D85">
        <w:lastRenderedPageBreak/>
        <w:t>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4806"/>
      </w:tblGrid>
      <w:tr w:rsidR="00C35323" w:rsidRPr="00C35323" w:rsidTr="00C35323">
        <w:trPr>
          <w:trHeight w:val="5935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A26D85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ведет контрольно-аналитическую деятельность по мониторингу качества образования и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rPr>
          <w:trHeight w:val="37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основные формы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</w:tc>
      </w:tr>
      <w:tr w:rsidR="00C35323" w:rsidRPr="00C35323" w:rsidTr="00C35323">
        <w:trPr>
          <w:trHeight w:val="3969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A26D85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C35323" w:rsidRPr="00C35323" w:rsidTr="00C35323">
        <w:trPr>
          <w:trHeight w:val="15233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Дубенского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Профсоюзный комитет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Галина Викторовна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  высшее образование.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образовании».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Санитарно — эпидемиологическими правилами и нормативами для ДОУ.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Учредителем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Трудовыми договорами между администрацией и работниками.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C35323" w:rsidRPr="00A26D85" w:rsidRDefault="00C35323" w:rsidP="00A26D85">
      <w:r w:rsidRPr="00A26D85">
        <w:t>Вывод: Система управления Муниципального бюджетного дошкольного об</w:t>
      </w:r>
      <w:r w:rsidR="00A26D85">
        <w:t xml:space="preserve">разовательного учреждения </w:t>
      </w:r>
      <w:r w:rsidR="00FA216C">
        <w:t xml:space="preserve"> «Дубенский детский сад комбинированного вида «Солнышко» ОСП </w:t>
      </w:r>
      <w:r w:rsidR="00FA216C" w:rsidRPr="00C35323">
        <w:t xml:space="preserve"> «</w:t>
      </w:r>
      <w:proofErr w:type="spellStart"/>
      <w:r w:rsidR="00FA216C">
        <w:t>Поводимовский</w:t>
      </w:r>
      <w:proofErr w:type="spellEnd"/>
      <w:r w:rsidR="00FA216C">
        <w:t xml:space="preserve"> </w:t>
      </w:r>
      <w:r w:rsidR="00FA216C">
        <w:lastRenderedPageBreak/>
        <w:t>д</w:t>
      </w:r>
      <w:r w:rsidR="00FA216C" w:rsidRPr="00C35323">
        <w:t>етский сад «</w:t>
      </w:r>
      <w:r w:rsidR="00FA216C">
        <w:t>Солнышко</w:t>
      </w:r>
      <w:r w:rsidRPr="00A26D85">
        <w:t xml:space="preserve">» </w:t>
      </w:r>
      <w:r w:rsidR="00A26D85">
        <w:t xml:space="preserve">Дубенского </w:t>
      </w:r>
      <w:r w:rsidRPr="00A26D85">
        <w:t xml:space="preserve"> муниципального района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C35323" w:rsidRPr="00A26D85" w:rsidRDefault="00C35323" w:rsidP="00A26D85">
      <w:r w:rsidRPr="00A26D85">
        <w:t>1.4. Контингент воспитанников дошкольного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4377"/>
      </w:tblGrid>
      <w:tr w:rsidR="00C35323" w:rsidRPr="00C35323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0B35EB" w:rsidP="00FA216C">
            <w:pPr>
              <w:spacing w:after="18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 w:rsidR="00A2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которые посещали  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школу выпущено 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C35323" w:rsidRPr="00C35323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F21BC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групы</w:t>
            </w:r>
            <w:proofErr w:type="spellEnd"/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(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лет)  -1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(5-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 –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FA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 w:rsidR="000B35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FA2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F21BC9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семья – 95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F2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11%</w:t>
            </w:r>
          </w:p>
        </w:tc>
      </w:tr>
    </w:tbl>
    <w:p w:rsidR="00C35323" w:rsidRPr="00F21BC9" w:rsidRDefault="00C35323" w:rsidP="00F21BC9">
      <w:r w:rsidRPr="00F21BC9">
        <w:t>Вывод:  все возрастные группы укомплектованы полностью. Вакантных мест не имеется</w:t>
      </w:r>
    </w:p>
    <w:p w:rsidR="00C35323" w:rsidRPr="00F21BC9" w:rsidRDefault="00C35323" w:rsidP="00F21BC9">
      <w:r w:rsidRPr="00F21BC9">
        <w:t>1.5. Содержание образовательной деятельности и характеристика  воспитательно-образовательного процесса </w:t>
      </w:r>
    </w:p>
    <w:p w:rsidR="00C35323" w:rsidRPr="00F21BC9" w:rsidRDefault="00C35323" w:rsidP="00F21BC9">
      <w:r w:rsidRPr="00F21BC9"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35323" w:rsidRPr="00F21BC9" w:rsidRDefault="00C35323" w:rsidP="00F21BC9">
      <w:r w:rsidRPr="00F21BC9"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C35323" w:rsidRPr="00F21BC9" w:rsidRDefault="00C35323" w:rsidP="00F21BC9">
      <w:r w:rsidRPr="00F21BC9">
        <w:t xml:space="preserve"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</w:t>
      </w:r>
      <w:r w:rsidRPr="00F21BC9">
        <w:lastRenderedPageBreak/>
        <w:t>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C35323" w:rsidRPr="00F21BC9" w:rsidRDefault="00C35323" w:rsidP="00F21BC9">
      <w:r w:rsidRPr="00F21BC9">
        <w:t>Парциальные программы:</w:t>
      </w:r>
    </w:p>
    <w:p w:rsidR="00C35323" w:rsidRPr="00F21BC9" w:rsidRDefault="00C35323" w:rsidP="00F21BC9">
      <w:r w:rsidRPr="00F21BC9">
        <w:t>—  «Развитие речи в детском саду» О.С. Ушакова</w:t>
      </w:r>
    </w:p>
    <w:p w:rsidR="00C35323" w:rsidRPr="00F21BC9" w:rsidRDefault="00C35323" w:rsidP="00F21BC9">
      <w:r w:rsidRPr="00F21BC9">
        <w:t xml:space="preserve">           — авторская программа «Основы безопасности детей дошкольного возраста» Авдеева,   О.Л. Князева, Р.Б. </w:t>
      </w:r>
      <w:proofErr w:type="spellStart"/>
      <w:r w:rsidRPr="00F21BC9">
        <w:t>Стеркина</w:t>
      </w:r>
      <w:proofErr w:type="spellEnd"/>
      <w:r w:rsidRPr="00F21BC9">
        <w:t>;</w:t>
      </w:r>
    </w:p>
    <w:p w:rsidR="00C35323" w:rsidRPr="00F21BC9" w:rsidRDefault="00C35323" w:rsidP="00F21BC9">
      <w:r w:rsidRPr="00F21BC9">
        <w:t>           —  авторская программа художественного воспитания, обучения и развития детей 2-7 лет «Цветные ладошки» И.А.Лыкова      </w:t>
      </w:r>
    </w:p>
    <w:p w:rsidR="00C35323" w:rsidRPr="00F21BC9" w:rsidRDefault="00C35323" w:rsidP="00F21BC9">
      <w:r w:rsidRPr="00F21BC9">
        <w:t>           Педагогические технологии:</w:t>
      </w:r>
    </w:p>
    <w:p w:rsidR="00C35323" w:rsidRPr="00F21BC9" w:rsidRDefault="00C35323" w:rsidP="00F21BC9">
      <w:r w:rsidRPr="00F21BC9">
        <w:t>          — проектный метод</w:t>
      </w:r>
    </w:p>
    <w:p w:rsidR="00C35323" w:rsidRPr="00F21BC9" w:rsidRDefault="00C35323" w:rsidP="00F21BC9">
      <w:r w:rsidRPr="00F21BC9">
        <w:t>          — интегрированный подход</w:t>
      </w:r>
    </w:p>
    <w:p w:rsidR="00C35323" w:rsidRPr="00F21BC9" w:rsidRDefault="00C35323" w:rsidP="00F21BC9">
      <w:r w:rsidRPr="00F21BC9">
        <w:t>           — проблемный метод обучения</w:t>
      </w:r>
    </w:p>
    <w:p w:rsidR="00C35323" w:rsidRPr="00F21BC9" w:rsidRDefault="00C35323" w:rsidP="00F21BC9">
      <w:r w:rsidRPr="00F21BC9">
        <w:t>           — информационно-коммуникационные технологии.</w:t>
      </w:r>
    </w:p>
    <w:p w:rsidR="00C35323" w:rsidRPr="00F21BC9" w:rsidRDefault="00C35323" w:rsidP="00F21BC9">
      <w:r w:rsidRPr="00F21BC9">
        <w:t>      Дошкольное образовательное учреждение поддерживает прочные отношения с социальными учреждениями:</w:t>
      </w:r>
    </w:p>
    <w:p w:rsidR="00C35323" w:rsidRPr="00F21BC9" w:rsidRDefault="00C35323" w:rsidP="00F21BC9">
      <w:r w:rsidRPr="00F21BC9">
        <w:t>М</w:t>
      </w:r>
      <w:r w:rsidR="00F21BC9">
        <w:t>Б</w:t>
      </w:r>
      <w:r w:rsidRPr="00F21BC9">
        <w:t>ОУ «</w:t>
      </w:r>
      <w:proofErr w:type="spellStart"/>
      <w:r w:rsidR="00F21BC9">
        <w:t>Поводимовская</w:t>
      </w:r>
      <w:proofErr w:type="spellEnd"/>
      <w:r w:rsidRPr="00F21BC9">
        <w:t xml:space="preserve"> СОШ»</w:t>
      </w:r>
    </w:p>
    <w:p w:rsidR="00C35323" w:rsidRPr="00F21BC9" w:rsidRDefault="00F21BC9" w:rsidP="00F21BC9">
      <w:r>
        <w:t xml:space="preserve"> </w:t>
      </w:r>
      <w:proofErr w:type="spellStart"/>
      <w:r>
        <w:t>Поводимовская</w:t>
      </w:r>
      <w:proofErr w:type="spellEnd"/>
      <w:r>
        <w:t xml:space="preserve"> детская </w:t>
      </w:r>
      <w:r w:rsidR="00C35323" w:rsidRPr="00F21BC9">
        <w:t xml:space="preserve"> </w:t>
      </w:r>
      <w:r>
        <w:t>б</w:t>
      </w:r>
      <w:r w:rsidR="00C35323" w:rsidRPr="00F21BC9">
        <w:t>иблиотека</w:t>
      </w:r>
    </w:p>
    <w:p w:rsidR="00C35323" w:rsidRPr="00F21BC9" w:rsidRDefault="00C35323" w:rsidP="00F21BC9">
      <w:r w:rsidRPr="00F21BC9">
        <w:t xml:space="preserve">ГИБДД </w:t>
      </w:r>
      <w:r w:rsidR="00F21BC9">
        <w:t xml:space="preserve"> Дубенского </w:t>
      </w:r>
      <w:r w:rsidRPr="00F21BC9">
        <w:t xml:space="preserve"> района</w:t>
      </w:r>
    </w:p>
    <w:p w:rsidR="00C35323" w:rsidRPr="00F21BC9" w:rsidRDefault="00C35323" w:rsidP="00F21BC9">
      <w:r w:rsidRPr="00F21BC9">
        <w:t xml:space="preserve">Администрация </w:t>
      </w:r>
      <w:proofErr w:type="spellStart"/>
      <w:r w:rsidR="00F21BC9">
        <w:t>Поводимовского</w:t>
      </w:r>
      <w:proofErr w:type="spellEnd"/>
      <w:r w:rsidR="00F21BC9">
        <w:t xml:space="preserve"> </w:t>
      </w:r>
      <w:r w:rsidRPr="00F21BC9">
        <w:t xml:space="preserve"> поселения</w:t>
      </w:r>
    </w:p>
    <w:p w:rsidR="00C35323" w:rsidRPr="00F21BC9" w:rsidRDefault="00C35323" w:rsidP="00F21BC9">
      <w:r w:rsidRPr="00F21BC9">
        <w:t>Со всеми партнёрами заключены договора о сотрудничеств</w:t>
      </w:r>
      <w:r w:rsidR="00F21BC9">
        <w:t>е</w:t>
      </w:r>
    </w:p>
    <w:p w:rsidR="00C35323" w:rsidRPr="00F21BC9" w:rsidRDefault="00C35323" w:rsidP="00F21BC9">
      <w:r w:rsidRPr="00F21BC9">
        <w:t>Дошкольное учреждение осуществляет преемственность с М</w:t>
      </w:r>
      <w:r w:rsidR="00F21BC9">
        <w:t>Б</w:t>
      </w:r>
      <w:r w:rsidRPr="00F21BC9">
        <w:t>ОУ «</w:t>
      </w:r>
      <w:proofErr w:type="spellStart"/>
      <w:r w:rsidR="00F21BC9">
        <w:t>Поводимовская</w:t>
      </w:r>
      <w:proofErr w:type="spellEnd"/>
      <w:r w:rsidRPr="00F21BC9">
        <w:t xml:space="preserve"> СОШ».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C35323" w:rsidRPr="00F21BC9" w:rsidRDefault="00C35323" w:rsidP="00F21BC9">
      <w:r w:rsidRPr="00F21BC9">
        <w:t>— Отслеживалась адаптация выпускников детского сада</w:t>
      </w:r>
    </w:p>
    <w:p w:rsidR="00C35323" w:rsidRPr="00F21BC9" w:rsidRDefault="00C35323" w:rsidP="00F21BC9">
      <w:r w:rsidRPr="00F21BC9">
        <w:t>— Проводилась диагностика готовности детей к школе</w:t>
      </w:r>
    </w:p>
    <w:p w:rsidR="00C35323" w:rsidRPr="00F21BC9" w:rsidRDefault="00C35323" w:rsidP="00F21BC9">
      <w:r w:rsidRPr="00F21BC9">
        <w:t>— Экскурсии различной направленности</w:t>
      </w:r>
    </w:p>
    <w:p w:rsidR="00C35323" w:rsidRPr="00F21BC9" w:rsidRDefault="00C35323" w:rsidP="00F21BC9">
      <w:r w:rsidRPr="00F21BC9">
        <w:t>— Посещение дошкольниками  школьного   музея.</w:t>
      </w:r>
    </w:p>
    <w:p w:rsidR="00C35323" w:rsidRPr="00F21BC9" w:rsidRDefault="00C35323" w:rsidP="00F21BC9">
      <w:r w:rsidRPr="00F21BC9">
        <w:t>Воспитательно-образовательный проце</w:t>
      </w:r>
      <w:proofErr w:type="gramStart"/>
      <w:r w:rsidRPr="00F21BC9">
        <w:t>сс стр</w:t>
      </w:r>
      <w:proofErr w:type="gramEnd"/>
      <w:r w:rsidRPr="00F21BC9"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C35323" w:rsidRPr="00F21BC9" w:rsidRDefault="00C35323" w:rsidP="00F21BC9">
      <w:r w:rsidRPr="00F21BC9"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C35323" w:rsidRPr="00F21BC9" w:rsidRDefault="00C35323" w:rsidP="00F21BC9">
      <w:r w:rsidRPr="00F21BC9">
        <w:t>Федеральный закон от 29.12.2012 г. № 273-ФЗ «Об образовании в РФ»</w:t>
      </w:r>
    </w:p>
    <w:p w:rsidR="00C35323" w:rsidRPr="00F21BC9" w:rsidRDefault="00C35323" w:rsidP="00F21BC9">
      <w:r w:rsidRPr="00F21BC9">
        <w:lastRenderedPageBreak/>
        <w:t>Постановление Главного государственного санитарного врача РФ от</w:t>
      </w:r>
      <w:r w:rsidRPr="00F21BC9">
        <w:br/>
        <w:t xml:space="preserve">05.2013 г. № 26 «Об утверждении Сан </w:t>
      </w:r>
      <w:proofErr w:type="spellStart"/>
      <w:r w:rsidRPr="00F21BC9">
        <w:t>ПиН</w:t>
      </w:r>
      <w:proofErr w:type="spellEnd"/>
      <w:r w:rsidRPr="00F21BC9">
        <w:t xml:space="preserve"> 2.4.1.3049-13 «Санитарно-</w:t>
      </w:r>
      <w:r w:rsidRPr="00F21BC9">
        <w:br/>
        <w:t>эпидемиологические требования к устройству, содержанию и организации</w:t>
      </w:r>
      <w:r w:rsidRPr="00F21BC9">
        <w:br/>
        <w:t>режима работы дошкольных образовательных организации</w:t>
      </w:r>
    </w:p>
    <w:p w:rsidR="00C35323" w:rsidRPr="00F21BC9" w:rsidRDefault="00C35323" w:rsidP="00F21BC9">
      <w:r w:rsidRPr="00F21BC9">
        <w:t xml:space="preserve">Приказ </w:t>
      </w:r>
      <w:proofErr w:type="spellStart"/>
      <w:r w:rsidRPr="00F21BC9">
        <w:t>Минобрнауки</w:t>
      </w:r>
      <w:proofErr w:type="spellEnd"/>
      <w:r w:rsidRPr="00F21BC9"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C35323" w:rsidRPr="00F21BC9" w:rsidRDefault="00C35323" w:rsidP="00F21BC9">
      <w:r w:rsidRPr="00F21BC9"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C35323" w:rsidRPr="00F21BC9" w:rsidRDefault="00C35323" w:rsidP="00F21BC9">
      <w:r w:rsidRPr="00F21BC9"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21BC9" w:rsidRDefault="00C35323" w:rsidP="00F21BC9">
      <w:r w:rsidRPr="00F21BC9"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:rsidR="00C35323" w:rsidRPr="00F21BC9" w:rsidRDefault="00C35323" w:rsidP="00F21BC9">
      <w:r w:rsidRPr="00F21BC9"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1857"/>
        <w:gridCol w:w="1874"/>
        <w:gridCol w:w="1786"/>
      </w:tblGrid>
      <w:tr w:rsidR="00C35323" w:rsidRPr="00C35323" w:rsidTr="00C35323"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C35323" w:rsidRPr="00C35323" w:rsidTr="00C35323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323" w:rsidRPr="00C35323" w:rsidTr="00C35323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5323" w:rsidRPr="00F21BC9" w:rsidRDefault="00C35323" w:rsidP="00F21BC9">
      <w:r w:rsidRPr="00F21BC9">
        <w:t>Домашние задания воспитанникам ДОУ не задают.</w:t>
      </w:r>
    </w:p>
    <w:p w:rsidR="00C35323" w:rsidRPr="00F21BC9" w:rsidRDefault="00C35323" w:rsidP="00F21BC9">
      <w:r w:rsidRPr="00F21BC9">
        <w:t>Дополнительное   образование       детей в       ДОУ  отсутствует. Учебной перегрузки нет.</w:t>
      </w:r>
    </w:p>
    <w:p w:rsidR="00C35323" w:rsidRPr="00F21BC9" w:rsidRDefault="00C35323" w:rsidP="00F21BC9">
      <w:r w:rsidRPr="00F21BC9"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C35323" w:rsidRPr="00F21BC9" w:rsidRDefault="00C35323" w:rsidP="00F21BC9">
      <w:r w:rsidRPr="00F21BC9"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C35323" w:rsidRPr="00F21BC9" w:rsidRDefault="00C35323" w:rsidP="00F21BC9">
      <w:r w:rsidRPr="00F21BC9"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C35323" w:rsidRPr="00F21BC9" w:rsidRDefault="00C35323" w:rsidP="00F21BC9">
      <w:r w:rsidRPr="00F21BC9">
        <w:t>—  повышение педагогической культуры родителей;</w:t>
      </w:r>
    </w:p>
    <w:p w:rsidR="00C35323" w:rsidRPr="00F21BC9" w:rsidRDefault="00C35323" w:rsidP="00F21BC9">
      <w:r w:rsidRPr="00F21BC9">
        <w:t>приобщение родителей к участию в жизни детского сада;</w:t>
      </w:r>
    </w:p>
    <w:p w:rsidR="00C35323" w:rsidRPr="00F21BC9" w:rsidRDefault="00C35323" w:rsidP="00F21BC9">
      <w:r w:rsidRPr="00F21BC9">
        <w:lastRenderedPageBreak/>
        <w:t>изучение семьи и установление контактов с ее членами для согласования воспитательных воздействий на ребенка.</w:t>
      </w:r>
    </w:p>
    <w:p w:rsidR="00C35323" w:rsidRPr="00F21BC9" w:rsidRDefault="00C35323" w:rsidP="00F21BC9">
      <w:r w:rsidRPr="00F21BC9">
        <w:t>Для решения этих задач используются различные формы работы:</w:t>
      </w:r>
    </w:p>
    <w:p w:rsidR="00C35323" w:rsidRPr="00F21BC9" w:rsidRDefault="00C35323" w:rsidP="00F21BC9">
      <w:r w:rsidRPr="00F21BC9">
        <w:t>анкетирование;</w:t>
      </w:r>
    </w:p>
    <w:p w:rsidR="00C35323" w:rsidRPr="00F21BC9" w:rsidRDefault="00C35323" w:rsidP="00F21BC9">
      <w:r w:rsidRPr="00F21BC9">
        <w:t>наглядная информация;</w:t>
      </w:r>
    </w:p>
    <w:p w:rsidR="00C35323" w:rsidRPr="00F21BC9" w:rsidRDefault="00C35323" w:rsidP="00F21BC9">
      <w:r w:rsidRPr="00F21BC9">
        <w:t>выставки совместных работ;</w:t>
      </w:r>
    </w:p>
    <w:p w:rsidR="00C35323" w:rsidRPr="00F21BC9" w:rsidRDefault="00C35323" w:rsidP="00F21BC9">
      <w:r w:rsidRPr="00F21BC9">
        <w:t>групповые родительские собрания, консультации;</w:t>
      </w:r>
    </w:p>
    <w:p w:rsidR="00C35323" w:rsidRPr="00F21BC9" w:rsidRDefault="00C35323" w:rsidP="00F21BC9">
      <w:r w:rsidRPr="00F21BC9">
        <w:t>проведение совместных мероприятий для детей и родителей;</w:t>
      </w:r>
    </w:p>
    <w:p w:rsidR="00C35323" w:rsidRPr="00F21BC9" w:rsidRDefault="00C35323" w:rsidP="00F21BC9">
      <w:r w:rsidRPr="00F21BC9">
        <w:t>посещение открытых мероприятий и участие в них;</w:t>
      </w:r>
    </w:p>
    <w:p w:rsidR="00C35323" w:rsidRPr="00F21BC9" w:rsidRDefault="00C35323" w:rsidP="00F21BC9">
      <w:r w:rsidRPr="00F21BC9">
        <w:t>участие родителей в совместных, образовательных, творческих проектах;</w:t>
      </w:r>
    </w:p>
    <w:p w:rsidR="00C35323" w:rsidRPr="00F21BC9" w:rsidRDefault="00C35323" w:rsidP="00F21BC9">
      <w:r w:rsidRPr="00F21BC9">
        <w:t>заключение договоров с родителями вновь поступивших детей.</w:t>
      </w:r>
    </w:p>
    <w:p w:rsidR="00C35323" w:rsidRPr="00F21BC9" w:rsidRDefault="00C35323" w:rsidP="00F21BC9">
      <w:r w:rsidRPr="00F21BC9">
        <w:t>Работает консульта</w:t>
      </w:r>
      <w:r w:rsidR="008C67FB">
        <w:t>цион</w:t>
      </w:r>
      <w:r w:rsidRPr="00F21BC9">
        <w:t xml:space="preserve">ная служба </w:t>
      </w:r>
      <w:r w:rsidR="008C67FB">
        <w:t>специалистов: воспитателей</w:t>
      </w:r>
      <w:proofErr w:type="gramStart"/>
      <w:r w:rsidR="008C67FB">
        <w:t xml:space="preserve"> </w:t>
      </w:r>
      <w:r w:rsidRPr="00F21BC9">
        <w:t>,</w:t>
      </w:r>
      <w:proofErr w:type="gramEnd"/>
      <w:r w:rsidRPr="00F21BC9">
        <w:t xml:space="preserve"> музыкального руководителя, </w:t>
      </w:r>
      <w:r w:rsidR="00A63C22">
        <w:t xml:space="preserve">заместителя </w:t>
      </w:r>
      <w:r w:rsidR="008C67FB">
        <w:t>заведующей</w:t>
      </w:r>
      <w:r w:rsidR="00A63C22">
        <w:t xml:space="preserve">. </w:t>
      </w:r>
      <w:r w:rsidRPr="00F21BC9">
        <w:t xml:space="preserve">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C35323" w:rsidRPr="00F21BC9" w:rsidRDefault="00C35323" w:rsidP="00F21BC9">
      <w:r w:rsidRPr="00F21BC9">
        <w:t xml:space="preserve">Вывод: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F21BC9">
        <w:t>ДО</w:t>
      </w:r>
      <w:proofErr w:type="gramEnd"/>
      <w:r w:rsidRPr="00F21BC9">
        <w:t>. При составлении плана учтены предельно допустимые нормы учебной нагрузки.</w:t>
      </w:r>
    </w:p>
    <w:p w:rsidR="00C35323" w:rsidRPr="00F21BC9" w:rsidRDefault="00C35323" w:rsidP="00F21BC9">
      <w:r w:rsidRPr="00F21BC9">
        <w:t>1.6. Содержание и качество подготовки воспитанников</w:t>
      </w:r>
    </w:p>
    <w:p w:rsidR="00C35323" w:rsidRPr="00F21BC9" w:rsidRDefault="00C35323" w:rsidP="00F21BC9">
      <w:r w:rsidRPr="00F21BC9"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C35323" w:rsidRPr="00F21BC9" w:rsidRDefault="00C35323" w:rsidP="00F21BC9">
      <w:r w:rsidRPr="00F21BC9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C35323" w:rsidRPr="00F21BC9" w:rsidRDefault="00C35323" w:rsidP="00F21BC9">
      <w:r w:rsidRPr="00F21BC9"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F21BC9">
        <w:t>здоровьесберегающих</w:t>
      </w:r>
      <w:proofErr w:type="spellEnd"/>
      <w:r w:rsidRPr="00F21BC9">
        <w:t xml:space="preserve"> технологий и обогащению предметно-развивающей среды. Основная общеобразовательная программа реализуется в полном объёме.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1712"/>
        <w:gridCol w:w="998"/>
        <w:gridCol w:w="1644"/>
        <w:gridCol w:w="1366"/>
      </w:tblGrid>
      <w:tr w:rsidR="00C35323" w:rsidRPr="00F21BC9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 xml:space="preserve">Социально-коммуникативное </w:t>
            </w:r>
            <w:r w:rsidRPr="00F21BC9">
              <w:lastRenderedPageBreak/>
              <w:t>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lastRenderedPageBreak/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 xml:space="preserve">Художественно-эстетическое </w:t>
            </w:r>
            <w:r w:rsidRPr="00F21BC9">
              <w:lastRenderedPageBreak/>
              <w:t>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lastRenderedPageBreak/>
              <w:t>Физическое развитие</w:t>
            </w:r>
          </w:p>
        </w:tc>
      </w:tr>
      <w:tr w:rsidR="00C35323" w:rsidRPr="00F21BC9" w:rsidTr="00C35323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lastRenderedPageBreak/>
              <w:t>В – 48 %</w:t>
            </w:r>
          </w:p>
          <w:p w:rsidR="00C35323" w:rsidRPr="00F21BC9" w:rsidRDefault="00C35323" w:rsidP="00F21BC9">
            <w:r w:rsidRPr="00F21BC9">
              <w:t>С – 42 %</w:t>
            </w:r>
          </w:p>
          <w:p w:rsidR="00C35323" w:rsidRPr="00F21BC9" w:rsidRDefault="00C35323" w:rsidP="00F21BC9">
            <w:r w:rsidRPr="00F21BC9">
              <w:t>Н – 10 %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45%</w:t>
            </w:r>
          </w:p>
          <w:p w:rsidR="00C35323" w:rsidRPr="00F21BC9" w:rsidRDefault="00C35323" w:rsidP="00F21BC9">
            <w:r w:rsidRPr="00F21BC9">
              <w:t>С – 42%</w:t>
            </w:r>
          </w:p>
          <w:p w:rsidR="00C35323" w:rsidRPr="00F21BC9" w:rsidRDefault="00C35323" w:rsidP="00F21BC9">
            <w:r w:rsidRPr="00F21BC9">
              <w:t>Н – 13%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38%</w:t>
            </w:r>
          </w:p>
          <w:p w:rsidR="00C35323" w:rsidRPr="00F21BC9" w:rsidRDefault="00C35323" w:rsidP="00F21BC9">
            <w:r w:rsidRPr="00F21BC9">
              <w:t>С – 45%</w:t>
            </w:r>
          </w:p>
          <w:p w:rsidR="00C35323" w:rsidRPr="00F21BC9" w:rsidRDefault="00C35323" w:rsidP="00F21BC9">
            <w:r w:rsidRPr="00F21BC9">
              <w:t>Н – 17%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45%</w:t>
            </w:r>
          </w:p>
          <w:p w:rsidR="00C35323" w:rsidRPr="00F21BC9" w:rsidRDefault="00C35323" w:rsidP="00F21BC9">
            <w:r w:rsidRPr="00F21BC9">
              <w:t>С – 48%</w:t>
            </w:r>
          </w:p>
          <w:p w:rsidR="00C35323" w:rsidRPr="00F21BC9" w:rsidRDefault="00C35323" w:rsidP="00F21BC9">
            <w:r w:rsidRPr="00F21BC9">
              <w:t>Н – 7%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F21BC9" w:rsidRDefault="00C35323" w:rsidP="00F21BC9">
            <w:r w:rsidRPr="00F21BC9">
              <w:t>В – 75%</w:t>
            </w:r>
          </w:p>
          <w:p w:rsidR="00C35323" w:rsidRPr="00F21BC9" w:rsidRDefault="00C35323" w:rsidP="00F21BC9">
            <w:r w:rsidRPr="00F21BC9">
              <w:t>С – 20%</w:t>
            </w:r>
          </w:p>
          <w:p w:rsidR="00C35323" w:rsidRPr="00F21BC9" w:rsidRDefault="00C35323" w:rsidP="00F21BC9">
            <w:r w:rsidRPr="00F21BC9">
              <w:t>Н – 5%</w:t>
            </w:r>
          </w:p>
        </w:tc>
      </w:tr>
    </w:tbl>
    <w:p w:rsidR="00C35323" w:rsidRPr="00F21BC9" w:rsidRDefault="00C35323" w:rsidP="00F21BC9">
      <w:r w:rsidRPr="00F21BC9">
        <w:t> Анализ готовности детей к школе в 20</w:t>
      </w:r>
      <w:r w:rsidR="00A63C22">
        <w:t xml:space="preserve">21 </w:t>
      </w:r>
      <w:r w:rsidRPr="00F21BC9">
        <w:t>учебном году</w:t>
      </w:r>
    </w:p>
    <w:p w:rsidR="00C35323" w:rsidRPr="008C67FB" w:rsidRDefault="00C35323" w:rsidP="008C67FB">
      <w:r w:rsidRPr="008C67FB">
        <w:t xml:space="preserve">Всего </w:t>
      </w:r>
      <w:r w:rsidR="008C67FB">
        <w:t>1</w:t>
      </w:r>
      <w:r w:rsidR="000D1F52">
        <w:t>3</w:t>
      </w:r>
      <w:r w:rsidRPr="008C67FB">
        <w:t xml:space="preserve"> </w:t>
      </w:r>
      <w:r w:rsidR="008C67FB">
        <w:t xml:space="preserve">детей </w:t>
      </w:r>
      <w:r w:rsidRPr="008C67FB">
        <w:t xml:space="preserve"> (100%)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2804"/>
      </w:tblGrid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0D1F52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(26%)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35323" w:rsidRPr="00C35323" w:rsidRDefault="000D1F52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(9%)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мотив, нравится учиться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мотив, в школе можно поиграть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(3%)</w:t>
            </w:r>
          </w:p>
        </w:tc>
      </w:tr>
      <w:tr w:rsidR="00C35323" w:rsidRPr="00C35323" w:rsidTr="00C35323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учения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0D1F52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(59%)</w:t>
            </w:r>
          </w:p>
        </w:tc>
      </w:tr>
    </w:tbl>
    <w:p w:rsidR="00C35323" w:rsidRPr="008C67FB" w:rsidRDefault="00C35323" w:rsidP="008C67FB">
      <w:r w:rsidRPr="00C35323">
        <w:rPr>
          <w:lang w:eastAsia="ru-RU"/>
        </w:rPr>
        <w:t> 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8"/>
        <w:gridCol w:w="2985"/>
      </w:tblGrid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Психомоторная готовность к школе (тест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Керна-Иразека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0D1F52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психомоторного развития, т.е. «зреющие» дети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0D1F52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 w:rsidR="008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психомоторного развития, «незрелый»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8C67FB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r w:rsidR="008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C35323" w:rsidRPr="008C67FB" w:rsidRDefault="00C35323" w:rsidP="008C67FB">
      <w:r w:rsidRPr="008C67FB">
        <w:t xml:space="preserve">Вывод:  Результаты педагогического анализа показывают преобладание детей </w:t>
      </w:r>
      <w:proofErr w:type="gramStart"/>
      <w:r w:rsidRPr="008C67FB">
        <w:t>с</w:t>
      </w:r>
      <w:proofErr w:type="gramEnd"/>
      <w:r w:rsidRPr="008C67FB"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C35323" w:rsidRPr="008C67FB" w:rsidRDefault="00C35323" w:rsidP="008C67FB">
      <w:pPr>
        <w:rPr>
          <w:b/>
        </w:rPr>
      </w:pPr>
      <w:r w:rsidRPr="008C67FB">
        <w:rPr>
          <w:b/>
        </w:rPr>
        <w:t>1.7. Качество кадрового обеспечения образовательного учреждения</w:t>
      </w:r>
    </w:p>
    <w:p w:rsidR="00C35323" w:rsidRPr="008C67FB" w:rsidRDefault="00C35323" w:rsidP="008C67FB">
      <w:r w:rsidRPr="008C67FB">
        <w:t> 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C35323" w:rsidRPr="008C67FB" w:rsidRDefault="00C35323" w:rsidP="008C67FB">
      <w:r w:rsidRPr="008C67FB">
        <w:lastRenderedPageBreak/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35323" w:rsidRPr="008C67FB" w:rsidRDefault="00C35323" w:rsidP="008C67FB">
      <w:r w:rsidRPr="008C67FB"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C35323" w:rsidRPr="008C67FB" w:rsidRDefault="00C35323" w:rsidP="008C67FB">
      <w:r w:rsidRPr="008C67FB"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C35323" w:rsidRPr="008C67FB" w:rsidRDefault="00C35323" w:rsidP="008C67FB">
      <w:r w:rsidRPr="008C67FB"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5"/>
        <w:gridCol w:w="3738"/>
      </w:tblGrid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— </w:t>
            </w:r>
            <w:r w:rsidR="008C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дошкольное образование — 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35323" w:rsidRPr="00C35323" w:rsidRDefault="00C35323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 с педагогическим-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67FB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1 (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650E4D" w:rsidRPr="00C35323" w:rsidRDefault="00650E4D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-1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1(16,7%)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  <w:p w:rsidR="00C35323" w:rsidRPr="00C35323" w:rsidRDefault="00C35323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 — 2 (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30-55лет –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35323" w:rsidRPr="00C35323" w:rsidRDefault="00C35323" w:rsidP="00A63C22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55 — </w:t>
            </w:r>
            <w:r w:rsidR="00A6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5323" w:rsidRPr="00C35323" w:rsidTr="00C3532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35323" w:rsidRPr="00650E4D" w:rsidRDefault="00C35323" w:rsidP="00650E4D">
      <w:r w:rsidRPr="00650E4D">
        <w:t xml:space="preserve"> Вывод: Анализ соответствия кадрового обеспечения реализации ООП </w:t>
      </w:r>
      <w:proofErr w:type="gramStart"/>
      <w:r w:rsidRPr="00650E4D">
        <w:t>ДО</w:t>
      </w:r>
      <w:proofErr w:type="gramEnd"/>
      <w:r w:rsidRPr="00650E4D">
        <w:t> </w:t>
      </w:r>
      <w:proofErr w:type="gramStart"/>
      <w:r w:rsidRPr="00650E4D">
        <w:t>требованиям</w:t>
      </w:r>
      <w:proofErr w:type="gramEnd"/>
      <w:r w:rsidRPr="00650E4D"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C35323" w:rsidRPr="00650E4D" w:rsidRDefault="00C35323" w:rsidP="00650E4D">
      <w:pPr>
        <w:rPr>
          <w:b/>
        </w:rPr>
      </w:pPr>
      <w:r w:rsidRPr="00650E4D">
        <w:rPr>
          <w:b/>
        </w:rPr>
        <w:lastRenderedPageBreak/>
        <w:t>1.8. Учебно-методическое и библиотечно-информационное обеспечение образовательного учреждения</w:t>
      </w:r>
    </w:p>
    <w:p w:rsidR="00C35323" w:rsidRPr="00650E4D" w:rsidRDefault="00C35323" w:rsidP="00650E4D">
      <w:r w:rsidRPr="00650E4D"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C35323" w:rsidRPr="00650E4D" w:rsidRDefault="00C35323" w:rsidP="00650E4D">
      <w:r w:rsidRPr="00650E4D"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C35323" w:rsidRPr="00650E4D" w:rsidRDefault="00C35323" w:rsidP="00650E4D">
      <w:r w:rsidRPr="00650E4D"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proofErr w:type="gramStart"/>
      <w:r w:rsidRPr="00650E4D">
        <w:t>воспитательно</w:t>
      </w:r>
      <w:proofErr w:type="spellEnd"/>
      <w:r w:rsidRPr="00650E4D">
        <w:t xml:space="preserve"> — образовательного</w:t>
      </w:r>
      <w:proofErr w:type="gramEnd"/>
      <w:r w:rsidRPr="00650E4D">
        <w:t xml:space="preserve">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C35323" w:rsidRPr="00650E4D" w:rsidRDefault="00C35323" w:rsidP="00650E4D">
      <w:r w:rsidRPr="00650E4D"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650E4D">
        <w:br/>
        <w:t>личностного потенциала дошкольников.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5652"/>
      </w:tblGrid>
      <w:tr w:rsidR="00C35323" w:rsidRPr="00C35323" w:rsidTr="00C3532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и ее методическое обеспечение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ООП ДО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Программа воспитания и обучения в детском саду. / Под ред. М.А. Васильевой, В.В. Гербовой, Т.С.Комаровой. – М.: Мозаика-Синтез, 2007 + серия библиотека «Программы воспитания и обучения в детском саду»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Т.Ф.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сигнала светофора. Ознакомление дошкольников с правилами дорожного движения. Для работы с детьми 3-7 лет. – М.: Мозаика-Синтез, 2009 г.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5323" w:rsidRPr="00C35323" w:rsidTr="00C3532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Программа дошкольного образования по формированию ЗОЖ и патриотическому воспитанию детей подготовительной группы «Будь здоров, как Макс Орлов!»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Н.Н. Авдеева, О.Л. Князева, Р.Б.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возраста». — М.: Просвещение, 2007г. Я и моя безопасность: Учебное пособие по основам безопасности жизнедеятельности детей. – М.: Школьная Пресса, 2010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Г.С.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изобразительной деятельности в детском саду. — М.: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</w:t>
            </w:r>
          </w:p>
        </w:tc>
      </w:tr>
    </w:tbl>
    <w:p w:rsidR="00C35323" w:rsidRPr="00650E4D" w:rsidRDefault="00C35323" w:rsidP="00650E4D">
      <w:r w:rsidRPr="00650E4D"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 </w:t>
      </w:r>
    </w:p>
    <w:p w:rsidR="00C35323" w:rsidRPr="00650E4D" w:rsidRDefault="00C35323" w:rsidP="00650E4D">
      <w:r w:rsidRPr="00650E4D">
        <w:lastRenderedPageBreak/>
        <w:t xml:space="preserve">Вывод: 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650E4D">
        <w:t>ДО</w:t>
      </w:r>
      <w:proofErr w:type="gramEnd"/>
      <w:r w:rsidRPr="00650E4D">
        <w:t xml:space="preserve"> показал, что </w:t>
      </w:r>
      <w:proofErr w:type="gramStart"/>
      <w:r w:rsidRPr="00650E4D">
        <w:t>в</w:t>
      </w:r>
      <w:proofErr w:type="gramEnd"/>
      <w:r w:rsidRPr="00650E4D"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C35323" w:rsidRPr="00650E4D" w:rsidRDefault="00C35323" w:rsidP="00650E4D">
      <w:r w:rsidRPr="00650E4D"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650E4D">
        <w:t>ДО</w:t>
      </w:r>
      <w:proofErr w:type="gramEnd"/>
      <w:r w:rsidRPr="00650E4D">
        <w:t>.</w:t>
      </w:r>
    </w:p>
    <w:p w:rsidR="00C35323" w:rsidRPr="00650E4D" w:rsidRDefault="00C35323" w:rsidP="00650E4D">
      <w:pPr>
        <w:rPr>
          <w:b/>
        </w:rPr>
      </w:pPr>
      <w:r w:rsidRPr="00650E4D">
        <w:rPr>
          <w:b/>
        </w:rPr>
        <w:t>1.9. Материально-техническая база образовательного учреждения</w:t>
      </w:r>
    </w:p>
    <w:tbl>
      <w:tblPr>
        <w:tblW w:w="7513" w:type="dxa"/>
        <w:tblBorders>
          <w:top w:val="outset" w:sz="6" w:space="0" w:color="auto"/>
          <w:left w:val="outset" w:sz="6" w:space="0" w:color="auto"/>
          <w:bottom w:val="single" w:sz="4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4817"/>
      </w:tblGrid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30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здание в панельном исполнении, общей площадью 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576,9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кабинет 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  —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компьютер — 2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C35323" w:rsidRPr="00C35323" w:rsidRDefault="00650E4D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 1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53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1</w:t>
            </w:r>
          </w:p>
          <w:p w:rsidR="00650E4D" w:rsidRPr="00CB2185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="00CB2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olgusheva</w:t>
            </w:r>
            <w:proofErr w:type="spellEnd"/>
            <w:r w:rsidR="00650E4D" w:rsidRP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.81@</w:t>
            </w:r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50E4D" w:rsidRPr="006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50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50E4D"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2185" w:rsidRPr="005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 </w:t>
            </w:r>
            <w:hyperlink r:id="rId7" w:tgtFrame="_blank" w:history="1">
              <w:r w:rsidR="00BB330F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http://dspovdub.schoolrm.ru</w:t>
              </w:r>
            </w:hyperlink>
            <w:r w:rsidR="00BB330F">
              <w:t xml:space="preserve"> </w:t>
            </w:r>
            <w:r w:rsidR="00BB330F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</w:t>
            </w:r>
            <w:r w:rsidR="00E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луживание обеспечивается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медсестрой</w:t>
            </w:r>
            <w:r w:rsidR="00E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больницы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Медицинский блок включает в себя медицинский</w:t>
            </w:r>
            <w:r w:rsidR="00E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оснащен необходимым медицинским инструментарием, набором </w:t>
            </w:r>
            <w:r w:rsidR="00E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медикаментов.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едицинской сестрой ДОУ ведется учет и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общей заболеваемости воспитанников, анализ простудных заболеваний.</w:t>
            </w:r>
          </w:p>
          <w:p w:rsidR="00C35323" w:rsidRPr="00C35323" w:rsidRDefault="00E8757A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М</w:t>
            </w:r>
            <w:r w:rsidR="00C35323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едсестрой ДОУ проводятся профилактические мероприятия: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ежедневный рацион детей включатся овощи, рыба, мясо, молочные продукты, фрукты. Анализ выполнения норм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проводится ежемесячно.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сбалансированность детского питания;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удовлетворенность суточной потребности детей в белках, жирах и углеводах;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суточные нормы потребления продуктов.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существляется ежедневно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медсестрой и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C3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B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Проведен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Оборудованы прогулочные площадки, установлены: песочницы, качели-качалки, машинки, веранды, доски для рисования, оборудование для игр в мяч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  размещено среди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C3532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43954"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асфальтированы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проезды, дорожка к хозяйственным постройкам, к площадкам для мусоросборников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асфальтированы.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здание оборудован двойным тамбуром. 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C35323" w:rsidRPr="00C35323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ионарными кроватями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гибких шлангах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5323" w:rsidRPr="00C35323" w:rsidTr="00C35323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35323" w:rsidRPr="00C35323" w:rsidRDefault="00C35323" w:rsidP="00C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МБДОУ </w:t>
            </w:r>
            <w:r w:rsidR="00B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«Дубенский детский сад комбинированного вида «Солнышко» ОСП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Поводимовский</w:t>
            </w:r>
            <w:proofErr w:type="spellEnd"/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 обеспечен средствами пожаротушения, соблюдаются требования к содержанию эвакуационных выходов.</w:t>
            </w:r>
          </w:p>
          <w:p w:rsidR="00C35323" w:rsidRPr="00C35323" w:rsidRDefault="00C35323" w:rsidP="00C35323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действовать при пожаре, а также целевые инструктажи. В здании </w:t>
            </w:r>
            <w:proofErr w:type="gramStart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543954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(КТС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35323" w:rsidRPr="00C35323" w:rsidRDefault="00C35323" w:rsidP="00543954">
            <w:pPr>
              <w:spacing w:after="188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Главной целью по охране труда в МБДОУ</w:t>
            </w:r>
            <w:r w:rsidR="00CB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«Дубенский детский сад комбинированного вида «Солнышко» ОСП 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Поводимовский</w:t>
            </w:r>
            <w:proofErr w:type="spellEnd"/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</w:t>
            </w:r>
            <w:r w:rsidR="0054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C35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C35323" w:rsidRPr="00543954" w:rsidRDefault="00C35323" w:rsidP="00543954">
      <w:r w:rsidRPr="00543954">
        <w:lastRenderedPageBreak/>
        <w:t> Вывод: </w:t>
      </w:r>
      <w:proofErr w:type="gramStart"/>
      <w:r w:rsidRPr="00543954"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543954"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C35323" w:rsidRPr="00543954" w:rsidRDefault="00C35323" w:rsidP="00543954">
      <w:pPr>
        <w:rPr>
          <w:b/>
        </w:rPr>
      </w:pPr>
      <w:r w:rsidRPr="00543954">
        <w:rPr>
          <w:b/>
        </w:rPr>
        <w:t xml:space="preserve">1.10. Функционирование внутренней </w:t>
      </w:r>
      <w:proofErr w:type="gramStart"/>
      <w:r w:rsidRPr="00543954">
        <w:rPr>
          <w:b/>
        </w:rPr>
        <w:t>системы оценки качества образования образовательного учреждения</w:t>
      </w:r>
      <w:proofErr w:type="gramEnd"/>
    </w:p>
    <w:p w:rsidR="00C35323" w:rsidRPr="00543954" w:rsidRDefault="00C35323" w:rsidP="00543954">
      <w:r w:rsidRPr="00543954"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C35323" w:rsidRPr="00543954" w:rsidRDefault="00C35323" w:rsidP="00543954">
      <w:r w:rsidRPr="00543954">
        <w:t>Качество научно-методической работы</w:t>
      </w:r>
    </w:p>
    <w:p w:rsidR="00C35323" w:rsidRPr="00543954" w:rsidRDefault="00C35323" w:rsidP="00543954">
      <w:r w:rsidRPr="00543954">
        <w:t>Качество воспитательно-образовательного процесса</w:t>
      </w:r>
    </w:p>
    <w:p w:rsidR="00C35323" w:rsidRPr="00543954" w:rsidRDefault="00C35323" w:rsidP="00543954">
      <w:r w:rsidRPr="00543954">
        <w:t>Качество работы с родителями</w:t>
      </w:r>
    </w:p>
    <w:p w:rsidR="00C35323" w:rsidRPr="00543954" w:rsidRDefault="00C35323" w:rsidP="00543954">
      <w:r w:rsidRPr="00543954">
        <w:t>Качество работы с педагогическими кадрами</w:t>
      </w:r>
    </w:p>
    <w:p w:rsidR="00C35323" w:rsidRPr="00543954" w:rsidRDefault="00C35323" w:rsidP="00543954">
      <w:r w:rsidRPr="00543954">
        <w:t>Качество предметно-развивающей среды.</w:t>
      </w:r>
    </w:p>
    <w:p w:rsidR="00C35323" w:rsidRPr="00543954" w:rsidRDefault="00C35323" w:rsidP="00543954">
      <w:r w:rsidRPr="00543954"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C35323" w:rsidRPr="00543954" w:rsidRDefault="00C35323" w:rsidP="00543954">
      <w:r w:rsidRPr="00543954">
        <w:t>Вывод: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35323" w:rsidRPr="00543954" w:rsidRDefault="00C35323" w:rsidP="00543954">
      <w:pPr>
        <w:rPr>
          <w:b/>
        </w:rPr>
      </w:pPr>
      <w:r w:rsidRPr="00543954">
        <w:rPr>
          <w:b/>
        </w:rPr>
        <w:t xml:space="preserve">1.11. Выводы по итогам </w:t>
      </w:r>
      <w:proofErr w:type="spellStart"/>
      <w:r w:rsidRPr="00543954">
        <w:rPr>
          <w:b/>
        </w:rPr>
        <w:t>самообследования</w:t>
      </w:r>
      <w:proofErr w:type="spellEnd"/>
      <w:r w:rsidRPr="00543954">
        <w:rPr>
          <w:b/>
        </w:rPr>
        <w:t xml:space="preserve"> образовательного учреждения</w:t>
      </w:r>
    </w:p>
    <w:p w:rsidR="00C35323" w:rsidRPr="00543954" w:rsidRDefault="00C35323" w:rsidP="00543954">
      <w:r w:rsidRPr="00543954"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C35323" w:rsidRPr="00543954" w:rsidRDefault="00C35323" w:rsidP="00543954">
      <w:r w:rsidRPr="00543954"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C35323" w:rsidRPr="00543954" w:rsidRDefault="00C35323" w:rsidP="00543954">
      <w:r w:rsidRPr="00543954">
        <w:lastRenderedPageBreak/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C35323" w:rsidRPr="00543954" w:rsidRDefault="00C35323" w:rsidP="00543954">
      <w:r w:rsidRPr="00543954">
        <w:t>Материально-техническая база, соответствует санитарно-гигиеническим требованиям.</w:t>
      </w:r>
    </w:p>
    <w:p w:rsidR="00C35323" w:rsidRPr="00543954" w:rsidRDefault="00C35323" w:rsidP="00543954">
      <w:r w:rsidRPr="00543954">
        <w:t>Запланированная воспитатель</w:t>
      </w:r>
      <w:r w:rsidR="0053305F">
        <w:t xml:space="preserve">но-образовательная работа на </w:t>
      </w:r>
      <w:r w:rsidRPr="00543954">
        <w:t>20</w:t>
      </w:r>
      <w:r w:rsidR="00BB330F">
        <w:t>21</w:t>
      </w:r>
      <w:r w:rsidR="0053305F">
        <w:t xml:space="preserve"> </w:t>
      </w:r>
      <w:r w:rsidRPr="00543954">
        <w:t>год выполнена в полном объеме.</w:t>
      </w:r>
    </w:p>
    <w:p w:rsidR="00C35323" w:rsidRPr="00543954" w:rsidRDefault="00C35323" w:rsidP="00543954">
      <w:r w:rsidRPr="00543954">
        <w:t>Уровень готовности выпускников к обучению в школе – выше среднего.</w:t>
      </w:r>
    </w:p>
    <w:p w:rsidR="00C35323" w:rsidRPr="00543954" w:rsidRDefault="00C35323" w:rsidP="00543954">
      <w:r w:rsidRPr="00543954">
        <w:t>1.12. Цели и задачи, направления развития учреждения</w:t>
      </w:r>
    </w:p>
    <w:p w:rsidR="00C35323" w:rsidRPr="00543954" w:rsidRDefault="00C35323" w:rsidP="00543954">
      <w:r w:rsidRPr="00543954">
        <w:t>         По итогам работы ДО</w:t>
      </w:r>
      <w:r w:rsidR="0053305F">
        <w:t xml:space="preserve">У за </w:t>
      </w:r>
      <w:r w:rsidRPr="00543954">
        <w:t>20</w:t>
      </w:r>
      <w:r w:rsidR="00BB330F">
        <w:t>21</w:t>
      </w:r>
      <w:r w:rsidR="0053305F">
        <w:t xml:space="preserve"> </w:t>
      </w:r>
      <w:r w:rsidRPr="00543954">
        <w:t xml:space="preserve"> год определены следующие приоритетные</w:t>
      </w:r>
      <w:r w:rsidR="0053305F">
        <w:t xml:space="preserve"> направления деятельности на </w:t>
      </w:r>
      <w:r w:rsidRPr="00543954">
        <w:t>20</w:t>
      </w:r>
      <w:r w:rsidR="00BB330F">
        <w:t>22</w:t>
      </w:r>
      <w:r w:rsidR="0053305F">
        <w:t xml:space="preserve"> </w:t>
      </w:r>
      <w:r w:rsidRPr="00543954">
        <w:t xml:space="preserve"> год:</w:t>
      </w:r>
    </w:p>
    <w:p w:rsidR="00C35323" w:rsidRPr="00543954" w:rsidRDefault="00C35323" w:rsidP="00543954">
      <w:r w:rsidRPr="00543954">
        <w:t>повышение социального статуса дошкольного учреждения</w:t>
      </w:r>
    </w:p>
    <w:p w:rsidR="00C35323" w:rsidRPr="00543954" w:rsidRDefault="00C35323" w:rsidP="00543954">
      <w:r w:rsidRPr="00543954">
        <w:t>создание равных возможностей для каждого воспитанника в получении дошкольного образования</w:t>
      </w:r>
    </w:p>
    <w:p w:rsidR="00C35323" w:rsidRPr="00543954" w:rsidRDefault="00C35323" w:rsidP="00543954">
      <w:r w:rsidRPr="00543954">
        <w:t xml:space="preserve">приведение материально – технической базы детского сада в соответствие с ФГОС </w:t>
      </w:r>
      <w:proofErr w:type="gramStart"/>
      <w:r w:rsidRPr="00543954">
        <w:t>ДО</w:t>
      </w:r>
      <w:proofErr w:type="gramEnd"/>
    </w:p>
    <w:p w:rsidR="00C35323" w:rsidRPr="00543954" w:rsidRDefault="00C35323" w:rsidP="00543954">
      <w:r w:rsidRPr="00543954"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C35323" w:rsidRPr="00543954" w:rsidRDefault="00C35323" w:rsidP="00543954">
      <w:r w:rsidRPr="00543954"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</w:p>
    <w:p w:rsidR="00C35323" w:rsidRPr="00543954" w:rsidRDefault="00C35323" w:rsidP="00543954">
      <w:r w:rsidRPr="00543954">
        <w:t>создание системы поддержки и сопровождения инновационной</w:t>
      </w:r>
      <w:r w:rsidRPr="00543954">
        <w:br/>
        <w:t>деятельности в детском саду</w:t>
      </w:r>
    </w:p>
    <w:p w:rsidR="00C35323" w:rsidRPr="00543954" w:rsidRDefault="00C35323" w:rsidP="00543954">
      <w:r w:rsidRPr="00543954"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C35323" w:rsidRPr="00543954" w:rsidRDefault="00C35323" w:rsidP="00543954">
      <w:r w:rsidRPr="00543954">
        <w:t>формирование компетентной личности дошкольника в вопросах</w:t>
      </w:r>
      <w:r w:rsidRPr="00543954">
        <w:br/>
        <w:t xml:space="preserve">физического развития и </w:t>
      </w:r>
      <w:proofErr w:type="spellStart"/>
      <w:r w:rsidRPr="00543954">
        <w:t>здоровьесбережения</w:t>
      </w:r>
      <w:proofErr w:type="spellEnd"/>
    </w:p>
    <w:p w:rsidR="00C35323" w:rsidRPr="00543954" w:rsidRDefault="00C35323" w:rsidP="00543954">
      <w:r w:rsidRPr="00543954">
        <w:t>формирование у воспитанников предпосылок к учебной деятельности</w:t>
      </w:r>
    </w:p>
    <w:p w:rsidR="00C35323" w:rsidRDefault="00C35323" w:rsidP="00543954">
      <w:r w:rsidRPr="00543954">
        <w:t>активное включение родителей (законных представителей) в</w:t>
      </w:r>
      <w:r w:rsidRPr="00543954">
        <w:br/>
        <w:t>образовательный процесс.</w:t>
      </w:r>
    </w:p>
    <w:p w:rsidR="0053305F" w:rsidRDefault="0053305F" w:rsidP="00543954"/>
    <w:p w:rsidR="0053305F" w:rsidRDefault="0053305F" w:rsidP="00543954"/>
    <w:p w:rsidR="0053305F" w:rsidRDefault="0053305F" w:rsidP="00543954"/>
    <w:p w:rsidR="00501FAF" w:rsidRDefault="00501FAF" w:rsidP="00543954"/>
    <w:p w:rsidR="00501FAF" w:rsidRDefault="00501FAF" w:rsidP="00543954"/>
    <w:p w:rsidR="00501FAF" w:rsidRDefault="00501FAF" w:rsidP="00543954"/>
    <w:p w:rsidR="00501FAF" w:rsidRDefault="00501FAF" w:rsidP="00543954"/>
    <w:p w:rsidR="00501FAF" w:rsidRDefault="00501FAF" w:rsidP="00543954"/>
    <w:p w:rsidR="00501FAF" w:rsidRDefault="00501FAF" w:rsidP="00543954"/>
    <w:p w:rsidR="00501FAF" w:rsidRDefault="00501FAF" w:rsidP="00543954"/>
    <w:p w:rsidR="00501FAF" w:rsidRDefault="00501FAF" w:rsidP="00501FAF">
      <w:pPr>
        <w:rPr>
          <w:b/>
        </w:rPr>
      </w:pPr>
      <w:r>
        <w:rPr>
          <w:b/>
        </w:rPr>
        <w:lastRenderedPageBreak/>
        <w:t>II. Результаты анализа показателей деятельности ДОУ</w:t>
      </w:r>
    </w:p>
    <w:p w:rsidR="00501FAF" w:rsidRDefault="00501FAF" w:rsidP="00501FAF">
      <w:r>
        <w:rPr>
          <w:b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b/>
        </w:rPr>
        <w:t>самообследованию</w:t>
      </w:r>
      <w:proofErr w:type="spellEnd"/>
      <w:r>
        <w:br/>
        <w:t xml:space="preserve">                                                                                                                 Приложение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7365"/>
        <w:gridCol w:w="1380"/>
      </w:tblGrid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Единица</w:t>
            </w:r>
          </w:p>
          <w:p w:rsidR="00501FAF" w:rsidRDefault="00501FAF">
            <w:pPr>
              <w:spacing w:before="100" w:beforeAutospacing="1" w:after="150" w:line="270" w:lineRule="atLeast"/>
              <w:jc w:val="center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измерения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31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В 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31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воспитанников в возрасте от 3 до 8 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21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В  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режиме полного  дня</w:t>
            </w:r>
            <w:proofErr w:type="gramEnd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(8-12 часов)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продлённого дня (12ч)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коррекции недостатков в физическом</w:t>
            </w:r>
            <w:r>
              <w:rPr>
                <w:rFonts w:ascii="Tahoma" w:eastAsia="Times New Roman" w:hAnsi="Tahoma" w:cs="Tahoma"/>
                <w:b/>
                <w:bCs/>
                <w:color w:val="454545"/>
                <w:sz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 (или) психическом развитии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-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  дней 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 человека,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66,6 %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4 человека,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66,6 %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 человека,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33,3 %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 человека,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33,3 %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5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83,3 %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  0 человек,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1.8.2.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5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83,3 %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человека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человека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0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16,7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 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7 человек,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100 %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6/31 человек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3,8 м</w:t>
            </w:r>
            <w:proofErr w:type="gramStart"/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Нет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  <w:tr w:rsidR="00501FAF" w:rsidTr="00501FAF">
        <w:tc>
          <w:tcPr>
            <w:tcW w:w="81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7365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C9C8C7"/>
              <w:left w:val="single" w:sz="6" w:space="0" w:color="C9C8C7"/>
              <w:bottom w:val="single" w:sz="6" w:space="0" w:color="C9C8C7"/>
              <w:right w:val="single" w:sz="6" w:space="0" w:color="C9C8C7"/>
            </w:tcBorders>
            <w:hideMark/>
          </w:tcPr>
          <w:p w:rsidR="00501FAF" w:rsidRDefault="00501FAF">
            <w:pPr>
              <w:spacing w:before="100" w:beforeAutospacing="1" w:after="150" w:line="270" w:lineRule="atLeast"/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54545"/>
                <w:sz w:val="18"/>
                <w:szCs w:val="18"/>
                <w:lang w:eastAsia="ru-RU"/>
              </w:rPr>
              <w:t>Да</w:t>
            </w:r>
          </w:p>
        </w:tc>
      </w:tr>
    </w:tbl>
    <w:p w:rsidR="00501FAF" w:rsidRDefault="00501FAF" w:rsidP="00501FAF"/>
    <w:p w:rsidR="00501FAF" w:rsidRDefault="00501FAF" w:rsidP="00501FAF"/>
    <w:p w:rsidR="00501FAF" w:rsidRDefault="00501FAF" w:rsidP="00501FAF"/>
    <w:p w:rsidR="00501FAF" w:rsidRDefault="00501FAF" w:rsidP="00501FAF"/>
    <w:p w:rsidR="00501FAF" w:rsidRDefault="00501FAF" w:rsidP="00501FAF">
      <w:pPr>
        <w:rPr>
          <w:noProof/>
          <w:lang w:eastAsia="ru-RU"/>
        </w:rPr>
      </w:pPr>
    </w:p>
    <w:p w:rsidR="00501FAF" w:rsidRDefault="00501FAF" w:rsidP="00501FAF"/>
    <w:p w:rsidR="00501FAF" w:rsidRDefault="00501FAF" w:rsidP="00501FAF"/>
    <w:p w:rsidR="00501FAF" w:rsidRDefault="00501FAF" w:rsidP="00501FAF"/>
    <w:p w:rsidR="00501FAF" w:rsidRDefault="00501FA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Default="0053305F" w:rsidP="00543954"/>
    <w:p w:rsidR="0053305F" w:rsidRPr="00543954" w:rsidRDefault="0053305F" w:rsidP="00543954"/>
    <w:sectPr w:rsidR="0053305F" w:rsidRPr="00543954" w:rsidSect="007C4CC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5D0"/>
    <w:multiLevelType w:val="multilevel"/>
    <w:tmpl w:val="B4F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75551"/>
    <w:multiLevelType w:val="multilevel"/>
    <w:tmpl w:val="8B4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C022A"/>
    <w:multiLevelType w:val="multilevel"/>
    <w:tmpl w:val="8CB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12A55"/>
    <w:multiLevelType w:val="multilevel"/>
    <w:tmpl w:val="62D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069FB"/>
    <w:multiLevelType w:val="multilevel"/>
    <w:tmpl w:val="420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E3616"/>
    <w:multiLevelType w:val="multilevel"/>
    <w:tmpl w:val="415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935EF"/>
    <w:multiLevelType w:val="multilevel"/>
    <w:tmpl w:val="B5E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6695"/>
    <w:multiLevelType w:val="multilevel"/>
    <w:tmpl w:val="815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65E51"/>
    <w:multiLevelType w:val="multilevel"/>
    <w:tmpl w:val="0D6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F5FF1"/>
    <w:multiLevelType w:val="multilevel"/>
    <w:tmpl w:val="CD1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00C80"/>
    <w:multiLevelType w:val="multilevel"/>
    <w:tmpl w:val="7ACC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E6480"/>
    <w:multiLevelType w:val="multilevel"/>
    <w:tmpl w:val="96A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323"/>
    <w:rsid w:val="000A4C65"/>
    <w:rsid w:val="000B35EB"/>
    <w:rsid w:val="000D1F52"/>
    <w:rsid w:val="00121ECB"/>
    <w:rsid w:val="001A778D"/>
    <w:rsid w:val="002572AE"/>
    <w:rsid w:val="00481F99"/>
    <w:rsid w:val="00501FAF"/>
    <w:rsid w:val="00512106"/>
    <w:rsid w:val="0053305F"/>
    <w:rsid w:val="00543954"/>
    <w:rsid w:val="00550A5A"/>
    <w:rsid w:val="005B50D2"/>
    <w:rsid w:val="00650E4D"/>
    <w:rsid w:val="0071701A"/>
    <w:rsid w:val="00741B25"/>
    <w:rsid w:val="00752400"/>
    <w:rsid w:val="007C4CC5"/>
    <w:rsid w:val="007F2199"/>
    <w:rsid w:val="00861297"/>
    <w:rsid w:val="008C67FB"/>
    <w:rsid w:val="008E0E0D"/>
    <w:rsid w:val="009070BC"/>
    <w:rsid w:val="00A26D85"/>
    <w:rsid w:val="00A63C22"/>
    <w:rsid w:val="00AF24D8"/>
    <w:rsid w:val="00BB330F"/>
    <w:rsid w:val="00BD0C6E"/>
    <w:rsid w:val="00C35323"/>
    <w:rsid w:val="00CB2185"/>
    <w:rsid w:val="00CC1700"/>
    <w:rsid w:val="00CD57F7"/>
    <w:rsid w:val="00D87A69"/>
    <w:rsid w:val="00E25265"/>
    <w:rsid w:val="00E8757A"/>
    <w:rsid w:val="00EB706C"/>
    <w:rsid w:val="00F05458"/>
    <w:rsid w:val="00F21BC9"/>
    <w:rsid w:val="00F276A8"/>
    <w:rsid w:val="00F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B"/>
  </w:style>
  <w:style w:type="paragraph" w:styleId="3">
    <w:name w:val="heading 3"/>
    <w:basedOn w:val="a"/>
    <w:link w:val="30"/>
    <w:uiPriority w:val="9"/>
    <w:qFormat/>
    <w:rsid w:val="00C35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353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53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23"/>
    <w:rPr>
      <w:b/>
      <w:bCs/>
    </w:rPr>
  </w:style>
  <w:style w:type="character" w:customStyle="1" w:styleId="apple-converted-space">
    <w:name w:val="apple-converted-space"/>
    <w:basedOn w:val="a0"/>
    <w:rsid w:val="00C35323"/>
  </w:style>
  <w:style w:type="character" w:styleId="a5">
    <w:name w:val="Emphasis"/>
    <w:basedOn w:val="a0"/>
    <w:uiPriority w:val="20"/>
    <w:qFormat/>
    <w:rsid w:val="00C35323"/>
    <w:rPr>
      <w:i/>
      <w:iCs/>
    </w:rPr>
  </w:style>
  <w:style w:type="character" w:styleId="a6">
    <w:name w:val="Hyperlink"/>
    <w:basedOn w:val="a0"/>
    <w:uiPriority w:val="99"/>
    <w:unhideWhenUsed/>
    <w:rsid w:val="00C3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27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302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84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3567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8913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382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798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731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46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8615">
          <w:marLeft w:val="0"/>
          <w:marRight w:val="0"/>
          <w:marTop w:val="0"/>
          <w:marBottom w:val="0"/>
          <w:divBdr>
            <w:top w:val="single" w:sz="4" w:space="16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povdub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povdub.school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ABFE-4744-43F2-A0E9-CA035FD9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6</cp:revision>
  <cp:lastPrinted>2017-11-15T12:37:00Z</cp:lastPrinted>
  <dcterms:created xsi:type="dcterms:W3CDTF">2022-04-07T13:08:00Z</dcterms:created>
  <dcterms:modified xsi:type="dcterms:W3CDTF">2022-04-07T15:00:00Z</dcterms:modified>
</cp:coreProperties>
</file>