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98" w:rsidRDefault="00B42E98" w:rsidP="00B42E98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воспитателей</w:t>
      </w:r>
    </w:p>
    <w:p w:rsidR="00B42E98" w:rsidRDefault="00B42E98" w:rsidP="00B42E98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«Витамины речи»</w:t>
      </w:r>
    </w:p>
    <w:p w:rsidR="00B42E98" w:rsidRPr="00B42E98" w:rsidRDefault="00B42E98" w:rsidP="00B42E98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Скажите, каков психологический портрет ребёнка, имеющего речевую патологию?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Преодоление этих трудностей возможно только через создание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и правильного выбора форм, методов и приёмов логопедической коррекции.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самомассаж, гимнастику для глаз, 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терапию,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дыхательную гимнастику.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Несомненно, что перечисленные выше методы являются составляющими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здоровъесберегающих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использованию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у детей происходит: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памяти, внимания, мышления;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способности к произвольному контролю;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улучшение общего эмоционального состояния;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повышается работоспособность, уверенность в себе;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стимулируются двигательные функции;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снижает утомляемость;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улучшаются пространственные представления;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развивается дыхательный и артикуляционный аппарат;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стимулируется речевая функция;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улучшается соматическое состояние.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и очень важной частью логопедической работы является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артикуляционная гимнастика.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Регулярное выполнение помогает: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улучшить кровоснабжение артикуляционных органов и их иннервацию (нервную проводимость)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улучшить подвижность артикуляционных органов;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укрепить мышечную систему языка, губ, щёк;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уменьшить напряжённость артикуляционных органов; </w:t>
      </w:r>
    </w:p>
    <w:p w:rsid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Артикуляционную гимнастику с детьми я провожу с использованием зеркал, что мы сейчас и сделаем.</w:t>
      </w:r>
    </w:p>
    <w:p w:rsid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2E98" w:rsidRPr="002B7325" w:rsidRDefault="00B42E9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lastRenderedPageBreak/>
        <w:t xml:space="preserve">АГ </w:t>
      </w:r>
      <w:r w:rsidRPr="003C03D6">
        <w:rPr>
          <w:b/>
          <w:bCs/>
        </w:rPr>
        <w:t>по теме «Продукты питания»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</w:rPr>
        <w:t>1.Упражнение на дыхание</w:t>
      </w:r>
      <w:r w:rsidRPr="003C03D6">
        <w:rPr>
          <w:b/>
          <w:bCs/>
          <w:i/>
          <w:iCs/>
        </w:rPr>
        <w:t> «Каша кипит»</w:t>
      </w:r>
      <w:r w:rsidRPr="003C03D6">
        <w:t>. И. п.: сидя на стуле, одна рука – на животе, другая – на спине. Втягиваем живот и набираем воздух в легкие, опускаем грудь и выдыхаем воздух, произнося звук «ф-ф-ф-ф».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</w:rPr>
        <w:t>2.Упражнения для мышц шеи «</w:t>
      </w:r>
      <w:r w:rsidRPr="003C03D6">
        <w:rPr>
          <w:b/>
          <w:bCs/>
          <w:i/>
          <w:iCs/>
        </w:rPr>
        <w:t>Посмотрите, что в кастрюле?»</w:t>
      </w:r>
      <w:r w:rsidRPr="003C03D6">
        <w:rPr>
          <w:i/>
          <w:iCs/>
        </w:rPr>
        <w:t> </w:t>
      </w:r>
      <w:r w:rsidRPr="003C03D6">
        <w:t>Опустить голову вниз. Повернуть голову вправо, влево с произне</w:t>
      </w:r>
      <w:r w:rsidRPr="003C03D6">
        <w:softHyphen/>
        <w:t>сением звуков </w:t>
      </w:r>
      <w:r w:rsidRPr="003C03D6">
        <w:rPr>
          <w:i/>
          <w:iCs/>
        </w:rPr>
        <w:t xml:space="preserve">о, </w:t>
      </w:r>
      <w:proofErr w:type="gramStart"/>
      <w:r w:rsidRPr="003C03D6">
        <w:rPr>
          <w:i/>
          <w:iCs/>
        </w:rPr>
        <w:t>у</w:t>
      </w:r>
      <w:proofErr w:type="gramEnd"/>
      <w:r w:rsidRPr="003C03D6">
        <w:rPr>
          <w:i/>
          <w:iCs/>
        </w:rPr>
        <w:t>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</w:rPr>
        <w:t xml:space="preserve">3.Упражнения для </w:t>
      </w:r>
      <w:proofErr w:type="spellStart"/>
      <w:r w:rsidRPr="003C03D6">
        <w:rPr>
          <w:b/>
          <w:bCs/>
        </w:rPr>
        <w:t>жевательно</w:t>
      </w:r>
      <w:proofErr w:type="spellEnd"/>
      <w:r w:rsidRPr="003C03D6">
        <w:rPr>
          <w:b/>
          <w:bCs/>
        </w:rPr>
        <w:t xml:space="preserve"> - артикуляционных мышц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«Жуем твердую морковь».</w:t>
      </w:r>
      <w:r w:rsidRPr="003C03D6">
        <w:t> Имитация жевания. Производить медленные и быстрые движения челюстями.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</w:rPr>
        <w:t>4.Упражнения для губ и щек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«Кофейник и чайник».</w:t>
      </w:r>
      <w:r w:rsidRPr="003C03D6">
        <w:rPr>
          <w:i/>
          <w:iCs/>
        </w:rPr>
        <w:t> </w:t>
      </w:r>
      <w:r w:rsidRPr="003C03D6">
        <w:t>Вытягивать губы то узкой, то широкой «трубочкой».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«Горячий чай».</w:t>
      </w:r>
      <w:r w:rsidRPr="003C03D6">
        <w:rPr>
          <w:i/>
          <w:iCs/>
        </w:rPr>
        <w:t> </w:t>
      </w:r>
      <w:r w:rsidRPr="003C03D6">
        <w:t>Надувать обе щеки одновременно. Затем—сдуть обе щеки.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</w:rPr>
        <w:t>5.Упражнение для языка.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«Блинчик».</w:t>
      </w:r>
      <w:r w:rsidRPr="003C03D6">
        <w:rPr>
          <w:i/>
          <w:iCs/>
        </w:rPr>
        <w:t> </w:t>
      </w:r>
      <w:r w:rsidRPr="003C03D6">
        <w:t>Рот открыт, губы в улыбке. Положить широкий язычок на нижнюю губу. Подержать в таком положении на счет до 5-6.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«Рулет».</w:t>
      </w:r>
      <w:r w:rsidRPr="003C03D6">
        <w:rPr>
          <w:i/>
          <w:iCs/>
        </w:rPr>
        <w:t> </w:t>
      </w:r>
      <w:r w:rsidRPr="003C03D6">
        <w:t>Рот открыт, губы в улыбке. Приподнять узкий язычок посередине. Подержать в таком положении на счет до 5-6.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«Пирожок».</w:t>
      </w:r>
      <w:r w:rsidRPr="003C03D6">
        <w:rPr>
          <w:i/>
          <w:iCs/>
        </w:rPr>
        <w:t> </w:t>
      </w:r>
      <w:r w:rsidRPr="003C03D6">
        <w:t>Рот открыт, губы в улыбке. Положить «широкий» язык на нижнюю губу. Поднять и свернуть язык в «чашечку».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«Рожок».</w:t>
      </w:r>
      <w:r w:rsidRPr="003C03D6">
        <w:rPr>
          <w:i/>
          <w:iCs/>
        </w:rPr>
        <w:t> </w:t>
      </w:r>
      <w:r w:rsidRPr="003C03D6">
        <w:t>Рот открыт, губы в улыбке. Положить «широкий» язык на нижнюю губу. Поднять и свернуть язык в «трубочку».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>«Делаем отбивные». </w:t>
      </w:r>
      <w:r w:rsidRPr="003C03D6">
        <w:t>Широко открыть рот. Поднять язык за верхние зубы, боковые края прижать к коренным зубам и произносить: «Д-д-д-д-д».</w:t>
      </w:r>
    </w:p>
    <w:p w:rsidR="003C03D6" w:rsidRPr="003C03D6" w:rsidRDefault="003C03D6" w:rsidP="003C03D6">
      <w:pPr>
        <w:pStyle w:val="western"/>
        <w:shd w:val="clear" w:color="auto" w:fill="FFFFFF"/>
        <w:spacing w:before="0" w:beforeAutospacing="0" w:after="0" w:afterAutospacing="0"/>
        <w:jc w:val="both"/>
      </w:pPr>
      <w:r w:rsidRPr="003C03D6">
        <w:rPr>
          <w:b/>
          <w:bCs/>
          <w:i/>
          <w:iCs/>
        </w:rPr>
        <w:t xml:space="preserve">«Включили </w:t>
      </w:r>
      <w:proofErr w:type="spellStart"/>
      <w:r w:rsidRPr="003C03D6">
        <w:rPr>
          <w:b/>
          <w:bCs/>
          <w:i/>
          <w:iCs/>
        </w:rPr>
        <w:t>электромясорубку</w:t>
      </w:r>
      <w:proofErr w:type="spellEnd"/>
      <w:r w:rsidRPr="003C03D6">
        <w:rPr>
          <w:b/>
          <w:bCs/>
          <w:i/>
          <w:iCs/>
        </w:rPr>
        <w:t>»</w:t>
      </w:r>
      <w:proofErr w:type="gramStart"/>
      <w:r w:rsidRPr="003C03D6">
        <w:rPr>
          <w:b/>
          <w:bCs/>
          <w:i/>
          <w:iCs/>
        </w:rPr>
        <w:t>.</w:t>
      </w:r>
      <w:proofErr w:type="gramEnd"/>
      <w:r w:rsidRPr="003C03D6">
        <w:rPr>
          <w:b/>
          <w:bCs/>
          <w:i/>
          <w:iCs/>
        </w:rPr>
        <w:t> </w:t>
      </w:r>
      <w:proofErr w:type="gramStart"/>
      <w:r w:rsidRPr="003C03D6">
        <w:t>г</w:t>
      </w:r>
      <w:proofErr w:type="gramEnd"/>
      <w:r w:rsidRPr="003C03D6">
        <w:t xml:space="preserve">убы в улыбке, чистый пальчик—под язычок, произносить: </w:t>
      </w:r>
      <w:proofErr w:type="spellStart"/>
      <w:r w:rsidRPr="003C03D6">
        <w:t>др</w:t>
      </w:r>
      <w:proofErr w:type="spellEnd"/>
      <w:r w:rsidRPr="003C03D6">
        <w:t>-р-р-р.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оздоровительной работы является –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тонких движений пальцев рук. 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для педагогов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Сбил, сколотил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колесо.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да поехал.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хорошо!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Оглянулся назад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 спицы лежат.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зайчик длинные ушки.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Отморозил зайчик носик на опушке.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Отморозил носик, отморозил хвостик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поехал греться к ребятишкам в гости.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тепло и тихо, волка нет,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дают морковку на обед.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коррекционно - образовательного и оздоровительного процесса с детьми я использую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самомассаж рук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речевым, более благотворно развивается речевая функция.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Выполним упражнение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пальчики грустят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Доброты они хотят.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пальцы плотно прижимаем к ладони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пальчики заплачут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обидел кто-то значит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трясем кистями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пальцы пожалеем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Добротой своей согреем.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«моем» руки, дышим на них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себе ладошки мы прижмем,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поочередно, 1 вверху, 1 внизу.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Гладить ласково начнем.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гладим ладонь другой ладонью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обнимутся ладошки,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Поиграют пусть немножко.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скрестить пальцы, ладони прижать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пальцы двух рук быстро легко стучат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пальчик нужно взять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покрепче обнимать.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палец зажимаем в кулачке.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звучит музыка (как фон)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Большие возможности в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предоставляет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дыхательная гимнастика.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Александра Николаевна Стрельникова утверждала: «Люди плохо дышат, говорят, кричат и поют, потому что болеют, а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болеют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не умеют правильно дышать. Научите их этому – и болезнь отступит».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вас познакомить и обучить некоторым игровым приёмам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дыхательной гимнастики. Дыхательные упражнения проводятся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«ЧАСИКИ»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Часики вперёд идут,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 собою нас ведут.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И.п.- стоя, ноги слегка расставить.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взмах руками вперёд «тик» (вдох)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взмах руками назад «так» (выдох)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«ПЕТУШОК»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Крыльями взмахнул петух,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Всех нас разбудил он вдруг.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Встать прямо, ноги слегка расставить,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руки в сторон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(вдох), а затем хлопнуть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ими по бёдрам, выдыхая произносить «ку-ка-ре-ку»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5-6 раз.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вижу, как вам самим не терпится придумать что-то новое, подберите к стихам дыхательные упражнения.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Самолётик - самолёт  (малыш разводит руки в стороны ладошками вверх, поднимает голову, вдох)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Отправляется в полёт (задерживает дыхание)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(делает поворот вправо)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(выдох, произносит ж-ж-ж)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Постою и отдохну (встает прямо, опустив руки)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налево полечу (поднимает голову, вдох)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(делает поворот влево)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(выдох, ж-ж-ж)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Постою и отдохну (встаёт прямо и опускает руки).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Носиком дышу, дышу свободно, глубоко и тихо,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угодно.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Выполню задание,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Задержу дыхание…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дышим: глубже, шире.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хорошо проветриваемом помещении. Я использую их как физкультминутки в процессе логопедического занятия или как его часть.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хотим, чтобы у наших детей было хорошее зрение, мы должны на своих занятиях уделять достаточно много времени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гимнастике для глаз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должно стать нормой, правилом жизнедеятельности. За основу я выбрала упражнения для профилактики нарушений зрения и активизации работы мышц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детям сложно фокусировать взгляд на движущихся предметах использую в работе яркие игрушки.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детьми произвожу сидя, спина прямая, ноги свободно опираются на пол, голова в одном положении, работают только мышцы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Проведём, друзья, сейчас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Упражнения для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снежинку увидали.-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снежинкою играли.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Берут снежинку в руку, вытянуть снежинку вперёд перед собой, сфокусировать на ней взгляд.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вправо полетели,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вправо посмотрели</w:t>
      </w: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Отвести снежинку вправо, проследить движение взглядом.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 снежинки полетели,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влево посмотрели.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Отвести её влево.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снег вверх поднимал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землю опускал……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Поднимать снежинки вверх и опускать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смотрят вверх и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Все! На землю улеглись.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Покружиться и присесть, опустив снежинку на пол.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закрываем,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Закрыть ладошками глаза.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отдыхают.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складывают снежинки и садятся на стулья.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успехом в своей работе использую элементы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точечного массажа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Выполним упражнение для профилактики простудных заболеваний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«Наступили холода»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в поезде тепло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Поглядим-ка мы в окно.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улице зима,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Да-да-да-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Потереть ладошки друг о друга.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Да-да-да-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Превратилась в лёд вода.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Мягко провести большими пальцами рук по шее сверху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Поскользнусь я на льду.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Указательными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пальцам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и помассировать крылья носа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лыжах иду.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Растереть ладонями уши.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Ды-ды-ды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снегу есть следы.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«козырьком» и энергично  растирать лоб движениями в стороны - к середине лба.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  заяц. Погоди!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Погрозить пальцем.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метод, с которым я вас познакомлю,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Су - 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терапия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стопа. Су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ерапия оказывает воздействие на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биоэнергитические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выполним массаж пальцев рук «Су-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Катится колючий ёжик, нет ни 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головы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ни ножек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 ладошке бежит и пыхтит, пыхтит, пыхтит.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(катаем 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шарик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слегка сжимая ладонями прямыми движениями между ладонями)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Мне по пальчикам бежит и пыхтит, пыхтит, пыхтит.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Бегает туда-сюда, мне щекотно, да, да, да.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(движения по пальцам)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Уходи колючий ёж в тёмный лес, где ты живёшь!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(кладём в ладонь шарик и берём подушечками пальцев)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молодцы, у вас получилось. Цель массажа: воздействовать на биологически активные точки по системе 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стимулируя речевые зоны коры головного мозга.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хочу познакомить вас с ещё одним методом - 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  американские педагоги, доктора наук Пол и Гейл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Деннисоны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справедливо заметил Мишель де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Монтель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мозг, хорошо устроенный, стоит больше, чем мозг, хорошо наполненный.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за счет которых поддерживала свой мозг в активном состоянии.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применяю упражнения Аллы Леонидовны Сиротюк такие как: "Колечко", "Кулак-ребро-кулак", "Ухо-нос" и т.д.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Упражнение с педагогами: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«Кулак-ребро-ладонь»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вверх,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вниз,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теперь их на бочок-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зажали в кулачок.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теперь выполним ещё одно задание: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Спасибо. Эти упражнения способствуют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же такое 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человек, энергия – сила, пластик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Биоэнергопастика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на развитие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Уважаемые коллеги, предлагаю выполнить упражнение на развитие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я вам покажу, а затем выполним вместе.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«Дятел»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чей-то стук.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«д-д-д-д»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дятел на сосне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«д-д-д-д»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Долбит клювом по коре.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попробуем повторить упражнение вместе. Приготовились?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-Спасибо, молодцы, у вас замечательно получилось.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данного упражнения мы увидели, как происходит соединение артикуляционного аппарата с движениями рук.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мастер- класса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  повышается работоспособность,  улучшается качество образовательного процесса.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завершении мастер – класса я предлагаю вам помедитировать. (проводится под спокойную музыку).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одновременно хлопнем в ладоши и скажем СПАСИБО!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мне остаётся только поблагодарить зал за внимание, а участников за работу.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прекрасно потрудил</w:t>
      </w:r>
      <w:bookmarkStart w:id="0" w:name="_GoBack"/>
      <w:bookmarkEnd w:id="0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ись, будьте всегда здоровы!</w:t>
      </w:r>
    </w:p>
    <w:sectPr w:rsidR="002B7325" w:rsidSect="002F440A">
      <w:pgSz w:w="11906" w:h="16838"/>
      <w:pgMar w:top="1134" w:right="850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325"/>
    <w:rsid w:val="002B7325"/>
    <w:rsid w:val="002F440A"/>
    <w:rsid w:val="003C03D6"/>
    <w:rsid w:val="0078414B"/>
    <w:rsid w:val="007C42FF"/>
    <w:rsid w:val="008C70BC"/>
    <w:rsid w:val="00944A18"/>
    <w:rsid w:val="00B42E98"/>
    <w:rsid w:val="00CF1649"/>
    <w:rsid w:val="00E56100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325"/>
    <w:rPr>
      <w:i/>
      <w:iCs/>
    </w:rPr>
  </w:style>
  <w:style w:type="character" w:customStyle="1" w:styleId="apple-converted-space">
    <w:name w:val="apple-converted-space"/>
    <w:basedOn w:val="a0"/>
    <w:rsid w:val="002B7325"/>
  </w:style>
  <w:style w:type="paragraph" w:styleId="a5">
    <w:name w:val="Balloon Text"/>
    <w:basedOn w:val="a"/>
    <w:link w:val="a6"/>
    <w:uiPriority w:val="99"/>
    <w:semiHidden/>
    <w:unhideWhenUsed/>
    <w:rsid w:val="009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Max</cp:lastModifiedBy>
  <cp:revision>7</cp:revision>
  <cp:lastPrinted>2020-03-06T08:16:00Z</cp:lastPrinted>
  <dcterms:created xsi:type="dcterms:W3CDTF">2015-02-22T10:28:00Z</dcterms:created>
  <dcterms:modified xsi:type="dcterms:W3CDTF">2020-04-12T20:02:00Z</dcterms:modified>
</cp:coreProperties>
</file>