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11" w:rsidRPr="000E1384" w:rsidRDefault="00370911" w:rsidP="000E1384">
      <w:pPr>
        <w:pStyle w:val="NormalWeb"/>
        <w:shd w:val="clear" w:color="auto" w:fill="DFF0D3"/>
        <w:spacing w:before="0" w:beforeAutospacing="0" w:after="0" w:afterAutospacing="0"/>
        <w:ind w:left="-709"/>
        <w:jc w:val="center"/>
        <w:rPr>
          <w:rFonts w:ascii="Century Gothic" w:hAnsi="Century Gothic" w:cs="Tahoma"/>
          <w:color w:val="FF0000"/>
          <w:sz w:val="36"/>
          <w:szCs w:val="36"/>
        </w:rPr>
      </w:pPr>
      <w:r w:rsidRPr="000E1384">
        <w:rPr>
          <w:rStyle w:val="Strong"/>
          <w:rFonts w:ascii="Century Gothic" w:hAnsi="Century Gothic" w:cs="Tahoma"/>
          <w:color w:val="FF0000"/>
          <w:sz w:val="36"/>
          <w:szCs w:val="36"/>
        </w:rPr>
        <w:t>Консультация для родителей </w:t>
      </w:r>
      <w:r w:rsidRPr="000E1384">
        <w:rPr>
          <w:rFonts w:ascii="Century Gothic" w:hAnsi="Century Gothic" w:cs="Tahoma"/>
          <w:b/>
          <w:bCs/>
          <w:color w:val="FF0000"/>
          <w:sz w:val="36"/>
          <w:szCs w:val="36"/>
        </w:rPr>
        <w:br/>
      </w:r>
      <w:r w:rsidRPr="000E1384">
        <w:rPr>
          <w:rStyle w:val="Strong"/>
          <w:rFonts w:ascii="Century Gothic" w:hAnsi="Century Gothic" w:cs="Tahoma"/>
          <w:color w:val="FF0000"/>
          <w:sz w:val="36"/>
          <w:szCs w:val="36"/>
        </w:rPr>
        <w:t>«Трудовое воспитание дошкольников в семье и детском саду»</w:t>
      </w:r>
    </w:p>
    <w:p w:rsidR="00370911" w:rsidRPr="000E1384" w:rsidRDefault="00370911" w:rsidP="000E1384">
      <w:pPr>
        <w:pStyle w:val="NormalWeb"/>
        <w:shd w:val="clear" w:color="auto" w:fill="DFF0D3"/>
        <w:spacing w:before="0" w:beforeAutospacing="0" w:after="0" w:afterAutospacing="0"/>
        <w:ind w:left="-709"/>
        <w:rPr>
          <w:rFonts w:ascii="Century Gothic" w:hAnsi="Century Gothic" w:cs="Tahoma"/>
          <w:b/>
          <w:bCs/>
          <w:color w:val="31521B"/>
          <w:sz w:val="28"/>
          <w:szCs w:val="28"/>
        </w:rPr>
      </w:pPr>
      <w:r w:rsidRPr="000E1384">
        <w:rPr>
          <w:rFonts w:ascii="Century Gothic" w:hAnsi="Century Gothic" w:cs="Tahoma"/>
          <w:b/>
          <w:bCs/>
          <w:color w:val="31521B"/>
          <w:sz w:val="28"/>
          <w:szCs w:val="28"/>
        </w:rPr>
        <w:t>Труд облагораживает человека. </w:t>
      </w:r>
      <w:r w:rsidRPr="000E1384">
        <w:rPr>
          <w:rStyle w:val="Emphasis"/>
          <w:rFonts w:ascii="Century Gothic" w:hAnsi="Century Gothic" w:cs="Tahoma"/>
          <w:b/>
          <w:bCs/>
          <w:color w:val="31521B"/>
          <w:sz w:val="28"/>
          <w:szCs w:val="28"/>
        </w:rPr>
        <w:t>(В. Г. Белинский)</w:t>
      </w:r>
    </w:p>
    <w:p w:rsidR="00370911" w:rsidRPr="000E1384" w:rsidRDefault="00370911" w:rsidP="000E1384">
      <w:pPr>
        <w:pStyle w:val="NormalWeb"/>
        <w:shd w:val="clear" w:color="auto" w:fill="DFF0D3"/>
        <w:spacing w:before="0" w:beforeAutospacing="0" w:after="0" w:afterAutospacing="0"/>
        <w:ind w:left="-709"/>
        <w:rPr>
          <w:rFonts w:ascii="Century Gothic" w:hAnsi="Century Gothic" w:cs="Tahoma"/>
          <w:b/>
          <w:bCs/>
          <w:color w:val="31521B"/>
          <w:sz w:val="28"/>
          <w:szCs w:val="28"/>
        </w:rPr>
      </w:pPr>
      <w:r w:rsidRPr="000E1384">
        <w:rPr>
          <w:rFonts w:ascii="Century Gothic" w:hAnsi="Century Gothic" w:cs="Tahoma"/>
          <w:b/>
          <w:bCs/>
          <w:color w:val="31521B"/>
          <w:sz w:val="28"/>
          <w:szCs w:val="28"/>
        </w:rPr>
        <w:t>Неусыпный труд все препятствия преодолевает. </w:t>
      </w:r>
      <w:r w:rsidRPr="000E1384">
        <w:rPr>
          <w:rStyle w:val="Emphasis"/>
          <w:rFonts w:ascii="Century Gothic" w:hAnsi="Century Gothic" w:cs="Tahoma"/>
          <w:b/>
          <w:bCs/>
          <w:color w:val="31521B"/>
          <w:sz w:val="28"/>
          <w:szCs w:val="28"/>
        </w:rPr>
        <w:t>(М. В. Ломоносов)</w:t>
      </w:r>
    </w:p>
    <w:p w:rsidR="00370911" w:rsidRPr="000E1384" w:rsidRDefault="00370911" w:rsidP="000E1384">
      <w:pPr>
        <w:pStyle w:val="NormalWeb"/>
        <w:shd w:val="clear" w:color="auto" w:fill="DFF0D3"/>
        <w:spacing w:before="0" w:beforeAutospacing="0" w:after="0" w:afterAutospacing="0"/>
        <w:ind w:left="-709"/>
        <w:rPr>
          <w:rFonts w:ascii="Century Gothic" w:hAnsi="Century Gothic" w:cs="Tahoma"/>
          <w:b/>
          <w:bCs/>
          <w:color w:val="31521B"/>
          <w:sz w:val="28"/>
          <w:szCs w:val="28"/>
        </w:rPr>
      </w:pPr>
      <w:r w:rsidRPr="000E1384">
        <w:rPr>
          <w:rFonts w:ascii="Century Gothic" w:hAnsi="Century Gothic" w:cs="Tahoma"/>
          <w:b/>
          <w:bCs/>
          <w:color w:val="31521B"/>
          <w:sz w:val="28"/>
          <w:szCs w:val="28"/>
        </w:rPr>
        <w:t>Истинное сокровище для людей - умение трудиться. </w:t>
      </w:r>
      <w:r w:rsidRPr="000E1384">
        <w:rPr>
          <w:rStyle w:val="Emphasis"/>
          <w:rFonts w:ascii="Century Gothic" w:hAnsi="Century Gothic" w:cs="Tahoma"/>
          <w:b/>
          <w:bCs/>
          <w:color w:val="31521B"/>
          <w:sz w:val="28"/>
          <w:szCs w:val="28"/>
        </w:rPr>
        <w:t>(Эзоп)</w:t>
      </w:r>
    </w:p>
    <w:p w:rsidR="00370911" w:rsidRPr="000E1384" w:rsidRDefault="00370911" w:rsidP="000E1384">
      <w:pPr>
        <w:pStyle w:val="NormalWeb"/>
        <w:shd w:val="clear" w:color="auto" w:fill="DFF0D3"/>
        <w:spacing w:before="0" w:beforeAutospacing="0" w:after="0" w:afterAutospacing="0"/>
        <w:ind w:left="-709"/>
        <w:rPr>
          <w:rFonts w:ascii="Century Gothic" w:hAnsi="Century Gothic" w:cs="Tahoma"/>
          <w:b/>
          <w:bCs/>
          <w:color w:val="31521B"/>
          <w:sz w:val="28"/>
          <w:szCs w:val="28"/>
        </w:rPr>
      </w:pPr>
      <w:r w:rsidRPr="000E1384">
        <w:rPr>
          <w:rFonts w:ascii="Century Gothic" w:hAnsi="Century Gothic" w:cs="Tahoma"/>
          <w:b/>
          <w:bCs/>
          <w:color w:val="31521B"/>
          <w:sz w:val="28"/>
          <w:szCs w:val="28"/>
        </w:rPr>
        <w:t xml:space="preserve">Жить - </w:t>
      </w:r>
      <w:r>
        <w:rPr>
          <w:rFonts w:ascii="Century Gothic" w:hAnsi="Century Gothic" w:cs="Tahoma"/>
          <w:b/>
          <w:bCs/>
          <w:color w:val="31521B"/>
          <w:sz w:val="28"/>
          <w:szCs w:val="28"/>
        </w:rPr>
        <w:t xml:space="preserve"> </w:t>
      </w:r>
      <w:r w:rsidRPr="000E1384">
        <w:rPr>
          <w:rFonts w:ascii="Century Gothic" w:hAnsi="Century Gothic" w:cs="Tahoma"/>
          <w:b/>
          <w:bCs/>
          <w:color w:val="31521B"/>
          <w:sz w:val="28"/>
          <w:szCs w:val="28"/>
        </w:rPr>
        <w:t>значит работать. Труд есть жизнь человека. </w:t>
      </w:r>
      <w:r w:rsidRPr="000E1384">
        <w:rPr>
          <w:rStyle w:val="Emphasis"/>
          <w:rFonts w:ascii="Century Gothic" w:hAnsi="Century Gothic" w:cs="Tahoma"/>
          <w:b/>
          <w:bCs/>
          <w:color w:val="31521B"/>
          <w:sz w:val="28"/>
          <w:szCs w:val="28"/>
        </w:rPr>
        <w:t>(Вольтер)</w:t>
      </w:r>
    </w:p>
    <w:p w:rsidR="00370911" w:rsidRPr="000E1384" w:rsidRDefault="00370911" w:rsidP="000E1384">
      <w:pPr>
        <w:shd w:val="clear" w:color="auto" w:fill="DFF0D3"/>
        <w:ind w:left="-709"/>
        <w:rPr>
          <w:rFonts w:ascii="Century Gothic" w:hAnsi="Century Gothic"/>
          <w:b/>
          <w:bCs/>
          <w:color w:val="31521B"/>
          <w:sz w:val="28"/>
          <w:szCs w:val="28"/>
        </w:rPr>
      </w:pP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Трудовое воспитание – важное средство всестороннего развития личности ребёнка. Трудолюбие не даётся от природы, оно должно воспитываться с самого раннего детства. Таким образом, именно в семье закладываются основы трудового воспитания.</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Если раньше дети трудились с раннего возраста, то сейчас многие родители в силу своей занятости и нехватки терпения ограждают детей в труде, делая всё сами, тем самым оказывая «медвежью услугу».</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 xml:space="preserve">Трудовая деятельность многофункциональна. В процессе трудовой деятельности происходит физическое и психическое развитие детей, овладение умениями и навыками. Родители даже не задумываются, что труд ребёнка связан с потребностью к </w:t>
      </w:r>
      <w:bookmarkStart w:id="0" w:name="_GoBack"/>
      <w:bookmarkEnd w:id="0"/>
      <w:r w:rsidRPr="000E1384">
        <w:rPr>
          <w:rFonts w:ascii="Century Gothic" w:hAnsi="Century Gothic"/>
          <w:b/>
          <w:bCs/>
          <w:color w:val="31521B"/>
          <w:sz w:val="28"/>
          <w:szCs w:val="28"/>
        </w:rPr>
        <w:t>активному участию в жизни взрослых и стремлению к самостоятельности. Участие в хозяйственно — бытовом труде позволяет детям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также труд развивает мышление - ребенку приходится сравнивать, сопоставлять предметы и явления, с которыми он имеет дело.</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u w:val="single"/>
        </w:rPr>
        <w:t>Выделяют основные принципы трудового воспитания детей в семье:</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 приобщение к труду через самообслуживание;</w:t>
      </w:r>
      <w:r w:rsidRPr="000E1384">
        <w:rPr>
          <w:rFonts w:ascii="Century Gothic" w:hAnsi="Century Gothic"/>
          <w:b/>
          <w:bCs/>
          <w:color w:val="31521B"/>
          <w:sz w:val="28"/>
          <w:szCs w:val="28"/>
        </w:rPr>
        <w:br/>
        <w:t>- постепенный переход от самообслуживания к труду для других;</w:t>
      </w:r>
      <w:r w:rsidRPr="000E1384">
        <w:rPr>
          <w:rFonts w:ascii="Century Gothic" w:hAnsi="Century Gothic"/>
          <w:b/>
          <w:bCs/>
          <w:color w:val="31521B"/>
          <w:sz w:val="28"/>
          <w:szCs w:val="28"/>
        </w:rPr>
        <w:br/>
        <w:t>- постепенное расширение круга обязанностей, наращивание их сложности;</w:t>
      </w:r>
      <w:r w:rsidRPr="000E1384">
        <w:rPr>
          <w:rFonts w:ascii="Century Gothic" w:hAnsi="Century Gothic"/>
          <w:b/>
          <w:bCs/>
          <w:color w:val="31521B"/>
          <w:sz w:val="28"/>
          <w:szCs w:val="28"/>
        </w:rPr>
        <w:br/>
        <w:t>- тактичный и постоянный контроль качества выполнения трудовых  поручений;</w:t>
      </w:r>
      <w:r w:rsidRPr="000E1384">
        <w:rPr>
          <w:rFonts w:ascii="Century Gothic" w:hAnsi="Century Gothic"/>
          <w:b/>
          <w:bCs/>
          <w:color w:val="31521B"/>
          <w:sz w:val="28"/>
          <w:szCs w:val="28"/>
        </w:rPr>
        <w:br/>
        <w:t>- организация обучения выполнению трудовых операций;</w:t>
      </w:r>
      <w:r w:rsidRPr="000E1384">
        <w:rPr>
          <w:rFonts w:ascii="Century Gothic" w:hAnsi="Century Gothic"/>
          <w:b/>
          <w:bCs/>
          <w:color w:val="31521B"/>
          <w:sz w:val="28"/>
          <w:szCs w:val="28"/>
        </w:rPr>
        <w:br/>
        <w:t>- формирование у ребенка уверенности в важности выполнения порученной ему работы;</w:t>
      </w:r>
      <w:r w:rsidRPr="000E1384">
        <w:rPr>
          <w:rFonts w:ascii="Century Gothic" w:hAnsi="Century Gothic"/>
          <w:b/>
          <w:bCs/>
          <w:color w:val="31521B"/>
          <w:sz w:val="28"/>
          <w:szCs w:val="28"/>
        </w:rPr>
        <w:br/>
        <w:t>- учет индивидуальных особенностей и склонностей ребенка при распределении трудовых поручений;</w:t>
      </w:r>
      <w:r w:rsidRPr="000E1384">
        <w:rPr>
          <w:rFonts w:ascii="Century Gothic" w:hAnsi="Century Gothic"/>
          <w:b/>
          <w:bCs/>
          <w:color w:val="31521B"/>
          <w:sz w:val="28"/>
          <w:szCs w:val="28"/>
        </w:rPr>
        <w:br/>
        <w:t>- поощрение прилежного выполнения поручений, проявление самостоятельности и инициативы;</w:t>
      </w:r>
      <w:r w:rsidRPr="000E1384">
        <w:rPr>
          <w:rFonts w:ascii="Century Gothic" w:hAnsi="Century Gothic"/>
          <w:b/>
          <w:bCs/>
          <w:color w:val="31521B"/>
          <w:sz w:val="28"/>
          <w:szCs w:val="28"/>
        </w:rPr>
        <w:br/>
        <w:t>- чередование труда и отдыха, а также различных видов труда в режиме.</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Итак, в семье труд для детей должен быть посильным. У ребёнка могут быть домашние обязанности, которые он выполняет постоянно. Например, уход за своей обувью, одеждой, игрушками. В более старшем возрасте, ребёнок уже может мыть за собой тарелку, ухаживать за домашними питомцами, полить комнатные растения и т.д. И вовсе не обязательно возлагать на плечи ребенка уборку всей квартиры, можно, например, попросить его обтереть пыль с подоконников или помочь маме в приготовлении ужина.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Помните, давая поручения детям, необходимо доступно объяснить, что, зачем и почему делается. Ребенку необходимо знать, зачем ему выполнять те или иные задания и какой результат должен быть достигнут. Нужно рассказать с какой целью мы выполняем ту или иную работу. Например, если цветы не полить – они могут погибнуть; если мы не помоем посуду, то придётся есть из грязной. Необходимо помочь ребенку ощутить пользу своих трудовых усилий, научить испытывать радость оттого, что его деятельность полезна.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Никогда не заставляйте детей насильно помогать вам. Принуждение отвращает. Тем более такая работа не будет отличаться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Учите детей доводить начатую ими работу до конца, не торопите и не подгоняйте их, умейте ждать, пока они завершит работу сами.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Труд для ребёнка не менее привлекателен, чем игра. Можно использовать труд-игру как средство развития активности детей. Игровые образы помогают детям выполнять работу с большим интересом. За игрой ребенка проще приучить к труду. Например, ваш дом –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Труд детей не должен оставаться не замеченным со стороны взрослых. Необходимо чтобы труд приносил ребёнку удовольствие. Похвалите его за достигнутые им результаты. Похвала может быть выражена словами или же организацией совместного семейного развлечения (похода в кино, парк и т.д.), ни в коем случае не поощряйте ребёнка деньгами, это может сформировать у него навык делать всё за деньги. Любой труд должен быть поощрен, даже если ребенок сделал что-нибудь не так. А если он что-либо разобьет, сломает, не вздумайте ругать его, ведь ребенок хотел помочь. Труд и его результат всегда должны сопровождаться положительными эмоциями.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Параллельно с этим необходимо воспитывать у детей уважение к труду взрослых, бережное отношение к его результатам. Слова нотации, как известно, методы для ребенка малоубедительные. Он должен видеть добрый пример взрослых.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Когда 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об их профессиях, формирует интерес и уважение к трудовой деятельности родителей.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Советы родителям:</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1. Будьте последовательны в своих требованиях.</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2. Учитывайте индивидуальные и возрастные особенности своих детей.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3.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4. Не забывайте об игровых моментах в трудовом воспитании детей.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5. Учите ребенка уважать труд других людей, бережно относится к результатам их трудовой деятельности. Рассказывайте детям о своей работе, своих друзей.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6. Чаще поощряйте ребенка за самостоятельность, инициативу, качество выполненной работы</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7. Тактично оценивайте результаты труда ребенка.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В дошкольном возрасте детям посильны четыре вида труда.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Самообслуживание –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В детском 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 Овладев навыками самообслуживания, ребенок не только может обслужить себя, но и приучается к аккуратности.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Хозяйственно-бытовой труд – Именно бытовой труд закладывает основу трудового воспитания.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т.д) белья, уборка игрушек и наведение порядка в комнате, помощь родителям по кухне.</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Обратите внимание, как, понаблюдав за мамой на кухне, девочки в игре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Труд в природе –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Большое значение имеет труд в природе для умственного и сенсорного развития детей.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Ручной труд –«Мастерство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 «Чем больше мастерства в детской руке, тем умнее ребенок.» (Василий Сухомлинский)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(Из пустых спичечных коробков, пачек из-под конфет, из-под чая можно сделать домики, шкатулки, машинки; обклеив их цветной или оберточной бумагой, фольгой и пр.).</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Различные поделки из пластилина и глины. Разнообразие материала многообразно в наше время. В магазинах есть готовые наборы для творчества детей.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дыроколы вырезающие готовые цветочки, листочки, фигурки и т.д.) можно сделать заготовки для аппликаций.</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(Просмотр слайдов «Трудовое воспитание детей в детском саду»).      </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Что же происходит у детей в процессе трудовой деятельности? </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2.Участие в трудовой деятельности способствует общению детей со сверстниками и взрослыми, развиваются индивидуальные способности.</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3.Проявляется уважение к труду и людям труда, трудолюбие необходимо воспитывать с детства.</w:t>
      </w:r>
    </w:p>
    <w:p w:rsidR="00370911" w:rsidRPr="000E1384" w:rsidRDefault="00370911" w:rsidP="000E1384">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    В старшем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 В этом возрасте у ребенка появляется стремление научить товарища тому, что умеет сам.</w:t>
      </w:r>
    </w:p>
    <w:p w:rsidR="00370911" w:rsidRDefault="00370911" w:rsidP="00A64539">
      <w:pPr>
        <w:shd w:val="clear" w:color="auto" w:fill="DFF0D3"/>
        <w:ind w:left="-709"/>
        <w:rPr>
          <w:rFonts w:ascii="Century Gothic" w:hAnsi="Century Gothic"/>
          <w:b/>
          <w:bCs/>
          <w:color w:val="31521B"/>
          <w:sz w:val="28"/>
          <w:szCs w:val="28"/>
        </w:rPr>
      </w:pPr>
      <w:r w:rsidRPr="000E1384">
        <w:rPr>
          <w:rFonts w:ascii="Century Gothic" w:hAnsi="Century Gothic"/>
          <w:b/>
          <w:bCs/>
          <w:color w:val="31521B"/>
          <w:sz w:val="28"/>
          <w:szCs w:val="28"/>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w:t>
      </w:r>
      <w:r>
        <w:rPr>
          <w:rFonts w:ascii="Century Gothic" w:hAnsi="Century Gothic"/>
          <w:b/>
          <w:bCs/>
          <w:color w:val="31521B"/>
          <w:sz w:val="28"/>
          <w:szCs w:val="28"/>
        </w:rPr>
        <w:t>й.</w:t>
      </w:r>
    </w:p>
    <w:p w:rsidR="00370911" w:rsidRDefault="00370911" w:rsidP="00A64539">
      <w:pPr>
        <w:shd w:val="clear" w:color="auto" w:fill="DFF0D3"/>
        <w:ind w:left="-709"/>
        <w:rPr>
          <w:rFonts w:ascii="Century Gothic" w:hAnsi="Century Gothic"/>
          <w:b/>
          <w:bCs/>
          <w:color w:val="31521B"/>
          <w:sz w:val="28"/>
          <w:szCs w:val="28"/>
        </w:rPr>
      </w:pPr>
    </w:p>
    <w:p w:rsidR="00370911" w:rsidRDefault="00370911" w:rsidP="00A64539">
      <w:pPr>
        <w:shd w:val="clear" w:color="auto" w:fill="DFF0D3"/>
        <w:ind w:left="-709"/>
        <w:rPr>
          <w:rFonts w:ascii="Century Gothic" w:hAnsi="Century Gothic"/>
          <w:b/>
          <w:bCs/>
          <w:color w:val="31521B"/>
          <w:sz w:val="28"/>
          <w:szCs w:val="28"/>
        </w:rPr>
      </w:pPr>
    </w:p>
    <w:p w:rsidR="00370911" w:rsidRPr="00A64539" w:rsidRDefault="00370911" w:rsidP="00A64539">
      <w:pPr>
        <w:ind w:hanging="709"/>
      </w:pPr>
    </w:p>
    <w:sectPr w:rsidR="00370911" w:rsidRPr="00A64539" w:rsidSect="00A64539">
      <w:pgSz w:w="11906" w:h="16838"/>
      <w:pgMar w:top="851" w:right="850" w:bottom="709"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384"/>
    <w:rsid w:val="000E1384"/>
    <w:rsid w:val="001522BA"/>
    <w:rsid w:val="002A05B2"/>
    <w:rsid w:val="0033610A"/>
    <w:rsid w:val="00370911"/>
    <w:rsid w:val="00A64539"/>
    <w:rsid w:val="00AC42BE"/>
    <w:rsid w:val="00AD66DB"/>
    <w:rsid w:val="00DE6F10"/>
    <w:rsid w:val="00E227DE"/>
    <w:rsid w:val="00EC6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B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E1384"/>
    <w:rPr>
      <w:rFonts w:eastAsia="Times New Roman"/>
    </w:rPr>
  </w:style>
  <w:style w:type="character" w:customStyle="1" w:styleId="NoSpacingChar">
    <w:name w:val="No Spacing Char"/>
    <w:basedOn w:val="DefaultParagraphFont"/>
    <w:link w:val="NoSpacing"/>
    <w:uiPriority w:val="99"/>
    <w:locked/>
    <w:rsid w:val="000E1384"/>
    <w:rPr>
      <w:rFonts w:eastAsia="Times New Roman" w:cs="Times New Roman"/>
      <w:sz w:val="22"/>
      <w:szCs w:val="22"/>
      <w:lang w:val="ru-RU" w:eastAsia="ru-RU" w:bidi="ar-SA"/>
    </w:rPr>
  </w:style>
  <w:style w:type="paragraph" w:styleId="NormalWeb">
    <w:name w:val="Normal (Web)"/>
    <w:basedOn w:val="Normal"/>
    <w:uiPriority w:val="99"/>
    <w:semiHidden/>
    <w:rsid w:val="000E138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E1384"/>
    <w:rPr>
      <w:rFonts w:cs="Times New Roman"/>
      <w:b/>
      <w:bCs/>
    </w:rPr>
  </w:style>
  <w:style w:type="character" w:styleId="Emphasis">
    <w:name w:val="Emphasis"/>
    <w:basedOn w:val="DefaultParagraphFont"/>
    <w:uiPriority w:val="99"/>
    <w:qFormat/>
    <w:rsid w:val="000E1384"/>
    <w:rPr>
      <w:rFonts w:cs="Times New Roman"/>
      <w:i/>
      <w:iCs/>
    </w:rPr>
  </w:style>
</w:styles>
</file>

<file path=word/webSettings.xml><?xml version="1.0" encoding="utf-8"?>
<w:webSettings xmlns:r="http://schemas.openxmlformats.org/officeDocument/2006/relationships" xmlns:w="http://schemas.openxmlformats.org/wordprocessingml/2006/main">
  <w:divs>
    <w:div w:id="1926303085">
      <w:marLeft w:val="0"/>
      <w:marRight w:val="0"/>
      <w:marTop w:val="0"/>
      <w:marBottom w:val="0"/>
      <w:divBdr>
        <w:top w:val="none" w:sz="0" w:space="0" w:color="auto"/>
        <w:left w:val="none" w:sz="0" w:space="0" w:color="auto"/>
        <w:bottom w:val="none" w:sz="0" w:space="0" w:color="auto"/>
        <w:right w:val="none" w:sz="0" w:space="0" w:color="auto"/>
      </w:divBdr>
    </w:div>
    <w:div w:id="1926303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1926</Words>
  <Characters>10980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dc:title>
  <dc:subject/>
  <dc:creator>Андрей Евстигнеев</dc:creator>
  <cp:keywords/>
  <dc:description/>
  <cp:lastModifiedBy>дс117</cp:lastModifiedBy>
  <cp:revision>2</cp:revision>
  <dcterms:created xsi:type="dcterms:W3CDTF">2019-11-26T05:04:00Z</dcterms:created>
  <dcterms:modified xsi:type="dcterms:W3CDTF">2019-11-26T05:04:00Z</dcterms:modified>
</cp:coreProperties>
</file>