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10" w:rsidRPr="00B14A10" w:rsidRDefault="00B14A10" w:rsidP="00B14A10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r w:rsidRPr="00B14A10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Конкурс «Вместе против коррупции!»</w:t>
      </w:r>
    </w:p>
    <w:p w:rsidR="00B14A10" w:rsidRPr="00B14A10" w:rsidRDefault="00B14A10" w:rsidP="00B14A10">
      <w:pPr>
        <w:spacing w:after="0" w:line="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67000" cy="2638425"/>
            <wp:effectExtent l="19050" t="0" r="0" b="0"/>
            <wp:docPr id="1" name="Рисунок 1" descr="https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A10" w:rsidRPr="00B14A10" w:rsidRDefault="00B14A10" w:rsidP="00B14A10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14A1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B14A10" w:rsidRPr="00B14A10" w:rsidRDefault="00B14A10" w:rsidP="00B14A10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14A1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B14A10" w:rsidRPr="00B14A10" w:rsidRDefault="00B14A10" w:rsidP="00B14A10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14A1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B14A10" w:rsidRPr="00B14A10" w:rsidRDefault="00B14A10" w:rsidP="00B14A10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14A1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B14A10" w:rsidRPr="00B14A10" w:rsidRDefault="00B14A10" w:rsidP="00B14A10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14A1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B14A10" w:rsidRPr="00B14A10" w:rsidRDefault="00B14A10" w:rsidP="00B14A10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14A1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B14A10" w:rsidRPr="00B14A10" w:rsidRDefault="00B14A10" w:rsidP="00B14A10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14A1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B14A10" w:rsidRPr="00B14A10" w:rsidRDefault="00B14A10" w:rsidP="00B14A10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14A1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Прием работ будет осуществляться на официальном сайте конкурса </w:t>
      </w:r>
      <w:hyperlink r:id="rId6" w:history="1">
        <w:r w:rsidRPr="00B14A10">
          <w:rPr>
            <w:rFonts w:ascii="Roboto" w:eastAsia="Times New Roman" w:hAnsi="Roboto" w:cs="Times New Roman"/>
            <w:color w:val="00AEEF"/>
            <w:spacing w:val="4"/>
            <w:sz w:val="21"/>
            <w:lang w:eastAsia="ru-RU"/>
          </w:rPr>
          <w:t>www.anticorruption.life</w:t>
        </w:r>
      </w:hyperlink>
      <w:r w:rsidRPr="00B14A1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с 2 июля по 19 октября 2018 г.</w:t>
      </w:r>
    </w:p>
    <w:p w:rsidR="00B14A10" w:rsidRPr="00B14A10" w:rsidRDefault="00B14A10" w:rsidP="00B14A10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B14A10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86274A" w:rsidRDefault="0086274A"/>
    <w:p w:rsidR="00B14A10" w:rsidRDefault="00B14A10" w:rsidP="00B14A10">
      <w:pPr>
        <w:pStyle w:val="2"/>
        <w:shd w:val="clear" w:color="auto" w:fill="FFFFFF"/>
        <w:spacing w:before="0" w:after="60" w:line="330" w:lineRule="atLeast"/>
        <w:jc w:val="center"/>
        <w:rPr>
          <w:rFonts w:ascii="RobotoMedium" w:hAnsi="RobotoMedium"/>
          <w:b w:val="0"/>
          <w:bCs w:val="0"/>
          <w:color w:val="383838"/>
          <w:spacing w:val="4"/>
          <w:sz w:val="24"/>
          <w:szCs w:val="24"/>
        </w:rPr>
      </w:pPr>
      <w:r>
        <w:rPr>
          <w:rFonts w:ascii="RobotoMedium" w:hAnsi="RobotoMedium"/>
          <w:b w:val="0"/>
          <w:bCs w:val="0"/>
          <w:color w:val="383838"/>
          <w:spacing w:val="4"/>
          <w:sz w:val="24"/>
          <w:szCs w:val="24"/>
        </w:rPr>
        <w:lastRenderedPageBreak/>
        <w:t>ПРАВИЛА ПРОВЕДЕНИЯ</w:t>
      </w:r>
    </w:p>
    <w:p w:rsidR="00B14A10" w:rsidRDefault="00B14A10" w:rsidP="00B14A10">
      <w:pPr>
        <w:pStyle w:val="2"/>
        <w:shd w:val="clear" w:color="auto" w:fill="FFFFFF"/>
        <w:spacing w:before="0" w:after="60" w:line="330" w:lineRule="atLeast"/>
        <w:jc w:val="center"/>
        <w:rPr>
          <w:rFonts w:ascii="RobotoMedium" w:hAnsi="RobotoMedium"/>
          <w:b w:val="0"/>
          <w:bCs w:val="0"/>
          <w:color w:val="383838"/>
          <w:spacing w:val="4"/>
          <w:sz w:val="24"/>
          <w:szCs w:val="24"/>
        </w:rPr>
      </w:pPr>
      <w:r>
        <w:rPr>
          <w:rFonts w:ascii="RobotoMedium" w:hAnsi="RobotoMedium"/>
          <w:b w:val="0"/>
          <w:bCs w:val="0"/>
          <w:color w:val="383838"/>
          <w:spacing w:val="4"/>
          <w:sz w:val="24"/>
          <w:szCs w:val="24"/>
        </w:rPr>
        <w:t>Международного молодежного конкурса социальной антикоррупционной рекламы «Вместе против коррупции!»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7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1. Общие положения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1.2. Организатором Конкурса является Генеральная прокуратура Российской Федерации. Соорганизаторами Конкурса выступают: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7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2. Цели и задачи проведения Конкурса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2.2. Задачи Конкурса: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антикоррупционное просвещение населения;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формирование нетерпимого отношения в обществе всех стран к любым коррупционным проявлениям;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7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3. Условия участия, конкурсные номинации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3.1. К участию в Конкурсе приглашаются: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граждане Республики Армения, Республики Беларусь, Республики Казахстан, Кыргызской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3.2. Конкурс проводится в следующих номинациях:</w:t>
      </w:r>
    </w:p>
    <w:p w:rsidR="00B14A10" w:rsidRDefault="00B14A10" w:rsidP="00B14A10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Лучший плакат;</w:t>
      </w:r>
    </w:p>
    <w:p w:rsidR="00B14A10" w:rsidRDefault="00B14A10" w:rsidP="00B14A10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lastRenderedPageBreak/>
        <w:t>Лучший видеоролик.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3.2.2. Дополнительные номинации: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Организаторы оставляют за собой право учреждения дополнительных номинаций.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3.3. Конкурсные работы принимаются на русском языке.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3.4. 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7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4. Порядок и сроки проведения Конкурса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Конкурс проводится в два этапа: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7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Первый этап – полуфинал (2 июля – 12 ноября 2018 г.)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Проводится отдельно в каждой стране: Республике Армения, Республике Беларусь, Республике Казахстан, Кыргызской Республике, Российской Федерации, Республике Таджикистан.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Конкурсные работы из указанных стран принимаются на официальном сайте Конкурса </w:t>
      </w:r>
      <w:hyperlink r:id="rId7" w:history="1">
        <w:r>
          <w:rPr>
            <w:rStyle w:val="a4"/>
            <w:rFonts w:ascii="Roboto" w:hAnsi="Roboto"/>
            <w:color w:val="00AEEF"/>
            <w:spacing w:val="4"/>
            <w:sz w:val="21"/>
            <w:szCs w:val="21"/>
          </w:rPr>
          <w:t>http://anticorruption.life.</w:t>
        </w:r>
      </w:hyperlink>
    </w:p>
    <w:p w:rsidR="00B14A10" w:rsidRDefault="00B14A10" w:rsidP="00B14A10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Дата начала приема работ на участие в Конкурсе: </w:t>
      </w:r>
      <w:r>
        <w:rPr>
          <w:rStyle w:val="a7"/>
          <w:rFonts w:ascii="Roboto" w:hAnsi="Roboto"/>
          <w:color w:val="383838"/>
          <w:spacing w:val="4"/>
          <w:sz w:val="21"/>
          <w:szCs w:val="21"/>
        </w:rPr>
        <w:t>с 10:00 (время московское) 2 июля 2018 г.</w:t>
      </w:r>
    </w:p>
    <w:p w:rsidR="00B14A10" w:rsidRDefault="00B14A10" w:rsidP="00B14A10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Дата окончания приема работ на участие в Конкурсе: </w:t>
      </w:r>
      <w:r>
        <w:rPr>
          <w:rStyle w:val="a7"/>
          <w:rFonts w:ascii="Roboto" w:hAnsi="Roboto"/>
          <w:color w:val="383838"/>
          <w:spacing w:val="4"/>
          <w:sz w:val="21"/>
          <w:szCs w:val="21"/>
        </w:rPr>
        <w:t>17:00 (время московское) 19 октября 2018 г.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Конкурсные работы, занявшие первое место, проходят в финал.</w:t>
      </w:r>
    </w:p>
    <w:p w:rsidR="00B14A10" w:rsidRDefault="00B14A10" w:rsidP="00B14A10">
      <w:pPr>
        <w:numPr>
          <w:ilvl w:val="0"/>
          <w:numId w:val="3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 </w:t>
      </w:r>
      <w:r>
        <w:rPr>
          <w:rStyle w:val="a7"/>
          <w:rFonts w:ascii="Roboto" w:hAnsi="Roboto"/>
          <w:color w:val="383838"/>
          <w:spacing w:val="4"/>
          <w:sz w:val="21"/>
          <w:szCs w:val="21"/>
        </w:rPr>
        <w:t>12 – 13 ноября 2018 г.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7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Второй этап – финал (13 ноября – 23 ноября 2018 г.)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7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5. Регистрация участия в Конкурсе, </w:t>
      </w:r>
      <w:r>
        <w:rPr>
          <w:rFonts w:ascii="RobotoBold" w:hAnsi="RobotoBold"/>
          <w:color w:val="383838"/>
          <w:spacing w:val="4"/>
          <w:sz w:val="21"/>
          <w:szCs w:val="21"/>
        </w:rPr>
        <w:br/>
      </w:r>
      <w:r>
        <w:rPr>
          <w:rStyle w:val="a7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требования к конкурсным работам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5.1. Регистрация.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8" w:history="1">
        <w:r>
          <w:rPr>
            <w:rStyle w:val="a4"/>
            <w:rFonts w:ascii="Roboto" w:hAnsi="Roboto"/>
            <w:color w:val="00AEEF"/>
            <w:spacing w:val="4"/>
            <w:sz w:val="21"/>
            <w:szCs w:val="21"/>
          </w:rPr>
          <w:t>http://anticorruption.life</w:t>
        </w:r>
      </w:hyperlink>
      <w:r>
        <w:rPr>
          <w:rFonts w:ascii="Roboto" w:hAnsi="Roboto"/>
          <w:color w:val="383838"/>
          <w:spacing w:val="4"/>
          <w:sz w:val="21"/>
          <w:szCs w:val="21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5.2. Технические требования к Конкурсным работам и количественные ограничения:</w:t>
      </w:r>
    </w:p>
    <w:p w:rsidR="00B14A10" w:rsidRDefault="00B14A10" w:rsidP="00B14A10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7"/>
          <w:rFonts w:ascii="Roboto" w:hAnsi="Roboto"/>
          <w:color w:val="383838"/>
          <w:spacing w:val="4"/>
          <w:sz w:val="21"/>
          <w:szCs w:val="21"/>
        </w:rPr>
        <w:lastRenderedPageBreak/>
        <w:t>Номинация «Лучший видеоролик»</w:t>
      </w:r>
      <w:r>
        <w:rPr>
          <w:rFonts w:ascii="Roboto" w:hAnsi="Roboto"/>
          <w:color w:val="383838"/>
          <w:spacing w:val="4"/>
          <w:sz w:val="21"/>
          <w:szCs w:val="21"/>
        </w:rPr>
        <w:br/>
        <w:t>Форматы предоставления файла: mpeg 4, разрешение не более 1920 х 1080р, физический размер файла не более 300 Мб.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Длительность: не более 120 сек.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Звук: 16 бит, стерео.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Количество: не более 10 файлов.</w:t>
      </w:r>
    </w:p>
    <w:p w:rsidR="00B14A10" w:rsidRDefault="00B14A10" w:rsidP="00B14A10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7"/>
          <w:rFonts w:ascii="Roboto" w:hAnsi="Roboto"/>
          <w:color w:val="383838"/>
          <w:spacing w:val="4"/>
          <w:sz w:val="21"/>
          <w:szCs w:val="21"/>
        </w:rPr>
        <w:t>Номинация «Лучший плакат»</w:t>
      </w:r>
      <w:r>
        <w:rPr>
          <w:rFonts w:ascii="Roboto" w:hAnsi="Roboto"/>
          <w:color w:val="383838"/>
          <w:spacing w:val="4"/>
          <w:sz w:val="21"/>
          <w:szCs w:val="21"/>
        </w:rPr>
        <w:br/>
        <w:t>Форматы предоставления файла: JPG, разрешение в соответствии с форматом А3 (297 х 420 mm) с корректным соотношением сторон и разрешением 300 dpi. Физический размер одного файла не более 15 Мб.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Количество: не более 10 файлов.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5.3. Ограничения.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Конкурсные работы не должны содержать:</w:t>
      </w:r>
    </w:p>
    <w:p w:rsidR="00B14A10" w:rsidRDefault="00B14A10" w:rsidP="00B14A10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</w:p>
    <w:p w:rsidR="00B14A10" w:rsidRDefault="00B14A10" w:rsidP="00B14A10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B14A10" w:rsidRDefault="00B14A10" w:rsidP="00B14A10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B14A10" w:rsidRDefault="00B14A10" w:rsidP="00B14A10">
      <w:pPr>
        <w:numPr>
          <w:ilvl w:val="0"/>
          <w:numId w:val="5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В случае несоблюдения данных условий работа отстраняется от участия в конкурсе на любом этапе.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5.4. Конкурсные работы не возвращаются и не рецензируются.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7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6. Жюри международного конкурса, </w:t>
      </w:r>
      <w:r>
        <w:rPr>
          <w:rFonts w:ascii="RobotoBold" w:hAnsi="RobotoBold"/>
          <w:color w:val="383838"/>
          <w:spacing w:val="4"/>
          <w:sz w:val="21"/>
          <w:szCs w:val="21"/>
        </w:rPr>
        <w:br/>
      </w:r>
      <w:r>
        <w:rPr>
          <w:rStyle w:val="a7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национальные конкурсные комиссии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6.1. Организатор формирует Жюри международного конкурса.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lastRenderedPageBreak/>
        <w:t>6.2. В состав Жюри входят представители: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Генеральной прокуратуры Республики Армения;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Генеральной прокуратуры Республики Беларусь;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Генеральной прокуратуры Кыргызской Республики;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Генеральной прокуратуры Российской Федерации;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Агентства Республики Казахстан по делам государственной службы и противодействию коррупции;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Агентства по государственному финансовому контролю и борьбе с коррупцией Республики Таджикистан;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органов государственной власти;</w:t>
      </w:r>
      <w:r>
        <w:rPr>
          <w:rFonts w:ascii="Roboto" w:hAnsi="Roboto"/>
          <w:color w:val="383838"/>
          <w:spacing w:val="4"/>
          <w:sz w:val="21"/>
          <w:szCs w:val="21"/>
        </w:rPr>
        <w:br/>
        <w:t>институтов гражданского общества, средств массовой информации.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6.3. Национальные конкурсные комиссии формируются Организатором и Соорганизаторами Конкурса для отбора работ и определения победителей полуфинала Конкурса.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6.3.1. Порядок работы и состав национальных конкурсных комиссий в каждой стране определяется Организатором и Соорганизаторами Конкурса.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6.3.2. Информирование и оповещение целевой аудитории о конкурсе, его целях, задачах и условиях проведения возлагается на Организаторов и Соорганизаторов Конкурса.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7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7. Рассмотрение Конкурсных работ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7.4. Конкурсные работы оцениваются по следующим критериям:</w:t>
      </w:r>
    </w:p>
    <w:p w:rsidR="00B14A10" w:rsidRDefault="00B14A10" w:rsidP="00B14A10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соответствие конкурсной работы заявленной тематике;</w:t>
      </w:r>
    </w:p>
    <w:p w:rsidR="00B14A10" w:rsidRDefault="00B14A10" w:rsidP="00B14A10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аргументированность и глубина раскрытия содержания;</w:t>
      </w:r>
    </w:p>
    <w:p w:rsidR="00B14A10" w:rsidRDefault="00B14A10" w:rsidP="00B14A10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креативность, новизна идеи и качество исполнения работы;</w:t>
      </w:r>
    </w:p>
    <w:p w:rsidR="00B14A10" w:rsidRDefault="00B14A10" w:rsidP="00B14A10">
      <w:pPr>
        <w:numPr>
          <w:ilvl w:val="0"/>
          <w:numId w:val="6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точность и доходчивость языка и стиля изложения.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7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7.5. На этапе полуфинала</w:t>
      </w:r>
      <w:r>
        <w:rPr>
          <w:rFonts w:ascii="Roboto" w:hAnsi="Roboto"/>
          <w:color w:val="383838"/>
          <w:spacing w:val="4"/>
          <w:sz w:val="21"/>
          <w:szCs w:val="21"/>
        </w:rPr>
        <w:t> национальные конкурсные комиссии по каждой из номинаций определяют следующие места полуфиналистов:</w:t>
      </w:r>
    </w:p>
    <w:p w:rsidR="00B14A10" w:rsidRDefault="00B14A10" w:rsidP="00B14A10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I место – победитель полуфинала в соответствующей номинации;</w:t>
      </w:r>
    </w:p>
    <w:p w:rsidR="00B14A10" w:rsidRDefault="00B14A10" w:rsidP="00B14A10">
      <w:pPr>
        <w:numPr>
          <w:ilvl w:val="0"/>
          <w:numId w:val="7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II и III места – призеры полуфинала в соответствующей номинации.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7.6. Работы победителей полуфинала, занявшие I место в соответствующей номинации направляются для участия в финале.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lastRenderedPageBreak/>
        <w:t>7.7. </w:t>
      </w:r>
      <w:r>
        <w:rPr>
          <w:rStyle w:val="a7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На этапе финала</w:t>
      </w:r>
      <w:r>
        <w:rPr>
          <w:rFonts w:ascii="Roboto" w:hAnsi="Roboto"/>
          <w:color w:val="383838"/>
          <w:spacing w:val="4"/>
          <w:sz w:val="21"/>
          <w:szCs w:val="21"/>
        </w:rPr>
        <w:t>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B14A10" w:rsidRDefault="00B14A10" w:rsidP="00B14A10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I место – победитель Конкурса в соответствующей номинации;</w:t>
      </w:r>
    </w:p>
    <w:p w:rsidR="00B14A10" w:rsidRDefault="00B14A10" w:rsidP="00B14A10">
      <w:pPr>
        <w:numPr>
          <w:ilvl w:val="0"/>
          <w:numId w:val="8"/>
        </w:numPr>
        <w:shd w:val="clear" w:color="auto" w:fill="FFFFFF"/>
        <w:spacing w:before="150" w:after="150" w:line="300" w:lineRule="atLeast"/>
        <w:ind w:left="0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II и III места – призеры Конкурса в соответствующей номинации.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7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8. Награждение победителей и призеров Конкурса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8.2. Все участники Конкурса, вышедшие в финал, награждаются дипломами за участие в Конкурсе.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9" w:history="1">
        <w:r>
          <w:rPr>
            <w:rStyle w:val="a4"/>
            <w:rFonts w:ascii="Roboto" w:hAnsi="Roboto"/>
            <w:color w:val="00AEEF"/>
            <w:spacing w:val="4"/>
            <w:sz w:val="21"/>
            <w:szCs w:val="21"/>
          </w:rPr>
          <w:t>http://anticorruption.life</w:t>
        </w:r>
      </w:hyperlink>
      <w:r>
        <w:rPr>
          <w:rFonts w:ascii="Roboto" w:hAnsi="Roboto"/>
          <w:color w:val="383838"/>
          <w:spacing w:val="4"/>
          <w:sz w:val="21"/>
          <w:szCs w:val="21"/>
        </w:rPr>
        <w:t>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7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9. Интеллектуальные права на Конкурсные работы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9.2. Участник Конкурса предоставляет Организатору и Соорганизаторам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Участник Конкурса предоставляет Организатору и Соорганизаторам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Организатор и Соорганизаторы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Соорганизаторов,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9.3. Участник гарантирует, что предоставление Лицензии не нарушает права и интересы третьих лиц.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lastRenderedPageBreak/>
        <w:t>9.4. Организатор и Соорганизаторы вправе предоставлять лицензию третьим лицам (сублицензирование).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9.5. Организатор и Соорганизаторы вправе не предоставлять отчеты об использовании Конкурсных работ.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9.6. Участник Конкурса разрешает Организатору и Соорганизаторам использовать Конкурсные работы без указания имен их авторов, правообладателя, участника Конкурса.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9.7. Участник Конкурса разрешает Организатору и Соорганизаторам внесение в Конкурсные работы изменений, снабжение Конкурсных работ комментариями, пояснениями.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center"/>
        <w:rPr>
          <w:rFonts w:ascii="Roboto" w:hAnsi="Roboto"/>
          <w:color w:val="383838"/>
          <w:spacing w:val="4"/>
          <w:sz w:val="21"/>
          <w:szCs w:val="21"/>
        </w:rPr>
      </w:pPr>
      <w:r>
        <w:rPr>
          <w:rStyle w:val="a7"/>
          <w:rFonts w:ascii="RobotoBold" w:hAnsi="RobotoBold"/>
          <w:b w:val="0"/>
          <w:bCs w:val="0"/>
          <w:color w:val="383838"/>
          <w:spacing w:val="4"/>
          <w:sz w:val="21"/>
          <w:szCs w:val="21"/>
        </w:rPr>
        <w:t>10. Дополнительные положения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10.2. Отношения Организатора, Соорганизаторов и участников Конкурса в части организации и проведения Конкурса регулируются настоящими Правилами.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B14A10" w:rsidRDefault="00B14A10" w:rsidP="00B14A10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1"/>
          <w:szCs w:val="21"/>
        </w:rPr>
      </w:pPr>
      <w:r>
        <w:rPr>
          <w:rFonts w:ascii="Roboto" w:hAnsi="Roboto"/>
          <w:color w:val="383838"/>
          <w:spacing w:val="4"/>
          <w:sz w:val="21"/>
          <w:szCs w:val="21"/>
        </w:rPr>
        <w:t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Соорганизаторов и участников путем размещения соответствующей информации на официальном сайте Конкурса </w:t>
      </w:r>
      <w:hyperlink r:id="rId10" w:history="1">
        <w:r>
          <w:rPr>
            <w:rStyle w:val="a4"/>
            <w:rFonts w:ascii="Roboto" w:hAnsi="Roboto"/>
            <w:color w:val="00AEEF"/>
            <w:spacing w:val="4"/>
            <w:sz w:val="21"/>
            <w:szCs w:val="21"/>
          </w:rPr>
          <w:t>http://anticorruption.life</w:t>
        </w:r>
      </w:hyperlink>
      <w:r>
        <w:rPr>
          <w:rFonts w:ascii="Roboto" w:hAnsi="Roboto"/>
          <w:color w:val="383838"/>
          <w:spacing w:val="4"/>
          <w:sz w:val="21"/>
          <w:szCs w:val="21"/>
        </w:rPr>
        <w:t>.</w:t>
      </w:r>
    </w:p>
    <w:p w:rsidR="00B14A10" w:rsidRDefault="00B14A10"/>
    <w:sectPr w:rsidR="00B14A10" w:rsidSect="0086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8F1"/>
    <w:multiLevelType w:val="multilevel"/>
    <w:tmpl w:val="4426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B35B0"/>
    <w:multiLevelType w:val="multilevel"/>
    <w:tmpl w:val="D43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D5532"/>
    <w:multiLevelType w:val="multilevel"/>
    <w:tmpl w:val="4D0C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052D2"/>
    <w:multiLevelType w:val="multilevel"/>
    <w:tmpl w:val="F202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1472F"/>
    <w:multiLevelType w:val="multilevel"/>
    <w:tmpl w:val="3E12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81462"/>
    <w:multiLevelType w:val="multilevel"/>
    <w:tmpl w:val="404A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842A4"/>
    <w:multiLevelType w:val="multilevel"/>
    <w:tmpl w:val="8AC6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23CDA"/>
    <w:multiLevelType w:val="multilevel"/>
    <w:tmpl w:val="C7D0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4A10"/>
    <w:rsid w:val="0086274A"/>
    <w:rsid w:val="00B1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4A"/>
  </w:style>
  <w:style w:type="paragraph" w:styleId="1">
    <w:name w:val="heading 1"/>
    <w:basedOn w:val="a"/>
    <w:link w:val="10"/>
    <w:uiPriority w:val="9"/>
    <w:qFormat/>
    <w:rsid w:val="00B14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4A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A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14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B14A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397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anticorruption.li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2502</Words>
  <Characters>14264</Characters>
  <Application>Microsoft Office Word</Application>
  <DocSecurity>0</DocSecurity>
  <Lines>118</Lines>
  <Paragraphs>33</Paragraphs>
  <ScaleCrop>false</ScaleCrop>
  <Company/>
  <LinksUpToDate>false</LinksUpToDate>
  <CharactersWithSpaces>16733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2018-05-21T13:31:00Z</dcterms:created>
  <dcterms:modified xsi:type="dcterms:W3CDTF">2018-05-21T13:35:00Z</dcterms:modified>
</cp:coreProperties>
</file>