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D" w:rsidRPr="009E37CD" w:rsidRDefault="009E37CD" w:rsidP="009E37C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E37C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Глушение на гитаре — что это?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Многие начинающие задаются вопросом, как глушить струны. Для начала нужно определиться, что же такое глушение струн. Это особый приём, исполняемый правой или левой ладонью, с целью избавления от ненужных призвуков.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37CD" w:rsidRPr="009E37CD" w:rsidRDefault="009E37CD" w:rsidP="009E37C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E37C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Для чего используется глушение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238250" cy="1238250"/>
            <wp:effectExtent l="0" t="0" r="0" b="0"/>
            <wp:docPr id="5" name="Рисунок 5" descr="глушение на гит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ушение на гитар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Самая главная цель данной практики – избавление от посторонних призвуков и так называемой «грязи». Это различные дребезжания, шуршания, скрежет. Причём на акустической и электрической гитарах приём применяется по-разному.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довольно распространена и перкуссионная роль при заглушке. «Мёртвые» ноты (обычно обозначаются крестиком) при определённом чередовании открытых и закрытых струн могут создавать своеобразные ритмические рисунки. Это во многом разнообразит исполняемую песню. Кроме того, подобная техника используется и в сольном </w:t>
      </w:r>
      <w:proofErr w:type="spellStart"/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акустическо</w:t>
      </w:r>
      <w:proofErr w:type="spellEnd"/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-инструментальном творчестве.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37CD" w:rsidRPr="009E37CD" w:rsidRDefault="009E37CD" w:rsidP="009E37C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E37C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Виды глушения струн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048500" cy="2381250"/>
            <wp:effectExtent l="0" t="0" r="0" b="0"/>
            <wp:docPr id="4" name="Рисунок 4" descr="глушение стр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ушение стру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37CD" w:rsidRPr="009E37CD" w:rsidRDefault="009E37CD" w:rsidP="009E37C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9E37C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Левая рука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Чаще всего она глушит с целью создания ритмической основы и/или пауз. Например, при исполнении такого жанра, как </w:t>
      </w:r>
      <w:proofErr w:type="spellStart"/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фанк</w:t>
      </w:r>
      <w:proofErr w:type="spellEnd"/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глушение левой рукой составляет костяк этого зажигательного ритма. Чередование и совмещение левой и правой руки позволяет из простых боев создать сложную и прекрасно звучащую основу.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левая глушит лишние звуки аккорда. Часто бывает так, что правая рука играет по пяти-шести струнам, а в левой звучит только две-три. Тогда и приходится заглушать ненужные ноты.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37CD" w:rsidRPr="009E37CD" w:rsidRDefault="009E37CD" w:rsidP="009E37C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9E37C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Правая рука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вы исполняли хотя бы самый простой </w:t>
      </w:r>
      <w:hyperlink r:id="rId6" w:history="1">
        <w:r w:rsidRPr="009E37CD">
          <w:rPr>
            <w:rFonts w:ascii="Arial" w:eastAsia="Times New Roman" w:hAnsi="Arial" w:cs="Arial"/>
            <w:color w:val="E54E53"/>
            <w:sz w:val="23"/>
            <w:szCs w:val="23"/>
            <w:lang w:eastAsia="ru-RU"/>
          </w:rPr>
          <w:t>бой на гитаре</w:t>
        </w:r>
      </w:hyperlink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то, несомненно, сталкивались с этим приёмом. Это обязательно для каждого начинающего и для профессионала. Выполняется либо ладонью, либо пальцами.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37CD" w:rsidRPr="009E37CD" w:rsidRDefault="009E37CD" w:rsidP="009E37C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9E37C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Ребро ладони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Чаще всего ребро используется для приёма </w:t>
      </w:r>
      <w:proofErr w:type="spellStart"/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palm</w:t>
      </w:r>
      <w:proofErr w:type="spellEnd"/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mute</w:t>
      </w:r>
      <w:proofErr w:type="spellEnd"/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игре на электрогитаре.</w:t>
      </w:r>
    </w:p>
    <w:p w:rsidR="009E37CD" w:rsidRPr="009E37CD" w:rsidRDefault="009E37CD" w:rsidP="009E37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37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B5BA8" w:rsidRDefault="008B5BA8"/>
    <w:sectPr w:rsidR="008B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CD"/>
    <w:rsid w:val="008B5BA8"/>
    <w:rsid w:val="009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0974-97D0-4156-B5D0-EDBFF0C5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3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eborom.ru/boj-na-gitare-12-vidov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2020-04-20T13:18:00Z</dcterms:created>
  <dcterms:modified xsi:type="dcterms:W3CDTF">2020-04-20T13:19:00Z</dcterms:modified>
</cp:coreProperties>
</file>