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68" w:rsidRPr="007A1C68" w:rsidRDefault="007A1C68" w:rsidP="007A1C68">
      <w:pPr>
        <w:shd w:val="clear" w:color="auto" w:fill="FFFFFF"/>
        <w:spacing w:after="0" w:line="360" w:lineRule="auto"/>
        <w:ind w:left="-14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7A1C68">
        <w:rPr>
          <w:rFonts w:ascii="Times New Roman" w:eastAsia="Times New Roman" w:hAnsi="Times New Roman" w:cs="Times New Roman"/>
          <w:sz w:val="32"/>
          <w:szCs w:val="32"/>
        </w:rPr>
        <w:t>МДОУ «Детский сад №91»</w:t>
      </w:r>
    </w:p>
    <w:p w:rsidR="007A1C68" w:rsidRPr="007A1C68" w:rsidRDefault="007A1C68" w:rsidP="007A1C68">
      <w:pPr>
        <w:shd w:val="clear" w:color="auto" w:fill="FFFFFF"/>
        <w:spacing w:after="0" w:line="360" w:lineRule="auto"/>
        <w:ind w:left="858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  <w:r w:rsidRPr="007A1C68">
        <w:rPr>
          <w:rFonts w:ascii="Times New Roman" w:eastAsia="Times New Roman" w:hAnsi="Times New Roman" w:cs="Times New Roman"/>
          <w:sz w:val="44"/>
          <w:szCs w:val="44"/>
        </w:rPr>
        <w:t>Консультация для родителей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1C68">
        <w:rPr>
          <w:rFonts w:ascii="Times New Roman" w:eastAsia="Times New Roman" w:hAnsi="Times New Roman" w:cs="Times New Roman"/>
          <w:b/>
          <w:i/>
          <w:sz w:val="32"/>
          <w:szCs w:val="32"/>
        </w:rPr>
        <w:t>«Совместные игровые упражнения на развитие эмоционально-волевой сферы для детей старшего дошкольного возраста с ОВЗ и родителей в домашних условиях»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Default="007A1C68" w:rsidP="007A1C68">
      <w:pPr>
        <w:shd w:val="clear" w:color="auto" w:fill="FFFFFF"/>
        <w:spacing w:after="0" w:line="360" w:lineRule="auto"/>
        <w:ind w:left="623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7A1C68" w:rsidRDefault="007A1C68" w:rsidP="007A1C68">
      <w:pPr>
        <w:shd w:val="clear" w:color="auto" w:fill="FFFFFF"/>
        <w:spacing w:after="0" w:line="360" w:lineRule="auto"/>
        <w:ind w:left="623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7A1C68" w:rsidRPr="007A1C68" w:rsidRDefault="007A1C68" w:rsidP="007A1C68">
      <w:pPr>
        <w:shd w:val="clear" w:color="auto" w:fill="FFFFFF"/>
        <w:spacing w:after="0" w:line="360" w:lineRule="auto"/>
        <w:ind w:left="623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Default="007A1C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Период дошкольного возраста является фундаментальным для психического и физического развития будущего человека. Особое значение для здоровья и личностного развития ребенка имеет его эмоциональное благополучие. Однако дошкольники, особенно дети с ограниченными возможностями здоровья, имеют ограниченный контроль над своими эмоциональными проявлениями, так как воспринимают окружающий мир по-разному, чем взрослые. Из-за ограниченного опыта жизни и специфики развития процессов восприятия, мышления и воображения, а также из-за высокой степени эмоциональности, у детей часто возникают аффективные реакции на непонимание инструкций или невозможность выразить свои желания. Эти особенности развития могут проявляться в виде агрессивности, драчливости, конфликтности, повышенной впечатлительности, страхов, неуверенности, чувства угнетенности и дискомфорта, повышенной обидчивости, ранимости и склонности к болезненному фантазированию.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Развитие эмоционально-волевой сферы дошкольников с ОВЗ требует большого внимания, терпения, любви и понимания со стороны родителей и педагогов. Особую помощь могут оказать специальные коррекционно-развивающие игровые упражнения, которые позволяют направить энергию ребенка в нужное русло, выплеснуть агрессию и снять мышечное и эмоциональное напряжение.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Важно часто разговаривать с ребенком о своих чувствах и переживаниях, быть эмоциональным и вместе с ним радоваться, грустить, удивляться и восхищаться. Также важно учить ребенка разбираться в чувствах и эмоциях других людей.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Ниже представлены совместные игровые упражнения на развитие эмоционально-волевой сферы для детей старшего дошкольного возраста с ОВЗ и их родителей, которые могут проводиться как дома, так и на прогулке: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"На что похоже настроение?"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выражать эмоциональное состояние с помощью речи и мимики.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Взрослый и ребенок по очереди говорят, на какое время года, природное явление или погоду похоже их текущее настроение. 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"Продолжи фразу"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выражать собственные эмоции.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Взрослый и ребенок передают друг другу мяч, одновременно продолжая фразы, описывающие ситуации, в которых они чувствуют определенные эмоции, например: </w:t>
      </w:r>
      <w:proofErr w:type="gramStart"/>
      <w:r w:rsidRPr="007A1C68">
        <w:rPr>
          <w:rFonts w:ascii="Times New Roman" w:eastAsia="Times New Roman" w:hAnsi="Times New Roman" w:cs="Times New Roman"/>
          <w:sz w:val="28"/>
          <w:szCs w:val="28"/>
        </w:rPr>
        <w:t>"Я радуюсь, когда...", "Я злюсь, когда...", "Я огорчаюсь, когда...", "Я обижаюсь, когда...", "Я грущу, когда..." и так далее.</w:t>
      </w:r>
      <w:proofErr w:type="gramEnd"/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"Тренируем эмоции"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понимать и выражать эмоции и чувства.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Взрослый предлагает ребенку потренироваться в передаче различных эмоций и их оттенков, которые могут быть характерны для разных людей, сказочных персонажей или животных. 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1.Радость. </w:t>
      </w:r>
      <w:proofErr w:type="gramStart"/>
      <w:r w:rsidRPr="007A1C68">
        <w:rPr>
          <w:rFonts w:ascii="Times New Roman" w:eastAsia="Times New Roman" w:hAnsi="Times New Roman" w:cs="Times New Roman"/>
          <w:sz w:val="28"/>
          <w:szCs w:val="28"/>
        </w:rPr>
        <w:t>Улыбнись, пожалуйста, как: кот на солнышке; само солнышко; хитрая лиса; довольный ребенок; счастливая мама.</w:t>
      </w:r>
      <w:proofErr w:type="gramEnd"/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2.Гнев. Покажи, как рассердились: ребенок, у которого отобрали игрушку; Буратино, когда его наказала </w:t>
      </w:r>
      <w:proofErr w:type="spellStart"/>
      <w:r w:rsidRPr="007A1C68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7A1C68">
        <w:rPr>
          <w:rFonts w:ascii="Times New Roman" w:eastAsia="Times New Roman" w:hAnsi="Times New Roman" w:cs="Times New Roman"/>
          <w:sz w:val="28"/>
          <w:szCs w:val="28"/>
        </w:rPr>
        <w:t>; два барана на мосту.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3.Испуг. Покажи, как испугались: заяц, который увидел волка; котенок, на которого лает собака.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"Уходи, злость, уходи!"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обучение ребенка справляться с негативными эмоциями и регулировать свое эмоциональное состояние.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Ребенок ложится на ковер, вокруг него размещаются подушки. Закрывая глаза, он начинает сильно колотить ногами по полу и бить руками по подушкам, крича: "Уходи, злость, уходи!" Через несколько минут, по сигналу взрослого, ребенок принимает позу "звезды", раскидывая руки и ноги в стороны, и успокаивается, слушая спокойную музыку.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"Попугай"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передавать эмоциональное состояние с помощью речи и мимики.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Взрослый говорит короткое предложение, например:  "Я иду гулять", с определенным эмоциональным настроем, а ребенок должен повторить его и угадать, какое эмоциональное состояние передано в этом предложении (радость, грусть, вопросительность, разочарование и т.д.).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«Счет до трех»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эмоциональной сферы и пантомимики.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Предлагается показать ребенку изображения людей с разными эмоциями (грусть, обида, радость, злость и т.п.) и, по команде «Счет до трех», вместе с ребенком изобразить на лицах эти эмоции.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«Боевые игры»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снижение эмоционального и мышечного напряжения.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Взрослый и ребенок начинают игру, в которой рвут газетную бумагу и бросают ее друг в друга, сопровождая это победными кличами. Они стремятся попасть друг в друга по разным частям тела.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. «Альтернативные ответы»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контроля над импульсивными действиями.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При ответе на вопросы запрещается использовать слова «Да» или «Нет». Можно использовать любые другие ответы. </w:t>
      </w:r>
      <w:proofErr w:type="gramStart"/>
      <w:r w:rsidRPr="007A1C68">
        <w:rPr>
          <w:rFonts w:ascii="Times New Roman" w:eastAsia="Times New Roman" w:hAnsi="Times New Roman" w:cs="Times New Roman"/>
          <w:sz w:val="28"/>
          <w:szCs w:val="28"/>
        </w:rPr>
        <w:t>Например, на вопросы «Ты девочка?» или «Соль сладкая?» допустимы ответы типа «Я - ребенок» или «Соль - приправа».</w:t>
      </w:r>
      <w:proofErr w:type="gramEnd"/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«Цветочное настроение»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погружение ребенка в мир эмоций.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Ребенку предлагается раскрасить бумажные лепестки яркими цветами и затем присоединить их к бумажному кругу, создавая цветок радости. Можно также выполнять задание с другими положительными эмоциями или качествами, например, цветок интереса или цветок дружбы.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«Толкни стену»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помощь в избавлении от стресса.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Ребенку предлагается попробовать толкнуть стену в течение 10 секунд в несколько подходов. Это помогает активизировать и расслабить мышцы, а 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вырабатывать гормоны счастья, аналогичные эффекту физической нагрузки.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«Повторяй движения»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контроля над собственными действиями по указанию взрослого.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  Ребенок должен выполнять движения в ответ на названия предметов или игрушек. Например, если услышит название игрушки, он должен хлопнуть, если название посуды - топнуть, если название одежды - присесть.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«Час тишины - час разрешено»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Цель:</w:t>
      </w: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умения регулировать свое поведение.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 Договор с ребенком о проведении «часа тишины», когда он должен вести себя спокойно, заниматься тихими играми или занятиями. Также установка «часа разрешено», когда ребенку разрешается делать все, что ему хочется, помогает регулировать свое состояние в разных ситуациях.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«Мелодии настроения»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Музыка оказывает влияние на настроение, уровень стресса и тревоги. Используйте разные стили музыки и отслеживайте, на что ваш ребенок реагирует наилучшим образом. Музыка может использоваться для создания нужного настроения дома, в машине или во время занятий.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«Танцуй!»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Добавьте физическую активность вместе с прослушиванием музыки. Устраивайте танцевальные вечеринки в гостиной и наблюдайте, как ребенок меняет настроение и вовлекается в движение.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«Пение вместе»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Пение вслух способствует выработке </w:t>
      </w:r>
      <w:proofErr w:type="spellStart"/>
      <w:r w:rsidRPr="007A1C68">
        <w:rPr>
          <w:rFonts w:ascii="Times New Roman" w:eastAsia="Times New Roman" w:hAnsi="Times New Roman" w:cs="Times New Roman"/>
          <w:sz w:val="28"/>
          <w:szCs w:val="28"/>
        </w:rPr>
        <w:t>эндорфинов</w:t>
      </w:r>
      <w:proofErr w:type="spellEnd"/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gramStart"/>
      <w:r w:rsidRPr="007A1C68">
        <w:rPr>
          <w:rFonts w:ascii="Times New Roman" w:eastAsia="Times New Roman" w:hAnsi="Times New Roman" w:cs="Times New Roman"/>
          <w:sz w:val="28"/>
          <w:szCs w:val="28"/>
        </w:rPr>
        <w:t>приносящих</w:t>
      </w:r>
      <w:proofErr w:type="gramEnd"/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чувство удовлетворения и спокойствия. Разрешите ребенку петь, даже если это не связано со случаем. Наблюдайте, как это влияет на его настроение и эмоциональное состояние.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«Игра в пузыри»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Это упражнение помогает регулировать дыхание и состояние ребенка. Предложите ребенку дуть на вертушку или надувать мыльные пузыри. Наблюдайте, как он быстро находит контроль над своим дыханием и развлекается.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«Задуваем свечу»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Зажгите </w:t>
      </w:r>
      <w:proofErr w:type="gramStart"/>
      <w:r w:rsidRPr="007A1C68">
        <w:rPr>
          <w:rFonts w:ascii="Times New Roman" w:eastAsia="Times New Roman" w:hAnsi="Times New Roman" w:cs="Times New Roman"/>
          <w:sz w:val="28"/>
          <w:szCs w:val="28"/>
        </w:rPr>
        <w:t>свечу</w:t>
      </w:r>
      <w:proofErr w:type="gramEnd"/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и предложите ребенку задуть ее. Повторяйте игру, перемещая свечу все дальше от ребенка, так чтобы ему приходилось делать более глубокий вдох для задувания. Это замечательный способ превратить практику глубокого дыхания в игру.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7A1C68">
        <w:rPr>
          <w:rFonts w:ascii="Times New Roman" w:eastAsia="Times New Roman" w:hAnsi="Times New Roman" w:cs="Times New Roman"/>
          <w:b/>
          <w:sz w:val="28"/>
          <w:szCs w:val="28"/>
        </w:rPr>
        <w:t>«Визуализация желаний»</w:t>
      </w:r>
    </w:p>
    <w:p w:rsidR="007A1C68" w:rsidRPr="007A1C68" w:rsidRDefault="007A1C68" w:rsidP="007A1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sz w:val="28"/>
          <w:szCs w:val="28"/>
        </w:rPr>
        <w:t xml:space="preserve">      Предложите ребенку создать коллаж своих интересов, фантазий и целей, используя картинки из журналов. </w:t>
      </w:r>
      <w:proofErr w:type="gramStart"/>
      <w:r w:rsidRPr="007A1C68">
        <w:rPr>
          <w:rFonts w:ascii="Times New Roman" w:eastAsia="Times New Roman" w:hAnsi="Times New Roman" w:cs="Times New Roman"/>
          <w:sz w:val="28"/>
          <w:szCs w:val="28"/>
        </w:rPr>
        <w:t>В процессе  создания  коллажа, ребенок может обнаружить новые стороны себя,  а сосредоточение на положительном,  мгновенно меняет настроение к лучшему.</w:t>
      </w:r>
      <w:proofErr w:type="gramEnd"/>
    </w:p>
    <w:p w:rsidR="007A1C68" w:rsidRPr="007A1C68" w:rsidRDefault="007A1C68" w:rsidP="007A1C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68" w:rsidRPr="007A1C68" w:rsidRDefault="007A1C68" w:rsidP="007A1C68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1C68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EA3879" w:rsidRPr="007A1C68" w:rsidRDefault="007A1C68" w:rsidP="007A1C68">
      <w:pPr>
        <w:pStyle w:val="a3"/>
        <w:shd w:val="clear" w:color="auto" w:fill="FFFFFF"/>
        <w:spacing w:after="0" w:line="360" w:lineRule="auto"/>
        <w:ind w:left="0"/>
        <w:jc w:val="center"/>
      </w:pPr>
      <w:r w:rsidRPr="007A1C68">
        <w:rPr>
          <w:rFonts w:ascii="Times New Roman" w:eastAsia="Times New Roman" w:hAnsi="Times New Roman" w:cs="Times New Roman"/>
          <w:b/>
          <w:bCs/>
          <w:sz w:val="28"/>
          <w:szCs w:val="28"/>
        </w:rPr>
        <w:t>«Если  Вы хотите, чтобы ребенок был здоров и счастлив, играйте вместе с 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м!</w:t>
      </w:r>
    </w:p>
    <w:sectPr w:rsidR="00EA3879" w:rsidRPr="007A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A1C68"/>
    <w:rsid w:val="007A1C68"/>
    <w:rsid w:val="00E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1167</Words>
  <Characters>6656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2024-02-15T12:33:00Z</dcterms:created>
  <dcterms:modified xsi:type="dcterms:W3CDTF">2024-02-15T12:34:00Z</dcterms:modified>
</cp:coreProperties>
</file>