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07" w:rsidRPr="003247D9" w:rsidRDefault="00AD4707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center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Смысловое чтение как средство формирования УУД младших школьников.</w:t>
      </w:r>
    </w:p>
    <w:p w:rsidR="00AD4707" w:rsidRPr="003247D9" w:rsidRDefault="00AD4707" w:rsidP="003247D9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right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«Люди перестают мыслить,</w:t>
      </w:r>
      <w:r w:rsidRPr="003247D9">
        <w:rPr>
          <w:color w:val="191919" w:themeColor="background1" w:themeShade="1A"/>
          <w:sz w:val="28"/>
          <w:szCs w:val="28"/>
        </w:rPr>
        <w:br/>
        <w:t>когда перестают читать»</w:t>
      </w:r>
      <w:r w:rsidRPr="003247D9">
        <w:rPr>
          <w:color w:val="191919" w:themeColor="background1" w:themeShade="1A"/>
          <w:sz w:val="28"/>
          <w:szCs w:val="28"/>
        </w:rPr>
        <w:br/>
      </w:r>
      <w:r w:rsidRPr="003247D9">
        <w:rPr>
          <w:i/>
          <w:iCs/>
          <w:color w:val="191919" w:themeColor="background1" w:themeShade="1A"/>
          <w:sz w:val="28"/>
          <w:szCs w:val="28"/>
        </w:rPr>
        <w:t>(Д. Дидро).</w:t>
      </w:r>
    </w:p>
    <w:p w:rsidR="00AD4707" w:rsidRPr="003247D9" w:rsidRDefault="00AD4707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Художественная литература сопровождает человека с раннего детства. Она открывает и объясняет ребенку жизнь общества и природы, мир человеческих чувств и взаимоотношений, обогащает его эмоции, учит нравственности. Однако проблема заключается в том, что современные дети неохотно и мало читают.</w:t>
      </w:r>
    </w:p>
    <w:p w:rsidR="00AD4707" w:rsidRPr="003247D9" w:rsidRDefault="00AD4707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AD4707" w:rsidRPr="003247D9" w:rsidRDefault="00AD4707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Поэтому первостепенная задача учителя начальных классов: каждый ученик должен овладеть прочным и полноценным навыком чтения. Навык чтения – явление сложное. Он складывается из двух сторон: смысловой и </w:t>
      </w:r>
      <w:proofErr w:type="gramStart"/>
      <w:r w:rsidRPr="003247D9">
        <w:rPr>
          <w:color w:val="191919" w:themeColor="background1" w:themeShade="1A"/>
          <w:sz w:val="28"/>
          <w:szCs w:val="28"/>
        </w:rPr>
        <w:t>технической</w:t>
      </w:r>
      <w:proofErr w:type="gramEnd"/>
      <w:r w:rsidRPr="003247D9">
        <w:rPr>
          <w:color w:val="191919" w:themeColor="background1" w:themeShade="1A"/>
          <w:sz w:val="28"/>
          <w:szCs w:val="28"/>
        </w:rPr>
        <w:t>.</w:t>
      </w:r>
    </w:p>
    <w:p w:rsidR="00AD4707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 </w:t>
      </w:r>
      <w:r w:rsidRPr="003247D9">
        <w:rPr>
          <w:color w:val="191919" w:themeColor="background1" w:themeShade="1A"/>
          <w:sz w:val="28"/>
          <w:szCs w:val="28"/>
          <w:u w:val="single"/>
        </w:rPr>
        <w:t>К с</w:t>
      </w:r>
      <w:r w:rsidR="00AD4707" w:rsidRPr="003247D9">
        <w:rPr>
          <w:color w:val="191919" w:themeColor="background1" w:themeShade="1A"/>
          <w:sz w:val="28"/>
          <w:szCs w:val="28"/>
          <w:u w:val="single"/>
        </w:rPr>
        <w:t>мыслов</w:t>
      </w:r>
      <w:r w:rsidR="009E238B" w:rsidRPr="003247D9">
        <w:rPr>
          <w:color w:val="191919" w:themeColor="background1" w:themeShade="1A"/>
          <w:sz w:val="28"/>
          <w:szCs w:val="28"/>
          <w:u w:val="single"/>
        </w:rPr>
        <w:t>ой</w:t>
      </w:r>
      <w:r w:rsidR="009E238B" w:rsidRPr="003247D9">
        <w:rPr>
          <w:color w:val="191919" w:themeColor="background1" w:themeShade="1A"/>
          <w:sz w:val="28"/>
          <w:szCs w:val="28"/>
        </w:rPr>
        <w:t xml:space="preserve"> (</w:t>
      </w:r>
      <w:r w:rsidRPr="003247D9">
        <w:rPr>
          <w:color w:val="191919" w:themeColor="background1" w:themeShade="1A"/>
          <w:sz w:val="28"/>
          <w:szCs w:val="28"/>
        </w:rPr>
        <w:t>относи</w:t>
      </w:r>
      <w:r w:rsidR="009E238B" w:rsidRPr="003247D9">
        <w:rPr>
          <w:color w:val="191919" w:themeColor="background1" w:themeShade="1A"/>
          <w:sz w:val="28"/>
          <w:szCs w:val="28"/>
        </w:rPr>
        <w:t>тся)</w:t>
      </w:r>
    </w:p>
    <w:p w:rsidR="00AD4707" w:rsidRPr="003247D9" w:rsidRDefault="00AD4707" w:rsidP="003247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понимание содержания и смысла читаемого.</w:t>
      </w:r>
    </w:p>
    <w:p w:rsidR="00AD4707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91919" w:themeColor="background1" w:themeShade="1A"/>
          <w:sz w:val="28"/>
          <w:szCs w:val="28"/>
          <w:u w:val="single"/>
        </w:rPr>
      </w:pPr>
      <w:r w:rsidRPr="003247D9">
        <w:rPr>
          <w:color w:val="191919" w:themeColor="background1" w:themeShade="1A"/>
          <w:sz w:val="28"/>
          <w:szCs w:val="28"/>
          <w:u w:val="single"/>
        </w:rPr>
        <w:t>К т</w:t>
      </w:r>
      <w:r w:rsidR="009E238B" w:rsidRPr="003247D9">
        <w:rPr>
          <w:color w:val="191919" w:themeColor="background1" w:themeShade="1A"/>
          <w:sz w:val="28"/>
          <w:szCs w:val="28"/>
          <w:u w:val="single"/>
        </w:rPr>
        <w:t>ехнической</w:t>
      </w:r>
      <w:r w:rsidR="00AD4707" w:rsidRPr="003247D9">
        <w:rPr>
          <w:color w:val="191919" w:themeColor="background1" w:themeShade="1A"/>
          <w:sz w:val="28"/>
          <w:szCs w:val="28"/>
          <w:u w:val="single"/>
        </w:rPr>
        <w:t>:</w:t>
      </w:r>
    </w:p>
    <w:p w:rsidR="00AD4707" w:rsidRPr="003247D9" w:rsidRDefault="00AD4707" w:rsidP="0032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способ чтения,</w:t>
      </w:r>
    </w:p>
    <w:p w:rsidR="00AD4707" w:rsidRPr="003247D9" w:rsidRDefault="00AD4707" w:rsidP="0032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темп чтения,</w:t>
      </w:r>
    </w:p>
    <w:p w:rsidR="00AD4707" w:rsidRPr="003247D9" w:rsidRDefault="00AD4707" w:rsidP="0032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правильность чтения,</w:t>
      </w:r>
    </w:p>
    <w:p w:rsidR="00AD4707" w:rsidRPr="003247D9" w:rsidRDefault="00AD4707" w:rsidP="003247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>выразительность.</w:t>
      </w:r>
    </w:p>
    <w:p w:rsidR="00AD4707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             </w:t>
      </w:r>
      <w:r w:rsidR="00AD4707" w:rsidRPr="003247D9">
        <w:rPr>
          <w:color w:val="191919" w:themeColor="background1" w:themeShade="1A"/>
          <w:sz w:val="28"/>
          <w:szCs w:val="28"/>
        </w:rPr>
        <w:t xml:space="preserve">Многолетний опыт работы в школе показывает, что учитель начальных классов, обучая детей чтению, большее внимание уделял технической стороне чтения. И для оценки навыка чтения в школах применялся контрольный срез, который так и называется «Проверка техники чтения». </w:t>
      </w:r>
      <w:r w:rsidR="009E238B" w:rsidRPr="003247D9">
        <w:rPr>
          <w:color w:val="191919" w:themeColor="background1" w:themeShade="1A"/>
          <w:sz w:val="28"/>
          <w:szCs w:val="28"/>
        </w:rPr>
        <w:t xml:space="preserve">  </w:t>
      </w:r>
      <w:r w:rsidR="00AD4707" w:rsidRPr="003247D9">
        <w:rPr>
          <w:color w:val="191919" w:themeColor="background1" w:themeShade="1A"/>
          <w:sz w:val="28"/>
          <w:szCs w:val="28"/>
        </w:rPr>
        <w:t>При этом многие годы при оценке навыка 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</w:t>
      </w:r>
      <w:r w:rsidR="009E238B" w:rsidRPr="003247D9">
        <w:rPr>
          <w:color w:val="191919" w:themeColor="background1" w:themeShade="1A"/>
          <w:sz w:val="28"/>
          <w:szCs w:val="28"/>
        </w:rPr>
        <w:t xml:space="preserve">еднем месте, т.е. первом месте </w:t>
      </w:r>
      <w:r w:rsidR="00AD4707" w:rsidRPr="003247D9">
        <w:rPr>
          <w:color w:val="191919" w:themeColor="background1" w:themeShade="1A"/>
          <w:sz w:val="28"/>
          <w:szCs w:val="28"/>
        </w:rPr>
        <w:t xml:space="preserve"> считалась техническая сторона чтения.</w:t>
      </w:r>
    </w:p>
    <w:p w:rsidR="00F63D98" w:rsidRPr="003247D9" w:rsidRDefault="00F63D98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000000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           </w:t>
      </w:r>
      <w:r w:rsidR="00AD4707" w:rsidRPr="003247D9">
        <w:rPr>
          <w:color w:val="191919" w:themeColor="background1" w:themeShade="1A"/>
          <w:sz w:val="28"/>
          <w:szCs w:val="28"/>
        </w:rPr>
        <w:t xml:space="preserve">Я думаю, что 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</w:t>
      </w:r>
      <w:r w:rsidR="009E238B" w:rsidRPr="003247D9">
        <w:rPr>
          <w:color w:val="191919" w:themeColor="background1" w:themeShade="1A"/>
          <w:sz w:val="28"/>
          <w:szCs w:val="28"/>
        </w:rPr>
        <w:t>нас по-новому взглянуть на само</w:t>
      </w:r>
      <w:r w:rsidR="00AD4707" w:rsidRPr="003247D9">
        <w:rPr>
          <w:color w:val="191919" w:themeColor="background1" w:themeShade="1A"/>
          <w:sz w:val="28"/>
          <w:szCs w:val="28"/>
        </w:rPr>
        <w:t>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  <w:r w:rsidRPr="003247D9">
        <w:rPr>
          <w:color w:val="000000"/>
          <w:sz w:val="28"/>
          <w:szCs w:val="28"/>
        </w:rPr>
        <w:t xml:space="preserve"> </w:t>
      </w:r>
      <w:r w:rsidR="009E238B" w:rsidRPr="003247D9">
        <w:rPr>
          <w:color w:val="000000"/>
          <w:sz w:val="28"/>
          <w:szCs w:val="28"/>
        </w:rPr>
        <w:t xml:space="preserve"> </w:t>
      </w:r>
    </w:p>
    <w:p w:rsidR="009E238B" w:rsidRPr="003247D9" w:rsidRDefault="00F63D98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000000"/>
          <w:sz w:val="28"/>
          <w:szCs w:val="28"/>
        </w:rPr>
        <w:lastRenderedPageBreak/>
        <w:t xml:space="preserve">         </w:t>
      </w:r>
      <w:r w:rsidR="009E238B" w:rsidRPr="003247D9">
        <w:rPr>
          <w:color w:val="000000"/>
          <w:sz w:val="28"/>
          <w:szCs w:val="28"/>
        </w:rPr>
        <w:t>Как научить младшего школьника "смысловому чтению"? Этот вопрос требует комплексного решения, поскольку речь идет о реализации всех функций русского языка в реальной жизни.</w:t>
      </w:r>
    </w:p>
    <w:p w:rsidR="009E238B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 xml:space="preserve">         </w:t>
      </w:r>
      <w:r w:rsidR="009E238B" w:rsidRPr="003247D9">
        <w:rPr>
          <w:color w:val="000000"/>
          <w:sz w:val="28"/>
          <w:szCs w:val="28"/>
        </w:rPr>
        <w:t>Требования современного образования нацеливают на принцип "</w:t>
      </w:r>
      <w:r w:rsidR="009E238B" w:rsidRPr="003247D9">
        <w:rPr>
          <w:i/>
          <w:iCs/>
          <w:color w:val="000000"/>
          <w:sz w:val="28"/>
          <w:szCs w:val="28"/>
        </w:rPr>
        <w:t>учить не науке, а учить учиться</w:t>
      </w:r>
      <w:r w:rsidR="009E238B" w:rsidRPr="003247D9">
        <w:rPr>
          <w:color w:val="000000"/>
          <w:sz w:val="28"/>
          <w:szCs w:val="28"/>
        </w:rPr>
        <w:t>".</w:t>
      </w:r>
    </w:p>
    <w:p w:rsidR="009E238B" w:rsidRPr="003247D9" w:rsidRDefault="009E238B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>Такую задачу ставит технология развития смыслового чтения. </w:t>
      </w:r>
      <w:r w:rsidRPr="003247D9">
        <w:rPr>
          <w:i/>
          <w:iCs/>
          <w:color w:val="000000"/>
          <w:sz w:val="28"/>
          <w:szCs w:val="28"/>
        </w:rPr>
        <w:t>Смысловое чтение</w:t>
      </w:r>
      <w:r w:rsidRPr="003247D9">
        <w:rPr>
          <w:color w:val="000000"/>
          <w:sz w:val="28"/>
          <w:szCs w:val="28"/>
        </w:rPr>
        <w:t>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9E238B" w:rsidRPr="003247D9" w:rsidRDefault="009E238B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>А как развивать в ребенке навыки смыслового чтения? Какие приемы и технологии использовать?</w:t>
      </w:r>
    </w:p>
    <w:p w:rsidR="009E238B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 xml:space="preserve">          </w:t>
      </w:r>
      <w:r w:rsidR="009E238B" w:rsidRPr="003247D9">
        <w:rPr>
          <w:color w:val="000000"/>
          <w:sz w:val="28"/>
          <w:szCs w:val="28"/>
        </w:rPr>
        <w:t xml:space="preserve">Сегодня я хочу вам продемонстрировать один из популярных приемов развития смыслового чтения, разработанных американским ученым и психологом </w:t>
      </w:r>
      <w:proofErr w:type="spellStart"/>
      <w:r w:rsidR="009E238B" w:rsidRPr="003247D9">
        <w:rPr>
          <w:color w:val="000000"/>
          <w:sz w:val="28"/>
          <w:szCs w:val="28"/>
        </w:rPr>
        <w:t>Бенджамином</w:t>
      </w:r>
      <w:proofErr w:type="spellEnd"/>
      <w:r w:rsidR="009E238B" w:rsidRPr="003247D9">
        <w:rPr>
          <w:color w:val="000000"/>
          <w:sz w:val="28"/>
          <w:szCs w:val="28"/>
        </w:rPr>
        <w:t xml:space="preserve"> </w:t>
      </w:r>
      <w:proofErr w:type="spellStart"/>
      <w:r w:rsidR="009E238B" w:rsidRPr="003247D9">
        <w:rPr>
          <w:color w:val="000000"/>
          <w:sz w:val="28"/>
          <w:szCs w:val="28"/>
        </w:rPr>
        <w:t>Блумом</w:t>
      </w:r>
      <w:proofErr w:type="spellEnd"/>
      <w:r w:rsidR="009E238B" w:rsidRPr="003247D9">
        <w:rPr>
          <w:color w:val="000000"/>
          <w:sz w:val="28"/>
          <w:szCs w:val="28"/>
        </w:rPr>
        <w:t>. Этот прием называется "</w:t>
      </w:r>
      <w:r w:rsidR="009E238B" w:rsidRPr="003247D9">
        <w:rPr>
          <w:i/>
          <w:iCs/>
          <w:color w:val="000000"/>
          <w:sz w:val="28"/>
          <w:szCs w:val="28"/>
        </w:rPr>
        <w:t xml:space="preserve">Ромашка </w:t>
      </w:r>
      <w:proofErr w:type="spellStart"/>
      <w:r w:rsidR="009E238B" w:rsidRPr="003247D9">
        <w:rPr>
          <w:i/>
          <w:iCs/>
          <w:color w:val="000000"/>
          <w:sz w:val="28"/>
          <w:szCs w:val="28"/>
        </w:rPr>
        <w:t>Блума</w:t>
      </w:r>
      <w:proofErr w:type="spellEnd"/>
      <w:r w:rsidR="009E238B" w:rsidRPr="003247D9">
        <w:rPr>
          <w:color w:val="000000"/>
          <w:sz w:val="28"/>
          <w:szCs w:val="28"/>
        </w:rPr>
        <w:t>" или «ромашка вопросов и ответов». Этот приём основан на работе с текстом. Приём является универсальным и может быть использован на разных ступенях обучения.</w:t>
      </w:r>
    </w:p>
    <w:p w:rsidR="009E238B" w:rsidRPr="003247D9" w:rsidRDefault="00F63D98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 xml:space="preserve">          </w:t>
      </w:r>
      <w:r w:rsidR="009E238B" w:rsidRPr="003247D9">
        <w:rPr>
          <w:color w:val="000000"/>
          <w:sz w:val="28"/>
          <w:szCs w:val="28"/>
        </w:rPr>
        <w:t>Главным в работе с текстом является </w:t>
      </w:r>
      <w:r w:rsidR="009E238B" w:rsidRPr="003247D9">
        <w:rPr>
          <w:i/>
          <w:iCs/>
          <w:color w:val="000000"/>
          <w:sz w:val="28"/>
          <w:szCs w:val="28"/>
        </w:rPr>
        <w:t>осмысление информации</w:t>
      </w:r>
      <w:r w:rsidR="009E238B" w:rsidRPr="003247D9">
        <w:rPr>
          <w:color w:val="000000"/>
          <w:sz w:val="28"/>
          <w:szCs w:val="28"/>
        </w:rPr>
        <w:t xml:space="preserve">. Практика показывает, что у современных школьников с этим, не редко, возникают большие проблемы. Одним из основных приёмов осмысления информации является постановка вопросов к тексту и поиск ответов на них. К сожалению, многие учащиеся испытывают затруднения при формулировке вопроса. А нужно ли их учить задавать вопросы? Перефразируя высказывание </w:t>
      </w:r>
      <w:proofErr w:type="spellStart"/>
      <w:r w:rsidR="009E238B" w:rsidRPr="003247D9">
        <w:rPr>
          <w:color w:val="000000"/>
          <w:sz w:val="28"/>
          <w:szCs w:val="28"/>
        </w:rPr>
        <w:t>Элисон</w:t>
      </w:r>
      <w:proofErr w:type="spellEnd"/>
      <w:r w:rsidR="009E238B" w:rsidRPr="003247D9">
        <w:rPr>
          <w:color w:val="000000"/>
          <w:sz w:val="28"/>
          <w:szCs w:val="28"/>
        </w:rPr>
        <w:t xml:space="preserve"> Кинг, можно утверждать, что «умеющие задавать вопросы, умеют мыслить».</w:t>
      </w:r>
    </w:p>
    <w:p w:rsidR="009E238B" w:rsidRPr="003247D9" w:rsidRDefault="009E238B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>Научить ребёнка мыслить – это одна из главных задач образования.</w:t>
      </w:r>
    </w:p>
    <w:p w:rsidR="009E238B" w:rsidRPr="003247D9" w:rsidRDefault="009E238B" w:rsidP="003247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247D9">
        <w:rPr>
          <w:color w:val="000000"/>
          <w:sz w:val="28"/>
          <w:szCs w:val="28"/>
        </w:rPr>
        <w:t xml:space="preserve">«Ромашка </w:t>
      </w:r>
      <w:proofErr w:type="spellStart"/>
      <w:r w:rsidRPr="003247D9">
        <w:rPr>
          <w:color w:val="000000"/>
          <w:sz w:val="28"/>
          <w:szCs w:val="28"/>
        </w:rPr>
        <w:t>Блума</w:t>
      </w:r>
      <w:proofErr w:type="spellEnd"/>
      <w:r w:rsidRPr="003247D9">
        <w:rPr>
          <w:color w:val="000000"/>
          <w:sz w:val="28"/>
          <w:szCs w:val="28"/>
        </w:rPr>
        <w:t>» помогает научить детей задавать вопросы.</w:t>
      </w:r>
    </w:p>
    <w:p w:rsidR="001458FF" w:rsidRPr="003247D9" w:rsidRDefault="00F63D98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</w:t>
      </w:r>
      <w:r w:rsidR="001458F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"Ромашка" состоит из шести лепестков, каждый из которых содержит определенный тип вопроса. Таким образом, шесть лепестков – шесть </w:t>
      </w:r>
      <w:r w:rsidR="00F43287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типов </w:t>
      </w:r>
      <w:r w:rsidR="001458F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вопросов:</w:t>
      </w:r>
    </w:p>
    <w:p w:rsidR="001458FF" w:rsidRPr="003247D9" w:rsidRDefault="002F6C0F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1.Простые вопросы; 2. Уточняющие вопросы; 3. Интерпретационные (объясняющие) вопросы; 4. Творческие вопросы; 5. Оценочные вопросы; 6. </w:t>
      </w:r>
      <w:proofErr w:type="spellStart"/>
      <w:proofErr w:type="gramStart"/>
      <w:r w:rsidRPr="003247D9">
        <w:rPr>
          <w:color w:val="191919" w:themeColor="background1" w:themeShade="1A"/>
          <w:sz w:val="28"/>
          <w:szCs w:val="28"/>
        </w:rPr>
        <w:t>Практ</w:t>
      </w:r>
      <w:proofErr w:type="spellEnd"/>
      <w:r w:rsidR="00F63D98" w:rsidRPr="003247D9">
        <w:rPr>
          <w:color w:val="191919" w:themeColor="background1" w:themeShade="1A"/>
          <w:sz w:val="28"/>
          <w:szCs w:val="28"/>
        </w:rPr>
        <w:t xml:space="preserve"> </w:t>
      </w:r>
      <w:proofErr w:type="spellStart"/>
      <w:r w:rsidRPr="003247D9">
        <w:rPr>
          <w:color w:val="191919" w:themeColor="background1" w:themeShade="1A"/>
          <w:sz w:val="28"/>
          <w:szCs w:val="28"/>
        </w:rPr>
        <w:t>ические</w:t>
      </w:r>
      <w:proofErr w:type="spellEnd"/>
      <w:proofErr w:type="gramEnd"/>
      <w:r w:rsidRPr="003247D9">
        <w:rPr>
          <w:color w:val="191919" w:themeColor="background1" w:themeShade="1A"/>
          <w:sz w:val="28"/>
          <w:szCs w:val="28"/>
        </w:rPr>
        <w:t xml:space="preserve"> вопросы.</w:t>
      </w:r>
    </w:p>
    <w:p w:rsidR="00F63D98" w:rsidRPr="003247D9" w:rsidRDefault="00F63D98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1. </w:t>
      </w:r>
      <w:r w:rsidR="002F6C0F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Простые вопро</w:t>
      </w:r>
      <w:r w:rsidR="002F6C0F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сы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— вопросы, отвечая на которые, нужно назвать какие-то факты, вспомнить и воспроизвести определенную информацию: "Что?", "Когда?", "Где?", "Как?".</w:t>
      </w:r>
    </w:p>
    <w:p w:rsidR="002F6C0F" w:rsidRPr="003247D9" w:rsidRDefault="00F63D98" w:rsidP="003247D9">
      <w:pPr>
        <w:spacing w:after="0"/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 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2. </w:t>
      </w:r>
      <w:r w:rsidR="002F6C0F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Уточняющие вопросы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Такие вопросы обычно начинаются со слов: "То есть ты говоришь, что…?", "Если я правильно</w:t>
      </w:r>
      <w:r w:rsidR="00BE687B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или насколько правильно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понял, то …?", "Я могу ошибаться, но, по-моему, вы сказали о …?". Целью этих вопросов является предоставление ученику 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  <w:r w:rsidR="00BE687B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2F6C0F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Вопрос следует начать со слова – </w:t>
      </w:r>
      <w:r w:rsidR="002F6C0F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объясни…</w:t>
      </w:r>
    </w:p>
    <w:p w:rsidR="002F6C0F" w:rsidRPr="003247D9" w:rsidRDefault="002F6C0F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  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3.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Интерпретационные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 xml:space="preserve"> (объясняющие) вопросы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Обычно начинаются со слова "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Почему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?" и направлены на установление причинно-следственных связей. "Почему листья на деревьях осенью желтеют?". Если ответ на этот вопрос известен, он из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2F6C0F" w:rsidRPr="003247D9" w:rsidRDefault="002F6C0F" w:rsidP="003247D9">
      <w:pPr>
        <w:spacing w:after="0"/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4.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Творческие вопросы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.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</w:t>
      </w:r>
      <w:proofErr w:type="gram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.В</w:t>
      </w:r>
      <w:proofErr w:type="gram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опрос следует начать со слова –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придумай….</w:t>
      </w:r>
    </w:p>
    <w:p w:rsidR="002F6C0F" w:rsidRPr="003247D9" w:rsidRDefault="002F6C0F" w:rsidP="003247D9">
      <w:pPr>
        <w:spacing w:after="0"/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5.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Практические вопросы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.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Данный тип вопроса направлен на установление взаимосвязи между теорией и практикой: "Как можно применить ...?", Что можно сделать из ...?", "Где вы в обычной жизни можете наблюдать ...?", "Как бы вы поступили на месте героя рассказа?"</w:t>
      </w:r>
      <w:proofErr w:type="gram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.В</w:t>
      </w:r>
      <w:proofErr w:type="gram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опрос следует начать со слова –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предложи….</w:t>
      </w:r>
    </w:p>
    <w:p w:rsidR="00E03621" w:rsidRPr="003247D9" w:rsidRDefault="002F6C0F" w:rsidP="003247D9">
      <w:pPr>
        <w:spacing w:after="0"/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6.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Оценочные вопросы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 Эти вопросы направлены на выяснение критериев оценки тех или иных событий, явлений, фактов. "Почему что-то хорошо, а что-то плохо?", "Как вы относитесь к поступку главного героя?" и т.д.</w:t>
      </w:r>
      <w:r w:rsidR="00E03621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Вопрос следует начать со слова – </w:t>
      </w: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  <w:t>поделись…</w:t>
      </w:r>
    </w:p>
    <w:p w:rsidR="00E03621" w:rsidRPr="003247D9" w:rsidRDefault="00F63D98" w:rsidP="003247D9">
      <w:pPr>
        <w:spacing w:after="0"/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          </w:t>
      </w:r>
      <w:r w:rsidR="006F03FB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Попробуем все вместе  поработать с текстом и составить </w:t>
      </w:r>
      <w:r w:rsidR="00E03621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 к нему вопросы</w:t>
      </w:r>
      <w:r w:rsidR="00F43287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 по методу </w:t>
      </w:r>
      <w:proofErr w:type="spellStart"/>
      <w:r w:rsidR="00F43287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Блума</w:t>
      </w:r>
      <w:proofErr w:type="spellEnd"/>
      <w:proofErr w:type="gramStart"/>
      <w:r w:rsidR="00F43287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 </w:t>
      </w:r>
      <w:r w:rsidR="00E03621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>.</w:t>
      </w:r>
      <w:proofErr w:type="gramEnd"/>
      <w:r w:rsidR="006F03FB" w:rsidRPr="003247D9"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  <w:u w:val="single"/>
        </w:rPr>
        <w:t xml:space="preserve"> (Раздаю текс )</w:t>
      </w:r>
    </w:p>
    <w:p w:rsidR="00F43287" w:rsidRPr="003247D9" w:rsidRDefault="00F43287" w:rsidP="003247D9">
      <w:pPr>
        <w:spacing w:after="0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</w:t>
      </w:r>
      <w:r w:rsidR="00F43287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Саня и Ваня возвращались из школы домой. Шли они лесом. Лес совсем необычный стал: не рыжий, не зеленый, а бело – серый. Стволы снегом припорошило. Ноги так и проваливаются в снег. А под снегом хрустят и шуршат сухие листья, хвоя и сучья.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Саня взял сучок и что – то написал на снегу.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Ваня посмотрел, прочитал: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«Саня». Подумаешь! Вот весна придет, снег растает, и ничего от твоих букв не останется.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Ваня достал нож из портфеля и на стволе березы вырезал</w:t>
      </w:r>
      <w:proofErr w:type="gram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:«</w:t>
      </w:r>
      <w:proofErr w:type="gram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Ваня».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 Вот это другое дело! А ты на снегу! – сказал он.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Ну и </w:t>
      </w:r>
      <w:proofErr w:type="spell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дурак</w:t>
      </w:r>
      <w:proofErr w:type="spell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! – сказал Саня.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-Почему?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-Да потому, что всю жизнь люди будут ходить мимо березы и говорить: «Вот </w:t>
      </w:r>
      <w:proofErr w:type="spell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дурак</w:t>
      </w:r>
      <w:proofErr w:type="spell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этот Ваня!» - объяснил Саня.     (По С.А. </w:t>
      </w:r>
      <w:proofErr w:type="spell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Баруздину</w:t>
      </w:r>
      <w:proofErr w:type="spell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)</w:t>
      </w:r>
    </w:p>
    <w:p w:rsidR="00F100E5" w:rsidRPr="003247D9" w:rsidRDefault="00F63D98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 примере текста </w:t>
      </w:r>
      <w:r w:rsidR="00F43287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составим </w:t>
      </w:r>
      <w:r w:rsidR="00F100E5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вопросы, прежде чем составлять и работать с текстом, нам нужно выбрать лепесток с типом вопроса. Разобьемся на пару</w:t>
      </w:r>
      <w:proofErr w:type="gramStart"/>
      <w:r w:rsidR="00F100E5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,</w:t>
      </w:r>
      <w:proofErr w:type="gramEnd"/>
      <w:r w:rsidR="00F100E5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группы, как получится. Вытягиваем лепесток и работаем. Я вам раздам подсказки 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1.Простые.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Кто главные герои рассказа?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Где происходит действие в рассказе?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Когда происходит действие в рассказе?</w:t>
      </w:r>
    </w:p>
    <w:p w:rsidR="00F63D98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Каким</w:t>
      </w:r>
      <w:proofErr w:type="gram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описан зимний лес в рассказе?</w:t>
      </w:r>
    </w:p>
    <w:p w:rsidR="00E03621" w:rsidRPr="003247D9" w:rsidRDefault="00E03621" w:rsidP="003247D9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2.Уточняющие.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Если я правильно поняла, то действие в рассказе происходит зимой?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Я могу ошибаться, но по – </w:t>
      </w:r>
      <w:proofErr w:type="gram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моему</w:t>
      </w:r>
      <w:proofErr w:type="gram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 главные герои рассказа возвращались домой из школы?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Насколько я поняла, Ваня вырезал на стволе дерева свое имя?</w:t>
      </w:r>
    </w:p>
    <w:p w:rsidR="00F43287" w:rsidRPr="003247D9" w:rsidRDefault="00F43287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>3.Интерпретационные.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Почему Ваня вырезал свое имя на стволе березы?</w:t>
      </w:r>
    </w:p>
    <w:p w:rsidR="00F43287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Почему Саня назвал Ваню «</w:t>
      </w:r>
      <w:proofErr w:type="spellStart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дураком</w:t>
      </w:r>
      <w:proofErr w:type="spellEnd"/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4.Творческие.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 изменилось бы, если бы Саня не написал свое имя на снегу?</w:t>
      </w:r>
    </w:p>
    <w:p w:rsidR="00F43287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Как, по вашему мнению, отреагировал Ваня на последнюю реплику Сани?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5.Практические.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бы вы поступили на месте Вани?</w:t>
      </w:r>
    </w:p>
    <w:p w:rsidR="00F43287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Как бы вы поступили на месте Сани?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  <w:u w:val="single"/>
        </w:rPr>
        <w:t xml:space="preserve">6. Оценочные. </w:t>
      </w:r>
    </w:p>
    <w:p w:rsidR="00E03621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Почему поступок Вани вызывает осуждение?</w:t>
      </w:r>
    </w:p>
    <w:p w:rsidR="00F63D98" w:rsidRPr="003247D9" w:rsidRDefault="00E03621" w:rsidP="003247D9">
      <w:pPr>
        <w:spacing w:after="0"/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Кто из друзей был прав?</w:t>
      </w:r>
    </w:p>
    <w:p w:rsidR="00E03621" w:rsidRPr="003247D9" w:rsidRDefault="00F63D98" w:rsidP="003247D9">
      <w:pPr>
        <w:ind w:hanging="142"/>
        <w:jc w:val="both"/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       </w:t>
      </w:r>
      <w:r w:rsidR="00E03621" w:rsidRPr="003247D9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 Применение приема  технологии развития критического мышления «Ромашка </w:t>
      </w:r>
      <w:proofErr w:type="spellStart"/>
      <w:r w:rsidR="00E03621" w:rsidRPr="003247D9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>Блума</w:t>
      </w:r>
      <w:proofErr w:type="spellEnd"/>
      <w:r w:rsidR="00E03621" w:rsidRPr="003247D9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  <w:t xml:space="preserve">»  является удобным средством при отборе вопросов для обсуждения с учащимися изучаемых проблем. </w:t>
      </w:r>
    </w:p>
    <w:p w:rsidR="006F03FB" w:rsidRPr="003247D9" w:rsidRDefault="006F03FB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   </w:t>
      </w:r>
      <w:r w:rsidR="00F100E5" w:rsidRPr="003247D9">
        <w:rPr>
          <w:color w:val="191919" w:themeColor="background1" w:themeShade="1A"/>
          <w:sz w:val="28"/>
          <w:szCs w:val="28"/>
        </w:rPr>
        <w:t xml:space="preserve">  </w:t>
      </w:r>
      <w:r w:rsidRPr="003247D9">
        <w:rPr>
          <w:color w:val="191919" w:themeColor="background1" w:themeShade="1A"/>
          <w:sz w:val="28"/>
          <w:szCs w:val="28"/>
        </w:rPr>
        <w:t xml:space="preserve"> Используя этот прием, я увидела, что учащиеся </w:t>
      </w:r>
      <w:r w:rsidR="00F43287" w:rsidRPr="003247D9">
        <w:rPr>
          <w:color w:val="191919" w:themeColor="background1" w:themeShade="1A"/>
          <w:sz w:val="28"/>
          <w:szCs w:val="28"/>
        </w:rPr>
        <w:t xml:space="preserve"> </w:t>
      </w:r>
      <w:r w:rsidRPr="003247D9">
        <w:rPr>
          <w:color w:val="191919" w:themeColor="background1" w:themeShade="1A"/>
          <w:sz w:val="28"/>
          <w:szCs w:val="28"/>
        </w:rPr>
        <w:t>всех возрастов (начиная с первого класса) понимают значение всех типов вопросов. Детям нравится формулировать вопросы по какой-либо теме, записывая их на соответствующие «лепестки».</w:t>
      </w:r>
    </w:p>
    <w:p w:rsidR="006F03FB" w:rsidRPr="003247D9" w:rsidRDefault="006F03FB" w:rsidP="003247D9">
      <w:pPr>
        <w:pStyle w:val="a3"/>
        <w:shd w:val="clear" w:color="auto" w:fill="FFFFFF"/>
        <w:spacing w:before="0" w:beforeAutospacing="0" w:after="347" w:afterAutospacing="0" w:line="276" w:lineRule="auto"/>
        <w:ind w:hanging="142"/>
        <w:jc w:val="both"/>
        <w:rPr>
          <w:color w:val="191919" w:themeColor="background1" w:themeShade="1A"/>
          <w:sz w:val="28"/>
          <w:szCs w:val="28"/>
        </w:rPr>
      </w:pPr>
      <w:r w:rsidRPr="003247D9">
        <w:rPr>
          <w:color w:val="191919" w:themeColor="background1" w:themeShade="1A"/>
          <w:sz w:val="28"/>
          <w:szCs w:val="28"/>
        </w:rPr>
        <w:t xml:space="preserve">   </w:t>
      </w:r>
      <w:r w:rsidR="00F100E5" w:rsidRPr="003247D9">
        <w:rPr>
          <w:color w:val="191919" w:themeColor="background1" w:themeShade="1A"/>
          <w:sz w:val="28"/>
          <w:szCs w:val="28"/>
        </w:rPr>
        <w:t xml:space="preserve">   </w:t>
      </w:r>
      <w:r w:rsidRPr="003247D9">
        <w:rPr>
          <w:color w:val="191919" w:themeColor="background1" w:themeShade="1A"/>
          <w:sz w:val="28"/>
          <w:szCs w:val="28"/>
        </w:rPr>
        <w:t xml:space="preserve"> Я думаю, каждый, пусть даже самый маленький успех ученика, должен быть замечен и отмечен учителем. Воспитание у ребенка интереса к чтению книг требует от родителей и педагогов немалого труда, терпения, жизненного опыта и знаний.</w:t>
      </w:r>
    </w:p>
    <w:p w:rsidR="00E03621" w:rsidRPr="003247D9" w:rsidRDefault="00F100E5" w:rsidP="003247D9">
      <w:pPr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</w:t>
      </w:r>
      <w:r w:rsidR="006F03FB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Закончить своё выступление </w:t>
      </w:r>
      <w:r w:rsidR="00E03621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мне хотелось бы словами Джона </w:t>
      </w:r>
      <w:proofErr w:type="spellStart"/>
      <w:r w:rsidR="00E03621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Холта</w:t>
      </w:r>
      <w:proofErr w:type="spellEnd"/>
      <w:r w:rsidR="00E03621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</w:t>
      </w:r>
    </w:p>
    <w:p w:rsidR="00E03621" w:rsidRPr="003247D9" w:rsidRDefault="00E03621" w:rsidP="003247D9">
      <w:pPr>
        <w:ind w:hanging="142"/>
        <w:jc w:val="both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bCs/>
          <w:i/>
          <w:color w:val="191919" w:themeColor="background1" w:themeShade="1A"/>
          <w:sz w:val="28"/>
          <w:szCs w:val="28"/>
        </w:rPr>
        <w:t xml:space="preserve"> «Учиться – значит задавать вопросы.  Чтобы задавать вопросы, ребенку нужна вера в себя, а педагогу – умение ее поддержать»</w:t>
      </w:r>
    </w:p>
    <w:p w:rsidR="00E03621" w:rsidRPr="003247D9" w:rsidRDefault="00F100E5" w:rsidP="003247D9">
      <w:pPr>
        <w:ind w:hanging="142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</w:t>
      </w:r>
      <w:r w:rsidR="00E03621" w:rsidRPr="003247D9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Я хочу поблагодарить вас за работу и поддержку. Надеюсь, вам этот опыт пригодиться в вашей деятельности.</w:t>
      </w:r>
    </w:p>
    <w:p w:rsidR="00E03621" w:rsidRPr="003247D9" w:rsidRDefault="00E03621" w:rsidP="003247D9">
      <w:pPr>
        <w:ind w:left="720" w:hanging="142"/>
        <w:jc w:val="both"/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</w:rPr>
      </w:pPr>
    </w:p>
    <w:p w:rsidR="00E03621" w:rsidRPr="003247D9" w:rsidRDefault="00E03621" w:rsidP="003247D9">
      <w:pPr>
        <w:spacing w:after="0"/>
        <w:ind w:firstLine="360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</w:p>
    <w:p w:rsidR="00E03621" w:rsidRPr="003247D9" w:rsidRDefault="00E03621" w:rsidP="003247D9">
      <w:pPr>
        <w:spacing w:after="0"/>
        <w:ind w:firstLine="360"/>
        <w:rPr>
          <w:rFonts w:ascii="Times New Roman" w:hAnsi="Times New Roman" w:cs="Times New Roman"/>
          <w:i/>
          <w:color w:val="191919" w:themeColor="background1" w:themeShade="1A"/>
          <w:sz w:val="28"/>
          <w:szCs w:val="28"/>
        </w:rPr>
      </w:pPr>
    </w:p>
    <w:sectPr w:rsidR="00E03621" w:rsidRPr="003247D9" w:rsidSect="003247D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1C9"/>
    <w:multiLevelType w:val="multilevel"/>
    <w:tmpl w:val="A98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D0DD1"/>
    <w:multiLevelType w:val="multilevel"/>
    <w:tmpl w:val="5B6A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E55F5"/>
    <w:multiLevelType w:val="hybridMultilevel"/>
    <w:tmpl w:val="9E5E076A"/>
    <w:lvl w:ilvl="0" w:tplc="D7C0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A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BC3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C88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0F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76C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3AB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16B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D55DC1"/>
    <w:multiLevelType w:val="multilevel"/>
    <w:tmpl w:val="F35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37155"/>
    <w:multiLevelType w:val="multilevel"/>
    <w:tmpl w:val="4C0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636C1"/>
    <w:multiLevelType w:val="multilevel"/>
    <w:tmpl w:val="6FC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501EA"/>
    <w:multiLevelType w:val="hybridMultilevel"/>
    <w:tmpl w:val="C5FAACE4"/>
    <w:lvl w:ilvl="0" w:tplc="25F0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21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8A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48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2C7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D65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CE8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CE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1C2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4707"/>
    <w:rsid w:val="001458FF"/>
    <w:rsid w:val="001D30A4"/>
    <w:rsid w:val="00206A3D"/>
    <w:rsid w:val="002F6C0F"/>
    <w:rsid w:val="003247D9"/>
    <w:rsid w:val="003E6C7F"/>
    <w:rsid w:val="006D1A17"/>
    <w:rsid w:val="006F03FB"/>
    <w:rsid w:val="007A5851"/>
    <w:rsid w:val="00880D42"/>
    <w:rsid w:val="0089678F"/>
    <w:rsid w:val="009E238B"/>
    <w:rsid w:val="00AD4707"/>
    <w:rsid w:val="00BD35DD"/>
    <w:rsid w:val="00BE687B"/>
    <w:rsid w:val="00CC5D41"/>
    <w:rsid w:val="00D113D8"/>
    <w:rsid w:val="00E03621"/>
    <w:rsid w:val="00E23932"/>
    <w:rsid w:val="00F100E5"/>
    <w:rsid w:val="00F3101D"/>
    <w:rsid w:val="00F43287"/>
    <w:rsid w:val="00F62527"/>
    <w:rsid w:val="00F6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1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50CB-69D1-4965-96BF-FF1B74E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2019-03-17T17:52:00Z</cp:lastPrinted>
  <dcterms:created xsi:type="dcterms:W3CDTF">2019-03-14T21:23:00Z</dcterms:created>
  <dcterms:modified xsi:type="dcterms:W3CDTF">2019-03-17T19:58:00Z</dcterms:modified>
</cp:coreProperties>
</file>