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EC34" w14:textId="2A10101A" w:rsidR="009C73B5" w:rsidRPr="00803D53" w:rsidRDefault="00821F2D" w:rsidP="00803D5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D53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</w:t>
      </w:r>
      <w:r w:rsidR="009142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3D53">
        <w:rPr>
          <w:rFonts w:ascii="Times New Roman" w:eastAsia="Times New Roman" w:hAnsi="Times New Roman" w:cs="Times New Roman"/>
          <w:b/>
          <w:sz w:val="28"/>
          <w:szCs w:val="28"/>
        </w:rPr>
        <w:t>танцы-игры - одна из форм музыкально-ритмической деятельности.</w:t>
      </w:r>
    </w:p>
    <w:p w14:paraId="03B14370" w14:textId="77777777" w:rsidR="009C73B5" w:rsidRPr="00803D53" w:rsidRDefault="00821F2D" w:rsidP="00803D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53">
        <w:rPr>
          <w:rFonts w:ascii="Times New Roman" w:eastAsia="Times New Roman" w:hAnsi="Times New Roman" w:cs="Times New Roman"/>
          <w:sz w:val="28"/>
          <w:szCs w:val="28"/>
        </w:rPr>
        <w:t>Подготовила музыкальный руководитель МБДОУ №18</w:t>
      </w:r>
    </w:p>
    <w:p w14:paraId="4274CA2C" w14:textId="77777777" w:rsidR="009C73B5" w:rsidRPr="00803D53" w:rsidRDefault="00821F2D" w:rsidP="00803D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53">
        <w:rPr>
          <w:rFonts w:ascii="Times New Roman" w:eastAsia="Times New Roman" w:hAnsi="Times New Roman" w:cs="Times New Roman"/>
          <w:sz w:val="28"/>
          <w:szCs w:val="28"/>
        </w:rPr>
        <w:t>Бушкова Марина Викторовна</w:t>
      </w:r>
    </w:p>
    <w:p w14:paraId="157CD374" w14:textId="77777777" w:rsidR="009C73B5" w:rsidRPr="00803D53" w:rsidRDefault="00821F2D" w:rsidP="00803D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В работе по музыкально-ритмическому воспитанию детей нужны разнообразные формы: упражнения, игры, этюды, парные танцы, сюжетные пляски и т. д. Но среди всего этого многообразия особое место занимают коммуникативные танцы-игры, поскольку они и </w:t>
      </w:r>
      <w:proofErr w:type="gramStart"/>
      <w:r w:rsidRPr="00803D53">
        <w:rPr>
          <w:rFonts w:ascii="Times New Roman" w:eastAsia="Calibri" w:hAnsi="Times New Roman" w:cs="Times New Roman"/>
          <w:sz w:val="28"/>
          <w:szCs w:val="28"/>
        </w:rPr>
        <w:t>развивают</w:t>
      </w:r>
      <w:proofErr w:type="gramEnd"/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 и развлекают. И если следовать формуле, что «учиться надо весело.», то лучшего материала для занятий с детьми просто не придумаешь, </w:t>
      </w:r>
    </w:p>
    <w:p w14:paraId="70C8B7F8" w14:textId="77777777" w:rsidR="009C73B5" w:rsidRPr="00803D53" w:rsidRDefault="00821F2D" w:rsidP="00803D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Понятие «коммуникативный танец» формировалось постепенно, </w:t>
      </w:r>
      <w:proofErr w:type="gramStart"/>
      <w:r w:rsidRPr="00803D53">
        <w:rPr>
          <w:rFonts w:ascii="Times New Roman" w:eastAsia="Calibri" w:hAnsi="Times New Roman" w:cs="Times New Roman"/>
          <w:sz w:val="28"/>
          <w:szCs w:val="28"/>
        </w:rPr>
        <w:t>возникло  в</w:t>
      </w:r>
      <w:proofErr w:type="gramEnd"/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 XX в. на основе народно-бытовых танцев. В фольклорной традиции нет разделения на исполнителей и зрителей, а все присутствующие являются участниками и создателями игрового действия. Этот момент является весьма существенным, поскольку он снимает сам механизм оценивания, раскрепощает ребенка и наделяет смыслом сам процесс его участия в танце-игре.</w:t>
      </w:r>
    </w:p>
    <w:p w14:paraId="5F469316" w14:textId="77777777" w:rsidR="009C73B5" w:rsidRPr="00803D53" w:rsidRDefault="00821F2D" w:rsidP="00803D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85A5B5" w14:textId="77777777" w:rsidR="009C73B5" w:rsidRPr="00803D53" w:rsidRDefault="00821F2D" w:rsidP="00803D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В дошкольном образовании идею сочетания музыки и </w:t>
      </w:r>
      <w:proofErr w:type="gramStart"/>
      <w:r w:rsidRPr="00803D53">
        <w:rPr>
          <w:rFonts w:ascii="Times New Roman" w:eastAsia="Calibri" w:hAnsi="Times New Roman" w:cs="Times New Roman"/>
          <w:sz w:val="28"/>
          <w:szCs w:val="28"/>
        </w:rPr>
        <w:t>движения  развил</w:t>
      </w:r>
      <w:proofErr w:type="gramEnd"/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 немецкий композитор К. Орф . Многие педагоги (Татьяна Эдуардовна Тютюнникова и Елена Михайловна </w:t>
      </w:r>
      <w:proofErr w:type="spellStart"/>
      <w:r w:rsidRPr="00803D53">
        <w:rPr>
          <w:rFonts w:ascii="Times New Roman" w:eastAsia="Calibri" w:hAnsi="Times New Roman" w:cs="Times New Roman"/>
          <w:sz w:val="28"/>
          <w:szCs w:val="28"/>
        </w:rPr>
        <w:t>Поплянова</w:t>
      </w:r>
      <w:proofErr w:type="spellEnd"/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) поддержали эту идею, а еще включали на своих занятиях в танцах элементы невербального общения  ,назвав  танцы «фольклорными», Вячеслав Александрович Жилин, один из первых основателей </w:t>
      </w:r>
      <w:proofErr w:type="spellStart"/>
      <w:r w:rsidRPr="00803D53">
        <w:rPr>
          <w:rFonts w:ascii="Times New Roman" w:eastAsia="Calibri" w:hAnsi="Times New Roman" w:cs="Times New Roman"/>
          <w:sz w:val="28"/>
          <w:szCs w:val="28"/>
        </w:rPr>
        <w:t>орфовского</w:t>
      </w:r>
      <w:proofErr w:type="spellEnd"/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 движения в России- такие танцы называет «коммуникативными», Анна Иосифовна Буренина и Надежда Григорьевна Куприна создали авторские пособия, образовательные программы - в них танцы обозначили «коммуникативными танцами-играми». </w:t>
      </w:r>
    </w:p>
    <w:p w14:paraId="6F32EE1D" w14:textId="77777777" w:rsidR="009C73B5" w:rsidRPr="00803D53" w:rsidRDefault="00821F2D" w:rsidP="00803D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D53">
        <w:rPr>
          <w:rFonts w:ascii="Times New Roman" w:eastAsia="Calibri" w:hAnsi="Times New Roman" w:cs="Times New Roman"/>
          <w:sz w:val="28"/>
          <w:szCs w:val="28"/>
        </w:rPr>
        <w:t>Каковы же особенности коммуникативных танцев-игр?</w:t>
      </w:r>
    </w:p>
    <w:p w14:paraId="0FE5B4D1" w14:textId="77777777" w:rsidR="009C73B5" w:rsidRPr="00803D53" w:rsidRDefault="00821F2D" w:rsidP="00803D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1.Во-первых, это, в основном, танцы с </w:t>
      </w:r>
      <w:r w:rsidRPr="00803D53">
        <w:rPr>
          <w:rFonts w:ascii="Times New Roman" w:eastAsia="Calibri" w:hAnsi="Times New Roman" w:cs="Times New Roman"/>
          <w:b/>
          <w:sz w:val="28"/>
          <w:szCs w:val="28"/>
        </w:rPr>
        <w:t>несложными движениями</w:t>
      </w:r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, включающие </w:t>
      </w:r>
      <w:r w:rsidRPr="00803D53">
        <w:rPr>
          <w:rFonts w:ascii="Times New Roman" w:eastAsia="Calibri" w:hAnsi="Times New Roman" w:cs="Times New Roman"/>
          <w:b/>
          <w:sz w:val="28"/>
          <w:szCs w:val="28"/>
        </w:rPr>
        <w:t>элементы невербального общения</w:t>
      </w:r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03D53">
        <w:rPr>
          <w:rFonts w:ascii="Times New Roman" w:eastAsia="Calibri" w:hAnsi="Times New Roman" w:cs="Times New Roman"/>
          <w:b/>
          <w:sz w:val="28"/>
          <w:szCs w:val="28"/>
        </w:rPr>
        <w:t>смену партнеров</w:t>
      </w:r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03D53">
        <w:rPr>
          <w:rFonts w:ascii="Times New Roman" w:eastAsia="Calibri" w:hAnsi="Times New Roman" w:cs="Times New Roman"/>
          <w:b/>
          <w:sz w:val="28"/>
          <w:szCs w:val="28"/>
        </w:rPr>
        <w:t>игровые задания</w:t>
      </w:r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. Движения и фигуры в таких плясках очень просты, доступны для исполнения даже маленьким детям. В этих танцах, как правило, есть игровые сюжеты, что еще более облегчает их </w:t>
      </w:r>
      <w:proofErr w:type="gramStart"/>
      <w:r w:rsidRPr="00803D53">
        <w:rPr>
          <w:rFonts w:ascii="Times New Roman" w:eastAsia="Calibri" w:hAnsi="Times New Roman" w:cs="Times New Roman"/>
          <w:sz w:val="28"/>
          <w:szCs w:val="28"/>
        </w:rPr>
        <w:t>запоминание.(</w:t>
      </w:r>
      <w:proofErr w:type="gramEnd"/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 шел козел)</w:t>
      </w:r>
    </w:p>
    <w:p w14:paraId="7A566727" w14:textId="77777777" w:rsidR="009C73B5" w:rsidRPr="00803D53" w:rsidRDefault="00821F2D" w:rsidP="00803D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D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2.Еще одно важнейшее направление использования коммуникативных танцев - игр — это </w:t>
      </w:r>
      <w:r w:rsidRPr="00803D53">
        <w:rPr>
          <w:rFonts w:ascii="Times New Roman" w:eastAsia="Calibri" w:hAnsi="Times New Roman" w:cs="Times New Roman"/>
          <w:b/>
          <w:sz w:val="28"/>
          <w:szCs w:val="28"/>
        </w:rPr>
        <w:t xml:space="preserve">коррекционная работа </w:t>
      </w:r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с детьми. Поскольку они являются </w:t>
      </w:r>
      <w:r w:rsidRPr="00803D53">
        <w:rPr>
          <w:rFonts w:ascii="Times New Roman" w:eastAsia="Calibri" w:hAnsi="Times New Roman" w:cs="Times New Roman"/>
          <w:b/>
          <w:sz w:val="28"/>
          <w:szCs w:val="28"/>
        </w:rPr>
        <w:t>доступным</w:t>
      </w:r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 и в то же время привлекательным, вызывающими </w:t>
      </w:r>
      <w:r w:rsidRPr="00803D53">
        <w:rPr>
          <w:rFonts w:ascii="Times New Roman" w:eastAsia="Calibri" w:hAnsi="Times New Roman" w:cs="Times New Roman"/>
          <w:b/>
          <w:sz w:val="28"/>
          <w:szCs w:val="28"/>
        </w:rPr>
        <w:t>яркие положительные эмоции</w:t>
      </w:r>
      <w:r w:rsidRPr="00803D53">
        <w:rPr>
          <w:rFonts w:ascii="Times New Roman" w:eastAsia="Calibri" w:hAnsi="Times New Roman" w:cs="Times New Roman"/>
          <w:sz w:val="28"/>
          <w:szCs w:val="28"/>
        </w:rPr>
        <w:t>, их с успехом можно включать и в коррекционную работу с детьми. Взаимодействие помогает ребенку ориентироваться в пространстве, познавать себя, сверстников.</w:t>
      </w:r>
    </w:p>
    <w:p w14:paraId="5FC029F8" w14:textId="77777777" w:rsidR="009C73B5" w:rsidRPr="00803D53" w:rsidRDefault="00821F2D" w:rsidP="00803D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Как известно, особый ребенок, как правило, страдает многими сопутствующими отклонениями: он зажат (или излишне расторможен), у него неадекватная поведение и, как следствие, проблемы в общении. В несложных, но веселых и подвижных танцах-играх дети получают радость от самого процесса движения под музыку. Все это дает прекрасный эффект в коррекции развития особых детей </w:t>
      </w:r>
    </w:p>
    <w:p w14:paraId="6A16F106" w14:textId="77777777" w:rsidR="009C73B5" w:rsidRPr="00803D53" w:rsidRDefault="00821F2D" w:rsidP="00803D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 3.В коммуникативных танцах </w:t>
      </w:r>
      <w:proofErr w:type="gramStart"/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развивается  </w:t>
      </w:r>
      <w:r w:rsidRPr="00803D53">
        <w:rPr>
          <w:rFonts w:ascii="Times New Roman" w:eastAsia="Calibri" w:hAnsi="Times New Roman" w:cs="Times New Roman"/>
          <w:b/>
          <w:sz w:val="28"/>
          <w:szCs w:val="28"/>
        </w:rPr>
        <w:t>легкость</w:t>
      </w:r>
      <w:proofErr w:type="gramEnd"/>
      <w:r w:rsidRPr="00803D53">
        <w:rPr>
          <w:rFonts w:ascii="Times New Roman" w:eastAsia="Calibri" w:hAnsi="Times New Roman" w:cs="Times New Roman"/>
          <w:b/>
          <w:sz w:val="28"/>
          <w:szCs w:val="28"/>
        </w:rPr>
        <w:t xml:space="preserve"> вступления в контакт</w:t>
      </w:r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03D53">
        <w:rPr>
          <w:rFonts w:ascii="Times New Roman" w:eastAsia="Calibri" w:hAnsi="Times New Roman" w:cs="Times New Roman"/>
          <w:b/>
          <w:sz w:val="28"/>
          <w:szCs w:val="28"/>
        </w:rPr>
        <w:t>инициативность, готовность к общению</w:t>
      </w:r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. В наше время все больше детей с неадекватной самооценкой, зачастую дети зажаты или чересчур расторможены. Некоторые из них не имеют опыта общения со сверстниками, поскольку не посещали дошкольные учреждения. Есть дети, которые имеют такой опыт, </w:t>
      </w:r>
      <w:proofErr w:type="gramStart"/>
      <w:r w:rsidRPr="00803D53">
        <w:rPr>
          <w:rFonts w:ascii="Times New Roman" w:eastAsia="Calibri" w:hAnsi="Times New Roman" w:cs="Times New Roman"/>
          <w:sz w:val="28"/>
          <w:szCs w:val="28"/>
        </w:rPr>
        <w:t>но ,они</w:t>
      </w:r>
      <w:proofErr w:type="gramEnd"/>
      <w:r w:rsidRPr="00803D53">
        <w:rPr>
          <w:rFonts w:ascii="Times New Roman" w:eastAsia="Calibri" w:hAnsi="Times New Roman" w:cs="Times New Roman"/>
          <w:sz w:val="28"/>
          <w:szCs w:val="28"/>
        </w:rPr>
        <w:t xml:space="preserve"> неохотно вступают в процесс общения. Трудности также возникают при взаимодействии девочек и мальчиков - многие не хотят вставать в пару. Практически в каждой группе   разворачивается сложная и порой драматическая картина межличностных отношений детей. Дошкольники дружат, сорятся, мирятся, обижаются, ревнуют, здесь выделяются дети, испытывающие трудности в общении.  </w:t>
      </w:r>
    </w:p>
    <w:p w14:paraId="0D295C88" w14:textId="77777777" w:rsidR="009C73B5" w:rsidRPr="00803D53" w:rsidRDefault="00821F2D" w:rsidP="00803D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D53">
        <w:rPr>
          <w:rFonts w:ascii="Times New Roman" w:eastAsia="Calibri" w:hAnsi="Times New Roman" w:cs="Times New Roman"/>
          <w:sz w:val="28"/>
          <w:szCs w:val="28"/>
        </w:rPr>
        <w:t>Ценность коммуникативных танцев также и в том, что они способствуют повышению самооценки у тех детей, которые чувствуют себя неуверенно в детском коллективе.</w:t>
      </w:r>
    </w:p>
    <w:p w14:paraId="06CF8FB9" w14:textId="77777777" w:rsidR="009C73B5" w:rsidRPr="00803D53" w:rsidRDefault="009C73B5" w:rsidP="00803D5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C9562A" w14:textId="77777777" w:rsidR="009C73B5" w:rsidRPr="00803D53" w:rsidRDefault="00821F2D" w:rsidP="00803D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D53">
        <w:rPr>
          <w:rFonts w:ascii="Times New Roman" w:eastAsia="Calibri" w:hAnsi="Times New Roman" w:cs="Times New Roman"/>
          <w:sz w:val="28"/>
          <w:szCs w:val="28"/>
        </w:rPr>
        <w:t>Таким образом, использование коммуникативных танцев – игр помогает в работе по развитию музыкально – ритмических способностей.</w:t>
      </w:r>
    </w:p>
    <w:p w14:paraId="3DFB7EAC" w14:textId="77777777" w:rsidR="009C73B5" w:rsidRPr="00803D53" w:rsidRDefault="009C73B5" w:rsidP="00803D5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C73B5" w:rsidRPr="0080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3B5"/>
    <w:rsid w:val="00803D53"/>
    <w:rsid w:val="00821F2D"/>
    <w:rsid w:val="00914286"/>
    <w:rsid w:val="009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0845"/>
  <w15:docId w15:val="{8041C478-432F-4B87-8804-A87FBA1D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Сафронова</cp:lastModifiedBy>
  <cp:revision>6</cp:revision>
  <dcterms:created xsi:type="dcterms:W3CDTF">2023-03-17T19:42:00Z</dcterms:created>
  <dcterms:modified xsi:type="dcterms:W3CDTF">2023-11-14T14:51:00Z</dcterms:modified>
</cp:coreProperties>
</file>