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98" w:rsidRPr="000F5898" w:rsidRDefault="000F5898" w:rsidP="000F589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F589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для родителей «Духовно-нравственное воспитание дошкольников»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7"/>
          <w:szCs w:val="27"/>
        </w:rPr>
        <w:t> возрасте происходит активное накопление нравственного опыта, и обращения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духовной жизни</w:t>
      </w:r>
      <w:r>
        <w:rPr>
          <w:rFonts w:ascii="Arial" w:hAnsi="Arial" w:cs="Arial"/>
          <w:color w:val="111111"/>
          <w:sz w:val="27"/>
          <w:szCs w:val="27"/>
        </w:rPr>
        <w:t>. Систематическое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духовно-нравственное воспитание</w:t>
      </w:r>
      <w:r>
        <w:rPr>
          <w:rFonts w:ascii="Arial" w:hAnsi="Arial" w:cs="Arial"/>
          <w:color w:val="111111"/>
          <w:sz w:val="27"/>
          <w:szCs w:val="27"/>
        </w:rPr>
        <w:t> ребенка с первых лет жизни обеспечивает его адекватное социальное развитие и гармоничное формирование личности.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Заложить основы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духовно-нравственной</w:t>
      </w:r>
      <w:r>
        <w:rPr>
          <w:rFonts w:ascii="Arial" w:hAnsi="Arial" w:cs="Arial"/>
          <w:color w:val="111111"/>
          <w:sz w:val="27"/>
          <w:szCs w:val="27"/>
        </w:rPr>
        <w:t> личности с активной жизненной позицией, способность к совершенству и гармоничному взаимодействию с другими людьми.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Воспитывать в детях милосердие</w:t>
      </w:r>
      <w:r>
        <w:rPr>
          <w:rFonts w:ascii="Arial" w:hAnsi="Arial" w:cs="Arial"/>
          <w:color w:val="111111"/>
          <w:sz w:val="27"/>
          <w:szCs w:val="27"/>
        </w:rPr>
        <w:t>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Способствовать сохранению чистоты, целомудрия.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Вызвать интерес к изучению Православия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воспитателей и родителей</w:t>
      </w:r>
      <w:r>
        <w:rPr>
          <w:rFonts w:ascii="Arial" w:hAnsi="Arial" w:cs="Arial"/>
          <w:color w:val="111111"/>
          <w:sz w:val="27"/>
          <w:szCs w:val="27"/>
        </w:rPr>
        <w:t>, открывая тем самым путь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духовному</w:t>
      </w:r>
      <w:r>
        <w:rPr>
          <w:rFonts w:ascii="Arial" w:hAnsi="Arial" w:cs="Arial"/>
          <w:color w:val="111111"/>
          <w:sz w:val="27"/>
          <w:szCs w:val="27"/>
        </w:rPr>
        <w:t> совершенствованию и познанию отечественной культуры.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Воспитывать</w:t>
      </w:r>
      <w:r>
        <w:rPr>
          <w:rFonts w:ascii="Arial" w:hAnsi="Arial" w:cs="Arial"/>
          <w:color w:val="111111"/>
          <w:sz w:val="27"/>
          <w:szCs w:val="27"/>
        </w:rPr>
        <w:t> патриотические чувства, связывающие разные поколения.</w:t>
      </w:r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Приучать к этическим нормам поведения и самодисциплине.</w:t>
      </w:r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Совершенствовать художественный вкус, развивать творческий потенциал каждого ребенка.</w:t>
      </w:r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Формировать художественно-речевые навыки, пополнять словарь детей.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Воспитывать духовно-нравственные чувства</w:t>
      </w:r>
      <w:r>
        <w:rPr>
          <w:rFonts w:ascii="Arial" w:hAnsi="Arial" w:cs="Arial"/>
          <w:color w:val="111111"/>
          <w:sz w:val="27"/>
          <w:szCs w:val="27"/>
        </w:rPr>
        <w:t>, раскрывая значение православия в жизни человека, как действие любви, добра, человечности, единения.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Ориентировать семью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духовно-нравственное воспитание детей</w:t>
      </w:r>
      <w:r>
        <w:rPr>
          <w:rFonts w:ascii="Arial" w:hAnsi="Arial" w:cs="Arial"/>
          <w:color w:val="111111"/>
          <w:sz w:val="27"/>
          <w:szCs w:val="27"/>
        </w:rPr>
        <w:t>, ознакомление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с основами православной педагогики и</w:t>
      </w:r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психологии, формирование представлений о формах семейного уклада.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 духовной</w:t>
      </w:r>
      <w:r>
        <w:rPr>
          <w:rFonts w:ascii="Arial" w:hAnsi="Arial" w:cs="Arial"/>
          <w:color w:val="111111"/>
          <w:sz w:val="27"/>
          <w:szCs w:val="27"/>
        </w:rPr>
        <w:t> 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7"/>
          <w:szCs w:val="27"/>
        </w:rPr>
        <w:t> 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Предпринятые на сегодняшний день попытки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воспитания духовно-нравственной личности показывают</w:t>
      </w:r>
      <w:r>
        <w:rPr>
          <w:rFonts w:ascii="Arial" w:hAnsi="Arial" w:cs="Arial"/>
          <w:color w:val="111111"/>
          <w:sz w:val="27"/>
          <w:szCs w:val="27"/>
        </w:rPr>
        <w:t>, что самым слабым, местом в этой деятельности является семья. Многим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просто неизвестно</w:t>
      </w:r>
      <w:r>
        <w:rPr>
          <w:rFonts w:ascii="Arial" w:hAnsi="Arial" w:cs="Arial"/>
          <w:color w:val="111111"/>
          <w:sz w:val="27"/>
          <w:szCs w:val="27"/>
        </w:rPr>
        <w:t>, что именно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7"/>
          <w:szCs w:val="27"/>
        </w:rPr>
        <w:t xml:space="preserve"> возрасте происходит усвоение социальных норм, моральных требований и образцов поведения на основе подражания.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Поэтому необходимо помочь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осознать </w:t>
      </w:r>
      <w:r>
        <w:rPr>
          <w:rFonts w:ascii="Arial" w:hAnsi="Arial" w:cs="Arial"/>
          <w:color w:val="111111"/>
          <w:sz w:val="27"/>
          <w:szCs w:val="27"/>
        </w:rPr>
        <w:t>(не навязывая, что в первую очередь в семье должны сохраняться и передаваться нравственные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духовные ценности и обычаи</w:t>
      </w:r>
      <w:r>
        <w:rPr>
          <w:rFonts w:ascii="Arial" w:hAnsi="Arial" w:cs="Arial"/>
          <w:color w:val="111111"/>
          <w:sz w:val="27"/>
          <w:szCs w:val="27"/>
        </w:rPr>
        <w:t>, чтимые и почитаемые предками, и что именно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ответственны за воспитание детей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Характерной особенностью работы по формированию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духовно-нравственного</w:t>
      </w:r>
      <w:r>
        <w:rPr>
          <w:rFonts w:ascii="Arial" w:hAnsi="Arial" w:cs="Arial"/>
          <w:color w:val="111111"/>
          <w:sz w:val="27"/>
          <w:szCs w:val="27"/>
        </w:rPr>
        <w:t> отношения к культурному наследию и чувства сопричастности ему является приобщение детей к крестьянской культуре и быту. Крестьянское искусство входит в жизнь современного ребенка вместе с народной песней, сказкой, былиной, поэтому оно так близко ему и понятно. Педагоги нашего детского сада совместно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, работниками музеев помогают детям получить представление о разных видах народного искусства и пережить отношение к ним в продуктивной, игровой деятельности. Знакомство ребенка с народным искусством развивает у него вкус и бережное отношение к материальным ценностям, созданным предшествующими поколениями.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Оптимальным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духовно-нравственного воспитания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детском саду является проведение сезонных музыкально-игровых праздников</w:t>
      </w:r>
      <w:r>
        <w:rPr>
          <w:rFonts w:ascii="Arial" w:hAnsi="Arial" w:cs="Arial"/>
          <w:color w:val="111111"/>
          <w:sz w:val="27"/>
          <w:szCs w:val="27"/>
        </w:rPr>
        <w:t>: осенью —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«Ярмарка»</w:t>
      </w:r>
      <w:r>
        <w:rPr>
          <w:rFonts w:ascii="Arial" w:hAnsi="Arial" w:cs="Arial"/>
          <w:color w:val="111111"/>
          <w:sz w:val="27"/>
          <w:szCs w:val="27"/>
        </w:rPr>
        <w:t>; зимой —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«Новый год»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«Рождество»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«Святки»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«Защитники Отечества»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«Масленица»</w:t>
      </w:r>
      <w:r>
        <w:rPr>
          <w:rFonts w:ascii="Arial" w:hAnsi="Arial" w:cs="Arial"/>
          <w:color w:val="111111"/>
          <w:sz w:val="27"/>
          <w:szCs w:val="27"/>
        </w:rPr>
        <w:t>; весной—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аши любимые»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«Праздник птиц»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«Пасха»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«Никто не забыт и ничто не забыто»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«Именины березки»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(Троица)</w:t>
      </w:r>
      <w:r>
        <w:rPr>
          <w:rFonts w:ascii="Arial" w:hAnsi="Arial" w:cs="Arial"/>
          <w:color w:val="111111"/>
          <w:sz w:val="27"/>
          <w:szCs w:val="27"/>
        </w:rPr>
        <w:t>. Дети старшего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 xml:space="preserve"> возраста получают представление о материале, из которого изготовлены предметы народно-прикладного искусства. Педагоги вовлекают детей в процесс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изготовления народных игрушек и других предметов,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ходе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которого дети приобретают навыки работы с художественным материалом и привычку делать своими руками приятные и полезные для людей вещи. Данная работа знакомит детей с народным костюмом. Это очень важно, так как позволяет показать непрерывную связь поколений и связь искусства изготовления костюма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духовными традициями народа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течение года знакомлю детей с народными костюмами. Со старшими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дошкольниками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классифицирую его по принадлежности</w:t>
      </w:r>
      <w:r>
        <w:rPr>
          <w:rFonts w:ascii="Arial" w:hAnsi="Arial" w:cs="Arial"/>
          <w:color w:val="111111"/>
          <w:sz w:val="27"/>
          <w:szCs w:val="27"/>
        </w:rPr>
        <w:t>: праздничный, будничный; для женщины, девушки; женский, мужской. Знакомлю с декором костюма,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материалом украшений</w:t>
      </w:r>
      <w:r>
        <w:rPr>
          <w:rFonts w:ascii="Arial" w:hAnsi="Arial" w:cs="Arial"/>
          <w:color w:val="111111"/>
          <w:sz w:val="27"/>
          <w:szCs w:val="27"/>
        </w:rPr>
        <w:t>: жемчуг, бисер, разноцветное стекло и др. Помогаю детям в радостной гамме расцветок увидеть красоту и попробовать изобразить ее в продуктивной творческой деятельности.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украшают декором женский народ</w:t>
      </w:r>
      <w:r>
        <w:rPr>
          <w:rFonts w:ascii="Arial" w:hAnsi="Arial" w:cs="Arial"/>
          <w:color w:val="111111"/>
          <w:sz w:val="27"/>
          <w:szCs w:val="27"/>
        </w:rPr>
        <w:t>: костюм, мужскую косоворотку и др.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рисунке, аппликации.)</w:t>
      </w:r>
      <w:r>
        <w:rPr>
          <w:rFonts w:ascii="Arial" w:hAnsi="Arial" w:cs="Arial"/>
          <w:color w:val="111111"/>
          <w:sz w:val="27"/>
          <w:szCs w:val="27"/>
        </w:rPr>
        <w:t> Предметом познания народной культуры является и архитектура как часть народного искусства, связанная с традиционной народной культурой и природной средой.</w:t>
      </w:r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до 5 лет получают представление о деревянном доме с резными наличниками и о современном кирпичном доме. Они сравнивают дом прабабушки и дом, в котором они живут. Находят общее между ними и различия.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Дети старшего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возраста получают новые знания</w:t>
      </w:r>
      <w:r>
        <w:rPr>
          <w:rFonts w:ascii="Arial" w:hAnsi="Arial" w:cs="Arial"/>
          <w:color w:val="111111"/>
          <w:sz w:val="27"/>
          <w:szCs w:val="27"/>
        </w:rPr>
        <w:t>: об архитектуре древнего и современного города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(села)</w:t>
      </w:r>
      <w:r>
        <w:rPr>
          <w:rFonts w:ascii="Arial" w:hAnsi="Arial" w:cs="Arial"/>
          <w:color w:val="111111"/>
          <w:sz w:val="27"/>
          <w:szCs w:val="27"/>
        </w:rPr>
        <w:t>; о сельском рубленом доме, тереме расписном; городском доме; деревянной резьбе; культовых сооружениях (соборах, церквях, их внешнем виде и украшениях и др. Знакомятся с пословицей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«Хорошая работа два века живет»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Человек умирает, а дело его, выполненное с любовью, остается долго жить, его берегут внуки, правнуки.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Совместно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 расширяю круг приобщения детей к устному народному творчеству. Старших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 xml:space="preserve"> знакомлю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волшебными</w:t>
      </w:r>
      <w:proofErr w:type="gramEnd"/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сказками, афоризмами, пословицами, поговорками, народными приметами, героическим эпосом.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естественный спутник жизни ребенка, источник радостных эмоций, обладающий великой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воспитательной силой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Поэтому в своей работе мы всегда обращаемся к игре</w:t>
      </w:r>
      <w:r>
        <w:rPr>
          <w:rFonts w:ascii="Arial" w:hAnsi="Arial" w:cs="Arial"/>
          <w:color w:val="111111"/>
          <w:sz w:val="27"/>
          <w:szCs w:val="27"/>
        </w:rPr>
        <w:t xml:space="preserve">: как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дидактической, так и к народной. Народные игры являются неотъемлемой частью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 нравственного воспитания дошкольников</w:t>
      </w:r>
      <w:r>
        <w:rPr>
          <w:rFonts w:ascii="Arial" w:hAnsi="Arial" w:cs="Arial"/>
          <w:color w:val="111111"/>
          <w:sz w:val="27"/>
          <w:szCs w:val="27"/>
        </w:rPr>
        <w:t>. В них отражается образ жизни людей, их труд, быт, национальные устои, представления о чести. Радость движения сочетается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духовным обогащением детей</w:t>
      </w:r>
      <w:r>
        <w:rPr>
          <w:rFonts w:ascii="Arial" w:hAnsi="Arial" w:cs="Arial"/>
          <w:color w:val="111111"/>
          <w:sz w:val="27"/>
          <w:szCs w:val="27"/>
        </w:rPr>
        <w:t xml:space="preserve">. Особенность народных игр в том, что они, имея нравственную основу, учат малыша обретать гармонию с окружающим миром. У малышей формируется устойчивое, заинтересованное, уважительное отношение к культуре родной страны, создается эмоционально положительная </w:t>
      </w:r>
      <w:r>
        <w:rPr>
          <w:rFonts w:ascii="Arial" w:hAnsi="Arial" w:cs="Arial"/>
          <w:color w:val="111111"/>
          <w:sz w:val="27"/>
          <w:szCs w:val="27"/>
        </w:rPr>
        <w:lastRenderedPageBreak/>
        <w:t>основа для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духовно-нравственных чувств</w:t>
      </w:r>
      <w:r>
        <w:rPr>
          <w:rFonts w:ascii="Arial" w:hAnsi="Arial" w:cs="Arial"/>
          <w:color w:val="111111"/>
          <w:sz w:val="27"/>
          <w:szCs w:val="27"/>
        </w:rPr>
        <w:t>. По содержанию народные игры лаконичны, выразительны и доступны ребенку. Они вызывают активную работу мысли, способствуют расширению кругозора, уточнению представлений об окружающем мире. Народные игры в комплексе с другими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воспитательными</w:t>
      </w:r>
      <w:r>
        <w:rPr>
          <w:rFonts w:ascii="Arial" w:hAnsi="Arial" w:cs="Arial"/>
          <w:color w:val="111111"/>
          <w:sz w:val="27"/>
          <w:szCs w:val="27"/>
        </w:rPr>
        <w:t> средствами представляют собой основу формирования гармонически развитой, активной личности, сочетающей в себе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духовное</w:t>
      </w:r>
      <w:r>
        <w:rPr>
          <w:rFonts w:ascii="Arial" w:hAnsi="Arial" w:cs="Arial"/>
          <w:color w:val="111111"/>
          <w:sz w:val="27"/>
          <w:szCs w:val="27"/>
        </w:rPr>
        <w:t xml:space="preserve"> богатство и физическое совершенство. Перед игрой рассказываем о культуре и быте того или иного народа (русские народные игры “Гуси-лебеди”, “У медведя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бору”; хакасская народная игра “Волк в отаре” и т. д.)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Несправедливо будет, если не отметим значение дидактических игр в формировании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духовно-нравственных качеств дошкольника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Чувства уважения и гордости прививают дидактические игры с национальным колоритом</w:t>
      </w:r>
      <w:r>
        <w:rPr>
          <w:rFonts w:ascii="Arial" w:hAnsi="Arial" w:cs="Arial"/>
          <w:color w:val="111111"/>
          <w:sz w:val="27"/>
          <w:szCs w:val="27"/>
        </w:rPr>
        <w:t xml:space="preserve">: “Укрась одежду национальным узором”, “Сложи одежду”, “Дом Машеньки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Гульчечек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”, “Сортируй узоры”, “Исправь ошибку”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(национальные куклы одеты неправильно)</w:t>
      </w:r>
      <w:r>
        <w:rPr>
          <w:rFonts w:ascii="Arial" w:hAnsi="Arial" w:cs="Arial"/>
          <w:color w:val="111111"/>
          <w:sz w:val="27"/>
          <w:szCs w:val="27"/>
        </w:rPr>
        <w:t>. Цикл дидактических игр по родному городу помогает формировать чувство любви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Родине</w:t>
      </w:r>
      <w:r>
        <w:rPr>
          <w:rFonts w:ascii="Arial" w:hAnsi="Arial" w:cs="Arial"/>
          <w:color w:val="111111"/>
          <w:sz w:val="27"/>
          <w:szCs w:val="27"/>
        </w:rPr>
        <w:t xml:space="preserve"> на основе изучения национальных культурных традиций.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“Узоры родного города”, “Не ошибись”, “Знаешь ли ты?” (знаменитости города, “Путешествие по городу”, “Где находится памятник?”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“Птицы нашего города”, “Собери целое”, “Загадки о городе”, “Так бывает или нет?” помогают в развитии любви к родной земле, гордости принадлежностью к этому народу. Много словесных игр используем при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воспитании духовно-нравственных чувств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Например, игры “Вкусные слова” (ребенок с закрытыми глазами определяет, кто сказал вежливое слово, “Цветок красивых слов” (дети вставляют свои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лепестки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произнося волшебное слово, “Поделись улыбкой”, “Поляна добра”, “Похвали соседа”, “Моя игрушка рассказывает обо мне”, “Люблю своих близких”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(ребенок только движениями показывает, как любит своих близких)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Игры, направленные на доброжелательное отношению к сверстнику, гуманное отношение к людям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«Жизнь в лесу»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(садится на ковер, рассаживая вокруг себя детей)</w:t>
      </w:r>
      <w:r>
        <w:rPr>
          <w:rFonts w:ascii="Arial" w:hAnsi="Arial" w:cs="Arial"/>
          <w:color w:val="111111"/>
          <w:sz w:val="27"/>
          <w:szCs w:val="27"/>
        </w:rPr>
        <w:t>. 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(показ)</w:t>
      </w:r>
      <w:r>
        <w:rPr>
          <w:rFonts w:ascii="Arial" w:hAnsi="Arial" w:cs="Arial"/>
          <w:color w:val="111111"/>
          <w:sz w:val="27"/>
          <w:szCs w:val="27"/>
        </w:rPr>
        <w:t>. Чтобы ответить, что все хорошо, наклоняем голову к его плечу; хотим выразить дружбу и любовь - ласково гладим по голове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(показ)</w:t>
      </w:r>
      <w:r>
        <w:rPr>
          <w:rFonts w:ascii="Arial" w:hAnsi="Arial" w:cs="Arial"/>
          <w:color w:val="111111"/>
          <w:sz w:val="27"/>
          <w:szCs w:val="27"/>
        </w:rPr>
        <w:t>. Готовы? Тогда начали. Сейчас раннее утро, выглянуло солнышко, вы только что проснулись. Дальнейший ход игры педагог разворачивает произвольно, следя за тем, чтобы дети не разговаривали между собой.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«Муравьи»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(рассадив детей вокруг себя)</w:t>
      </w:r>
      <w:r>
        <w:rPr>
          <w:rFonts w:ascii="Arial" w:hAnsi="Arial" w:cs="Arial"/>
          <w:color w:val="111111"/>
          <w:sz w:val="27"/>
          <w:szCs w:val="27"/>
        </w:rPr>
        <w:t xml:space="preserve">. Приходилось ли кому-нибудь из вас видеть в лесу муравейник, внутри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которого день и ночь бурлит жизнь? Поздней осенью, когда наступают холода,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муравьишки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сквозь толстый слой иголок. Но прежде чем начать привычную трудовую жизнь,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муравьишки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закатывают огромный пир.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 меня такое предложение</w:t>
      </w:r>
      <w:r>
        <w:rPr>
          <w:rFonts w:ascii="Arial" w:hAnsi="Arial" w:cs="Arial"/>
          <w:color w:val="111111"/>
          <w:sz w:val="27"/>
          <w:szCs w:val="27"/>
        </w:rPr>
        <w:t xml:space="preserve">: сыграем роль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муравьишек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радостный день праздника. Покажем, как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муравьишки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жестами. 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и дети разыгрывают пантомимой и действиями изложенный рассказ, заканчивая его хороводом и танцами.)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«Добрые эльфы»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(садится на ковер, рассаживая детей вокруг себя)</w:t>
      </w:r>
      <w:r>
        <w:rPr>
          <w:rFonts w:ascii="Arial" w:hAnsi="Arial" w:cs="Arial"/>
          <w:color w:val="111111"/>
          <w:sz w:val="27"/>
          <w:szCs w:val="27"/>
        </w:rPr>
        <w:t xml:space="preserve">. Когда-то давным-давно люди, борясь за выживание, вынуждены были работать и днем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полные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сил, с удвоенной энергией брались за работу. 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их. Разыгрывается бессловесное действо.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«Театр теней»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Обращали ли вы внимание на то, как в яркий солнечный день за вами неотступно следует собственная тень, в точности повторяя, копируя все ваши движения? Гуляете ли вы, бегаете, прыгаете – она все время с вами. А если вы с кем-то идете или играете, то ваша тень, как бы подружившись с тенью вашего спутника, опять-таки в точности все повторяет, но не разговаривая, не издавая ни одного звука. Она все делает бесшумно. Представим, что мы – наши тени. Погуляем по комнате,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посмотрим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друг на друга, попробуем друг с другом пообщаться, а потом вместе что-нибудь построим из воображаемых кубиков. Но как? Будем двигаться тихо-тихо, не издавая ни единого звука. Итак, начали! Совместно с взрослым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дети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молча передвигаются по комнате, смотрят друг на друга, здороваются за руку. Затем по его примеру из воображаемых кубиков строят башню. Успех игры зависит от фантазии педагога.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«Ожившие игрушки»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(садится на ковер, рассаживая детей вокруг себя)</w:t>
      </w:r>
      <w:r>
        <w:rPr>
          <w:rFonts w:ascii="Arial" w:hAnsi="Arial" w:cs="Arial"/>
          <w:color w:val="111111"/>
          <w:sz w:val="27"/>
          <w:szCs w:val="27"/>
        </w:rPr>
        <w:t xml:space="preserve">. Вам, наверное, рассказывали или читали сказки о том, как оживают ночью игрушки. Закройте, пожалуйста,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 и познакомиться с остальными игрушками. Только опять-таки все наши действия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выполняем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молча, </w:t>
      </w:r>
      <w:r>
        <w:rPr>
          <w:rFonts w:ascii="Arial" w:hAnsi="Arial" w:cs="Arial"/>
          <w:color w:val="111111"/>
          <w:sz w:val="27"/>
          <w:szCs w:val="27"/>
        </w:rPr>
        <w:lastRenderedPageBreak/>
        <w:t>чтобы не разбудить старших. А после игры попробуем отгадать, кто какую игрушку изображал. Вот так мы используем дидактические и народные игры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воспитании духовно-нравственных качеств у дошкольника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Предполагаемый результат</w:t>
      </w:r>
      <w:r>
        <w:rPr>
          <w:rFonts w:ascii="Arial" w:hAnsi="Arial" w:cs="Arial"/>
          <w:color w:val="111111"/>
          <w:sz w:val="27"/>
          <w:szCs w:val="27"/>
        </w:rPr>
        <w:t>: Заложенный в детстве божественный огонь будет согревать душу и сердце ребенка. Он понесет его людям. С помощью систематической работы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духовно-нравственному воспитанию</w:t>
      </w:r>
      <w:r>
        <w:rPr>
          <w:rFonts w:ascii="Arial" w:hAnsi="Arial" w:cs="Arial"/>
          <w:color w:val="111111"/>
          <w:sz w:val="27"/>
          <w:szCs w:val="27"/>
        </w:rPr>
        <w:t>, на основе Православия,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надеюсь достичь следующих результатов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устойчивость навыков поведения;</w:t>
      </w:r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сформированность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основ ценностных сфер личности;</w:t>
      </w:r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стабильность психического развития;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целостность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восприятия мира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 всесторонне и гармонично развитой личности;</w:t>
      </w:r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формирование коллектива, где каждый самоценен, и все прибывают в гармонии друг с другом;</w:t>
      </w:r>
    </w:p>
    <w:p w:rsidR="000F5898" w:rsidRDefault="000F5898" w:rsidP="000F589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способностей к самосовершенствованию и самостоятельному творчеству;</w:t>
      </w:r>
    </w:p>
    <w:p w:rsidR="000F5898" w:rsidRDefault="000F5898" w:rsidP="000F58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Главный результат, на который очень бы хотелось надеяться,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заключается в усвоении ребенком вечных ценностей</w:t>
      </w:r>
      <w:r>
        <w:rPr>
          <w:rFonts w:ascii="Arial" w:hAnsi="Arial" w:cs="Arial"/>
          <w:color w:val="111111"/>
          <w:sz w:val="27"/>
          <w:szCs w:val="27"/>
        </w:rPr>
        <w:t>: милосердия, правдолюбия, в стремлении его к добру и неприятию зла.</w:t>
      </w:r>
    </w:p>
    <w:p w:rsidR="0035325B" w:rsidRPr="00135AC7" w:rsidRDefault="0035325B" w:rsidP="00CF220C">
      <w:pPr>
        <w:rPr>
          <w:rFonts w:ascii="Times New Roman" w:hAnsi="Times New Roman" w:cs="Times New Roman"/>
          <w:sz w:val="28"/>
          <w:szCs w:val="28"/>
        </w:rPr>
      </w:pPr>
    </w:p>
    <w:sectPr w:rsidR="0035325B" w:rsidRPr="00135AC7" w:rsidSect="00B8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AA6"/>
    <w:multiLevelType w:val="multilevel"/>
    <w:tmpl w:val="F6B0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0C"/>
    <w:rsid w:val="000F5898"/>
    <w:rsid w:val="00106848"/>
    <w:rsid w:val="00135AC7"/>
    <w:rsid w:val="003321DD"/>
    <w:rsid w:val="0035325B"/>
    <w:rsid w:val="00384997"/>
    <w:rsid w:val="00535121"/>
    <w:rsid w:val="00541788"/>
    <w:rsid w:val="005E00C1"/>
    <w:rsid w:val="006B101B"/>
    <w:rsid w:val="00772DDE"/>
    <w:rsid w:val="007E3AE5"/>
    <w:rsid w:val="009A130B"/>
    <w:rsid w:val="009A253C"/>
    <w:rsid w:val="009D5FB1"/>
    <w:rsid w:val="00B866BE"/>
    <w:rsid w:val="00B94F99"/>
    <w:rsid w:val="00CF220C"/>
    <w:rsid w:val="00E108B7"/>
    <w:rsid w:val="00E50820"/>
    <w:rsid w:val="00E9357D"/>
    <w:rsid w:val="00EC6839"/>
    <w:rsid w:val="00F132A0"/>
    <w:rsid w:val="00F7161E"/>
    <w:rsid w:val="00FA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0C"/>
  </w:style>
  <w:style w:type="paragraph" w:styleId="1">
    <w:name w:val="heading 1"/>
    <w:basedOn w:val="a"/>
    <w:link w:val="10"/>
    <w:uiPriority w:val="9"/>
    <w:qFormat/>
    <w:rsid w:val="000F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8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5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Дом</cp:lastModifiedBy>
  <cp:revision>2</cp:revision>
  <dcterms:created xsi:type="dcterms:W3CDTF">2023-10-23T17:11:00Z</dcterms:created>
  <dcterms:modified xsi:type="dcterms:W3CDTF">2023-10-23T17:11:00Z</dcterms:modified>
</cp:coreProperties>
</file>