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A1" w:rsidRPr="002870A1" w:rsidRDefault="002870A1" w:rsidP="002870A1">
      <w:pPr>
        <w:pStyle w:val="Default"/>
        <w:jc w:val="center"/>
        <w:rPr>
          <w:sz w:val="28"/>
          <w:szCs w:val="28"/>
        </w:rPr>
      </w:pPr>
      <w:r w:rsidRPr="002870A1">
        <w:rPr>
          <w:b/>
          <w:bCs/>
          <w:sz w:val="28"/>
          <w:szCs w:val="28"/>
        </w:rPr>
        <w:t>ПРОФЕССИОНАЛЬНОЕ САМООПРЕДЕЛЕНИЕ</w:t>
      </w:r>
    </w:p>
    <w:p w:rsidR="002870A1" w:rsidRDefault="002870A1" w:rsidP="002870A1">
      <w:pPr>
        <w:pStyle w:val="Default"/>
        <w:jc w:val="center"/>
        <w:rPr>
          <w:b/>
          <w:bCs/>
          <w:sz w:val="28"/>
          <w:szCs w:val="28"/>
        </w:rPr>
      </w:pPr>
      <w:r w:rsidRPr="002870A1">
        <w:rPr>
          <w:b/>
          <w:bCs/>
          <w:sz w:val="28"/>
          <w:szCs w:val="28"/>
        </w:rPr>
        <w:t>СТАРШЕКЛАССНИКОВ: ПОНЯТИЕ, СОДЕРЖАНИЕ, ФОРМЫ</w:t>
      </w:r>
    </w:p>
    <w:p w:rsidR="002870A1" w:rsidRPr="002870A1" w:rsidRDefault="002870A1" w:rsidP="002870A1">
      <w:pPr>
        <w:pStyle w:val="Default"/>
        <w:jc w:val="center"/>
        <w:rPr>
          <w:sz w:val="28"/>
          <w:szCs w:val="28"/>
        </w:rPr>
      </w:pPr>
    </w:p>
    <w:p w:rsidR="002870A1" w:rsidRPr="002870A1" w:rsidRDefault="002870A1" w:rsidP="002870A1">
      <w:pPr>
        <w:pStyle w:val="Default"/>
        <w:ind w:firstLine="708"/>
        <w:jc w:val="both"/>
        <w:rPr>
          <w:sz w:val="28"/>
          <w:szCs w:val="28"/>
        </w:rPr>
      </w:pPr>
      <w:r w:rsidRPr="002870A1">
        <w:rPr>
          <w:sz w:val="28"/>
          <w:szCs w:val="28"/>
        </w:rPr>
        <w:t xml:space="preserve">Выбор профессии выпускником общеобразовательного учреждения во многом определяет удовлетворенность, профессиональный рост и его </w:t>
      </w:r>
      <w:r>
        <w:rPr>
          <w:sz w:val="28"/>
          <w:szCs w:val="28"/>
        </w:rPr>
        <w:t>матери</w:t>
      </w:r>
      <w:r w:rsidRPr="002870A1">
        <w:rPr>
          <w:sz w:val="28"/>
          <w:szCs w:val="28"/>
        </w:rPr>
        <w:t>альное благосостояние в будущем. От того,</w:t>
      </w:r>
      <w:r>
        <w:rPr>
          <w:sz w:val="28"/>
          <w:szCs w:val="28"/>
        </w:rPr>
        <w:t xml:space="preserve"> насколько правильно сделан про</w:t>
      </w:r>
      <w:r w:rsidRPr="002870A1">
        <w:rPr>
          <w:sz w:val="28"/>
          <w:szCs w:val="28"/>
        </w:rPr>
        <w:t>фессиональный выбор молодым человеком</w:t>
      </w:r>
      <w:r>
        <w:rPr>
          <w:sz w:val="28"/>
          <w:szCs w:val="28"/>
        </w:rPr>
        <w:t>, порой зависит последующая удо</w:t>
      </w:r>
      <w:r w:rsidRPr="002870A1">
        <w:rPr>
          <w:sz w:val="28"/>
          <w:szCs w:val="28"/>
        </w:rPr>
        <w:t>влетворенность процессом труда, его резул</w:t>
      </w:r>
      <w:r>
        <w:rPr>
          <w:sz w:val="28"/>
          <w:szCs w:val="28"/>
        </w:rPr>
        <w:t>ьтатами, возможностью максималь</w:t>
      </w:r>
      <w:r w:rsidRPr="002870A1">
        <w:rPr>
          <w:sz w:val="28"/>
          <w:szCs w:val="28"/>
        </w:rPr>
        <w:t>ного проявления творчества, эмоциональ</w:t>
      </w:r>
      <w:r>
        <w:rPr>
          <w:sz w:val="28"/>
          <w:szCs w:val="28"/>
        </w:rPr>
        <w:t>ного настроя, более полного осу</w:t>
      </w:r>
      <w:r w:rsidRPr="002870A1">
        <w:rPr>
          <w:sz w:val="28"/>
          <w:szCs w:val="28"/>
        </w:rPr>
        <w:t>ществления жизненных планов. Однако зачастую такой выбор осуществляется на уровне интуиции, под влиянием настро</w:t>
      </w:r>
      <w:r>
        <w:rPr>
          <w:sz w:val="28"/>
          <w:szCs w:val="28"/>
        </w:rPr>
        <w:t>ения (выбор профессии «за компа</w:t>
      </w:r>
      <w:r w:rsidRPr="002870A1">
        <w:rPr>
          <w:sz w:val="28"/>
          <w:szCs w:val="28"/>
        </w:rPr>
        <w:t xml:space="preserve">нию»), поверхностных впечатлений, без учета таких факторов, как запросы рынка труда, индивидуальные физические и интеллектуальные возможности, склонности к освоению той или иной профессии. Как результат – большая часть выпускников не имеют ясной жизненной перспективы, оказываются невостребованными предприятиями, а потому вынуждены </w:t>
      </w:r>
      <w:r>
        <w:rPr>
          <w:sz w:val="28"/>
          <w:szCs w:val="28"/>
        </w:rPr>
        <w:t>работать не по спе</w:t>
      </w:r>
      <w:r w:rsidRPr="002870A1">
        <w:rPr>
          <w:sz w:val="28"/>
          <w:szCs w:val="28"/>
        </w:rPr>
        <w:t>циальности, и, что особенно тревожно, наход</w:t>
      </w:r>
      <w:r>
        <w:rPr>
          <w:sz w:val="28"/>
          <w:szCs w:val="28"/>
        </w:rPr>
        <w:t>ятся в состоянии ярко выраженно</w:t>
      </w:r>
      <w:r w:rsidRPr="002870A1">
        <w:rPr>
          <w:sz w:val="28"/>
          <w:szCs w:val="28"/>
        </w:rPr>
        <w:t xml:space="preserve">го стресса, социальной незащищенности. </w:t>
      </w:r>
    </w:p>
    <w:p w:rsidR="002870A1" w:rsidRPr="002870A1" w:rsidRDefault="002870A1" w:rsidP="002870A1">
      <w:pPr>
        <w:pStyle w:val="Default"/>
        <w:ind w:firstLine="708"/>
        <w:jc w:val="both"/>
        <w:rPr>
          <w:sz w:val="28"/>
          <w:szCs w:val="28"/>
        </w:rPr>
      </w:pPr>
      <w:r w:rsidRPr="002870A1">
        <w:rPr>
          <w:sz w:val="28"/>
          <w:szCs w:val="28"/>
        </w:rPr>
        <w:t>Так что же такое профессиональное самоопределение и почему оно так важно в современных условиях? Исходя из вышесказанного,</w:t>
      </w:r>
      <w:r>
        <w:rPr>
          <w:sz w:val="28"/>
          <w:szCs w:val="28"/>
        </w:rPr>
        <w:t xml:space="preserve"> можно дать сле</w:t>
      </w:r>
      <w:r w:rsidRPr="002870A1">
        <w:rPr>
          <w:sz w:val="28"/>
          <w:szCs w:val="28"/>
        </w:rPr>
        <w:t xml:space="preserve">дующее определение данному понятию. </w:t>
      </w:r>
    </w:p>
    <w:p w:rsidR="002870A1" w:rsidRPr="002870A1" w:rsidRDefault="002870A1" w:rsidP="002870A1">
      <w:pPr>
        <w:pStyle w:val="Default"/>
        <w:ind w:firstLine="708"/>
        <w:jc w:val="both"/>
        <w:rPr>
          <w:sz w:val="28"/>
          <w:szCs w:val="28"/>
        </w:rPr>
      </w:pPr>
      <w:r w:rsidRPr="002870A1">
        <w:rPr>
          <w:sz w:val="28"/>
          <w:szCs w:val="28"/>
        </w:rPr>
        <w:t xml:space="preserve">Профессиональное самоопределение </w:t>
      </w:r>
      <w:r>
        <w:rPr>
          <w:sz w:val="28"/>
          <w:szCs w:val="28"/>
        </w:rPr>
        <w:t>– это многомерный и многоступен</w:t>
      </w:r>
      <w:r w:rsidRPr="002870A1">
        <w:rPr>
          <w:sz w:val="28"/>
          <w:szCs w:val="28"/>
        </w:rPr>
        <w:t xml:space="preserve">чатый процесс, который можно рассматривать под разными углами зрения. </w:t>
      </w:r>
    </w:p>
    <w:p w:rsidR="002870A1" w:rsidRPr="002870A1" w:rsidRDefault="002870A1" w:rsidP="002870A1">
      <w:pPr>
        <w:pStyle w:val="Default"/>
        <w:ind w:firstLine="708"/>
        <w:jc w:val="both"/>
        <w:rPr>
          <w:sz w:val="28"/>
          <w:szCs w:val="28"/>
        </w:rPr>
      </w:pPr>
      <w:r w:rsidRPr="002870A1">
        <w:rPr>
          <w:sz w:val="28"/>
          <w:szCs w:val="28"/>
        </w:rPr>
        <w:t>Во-первых, как серию задач, которые общество ставит перед личностью и которые эта личность должна последовательн</w:t>
      </w:r>
      <w:r>
        <w:rPr>
          <w:sz w:val="28"/>
          <w:szCs w:val="28"/>
        </w:rPr>
        <w:t>о разрешить в течение определен</w:t>
      </w:r>
      <w:r w:rsidRPr="002870A1">
        <w:rPr>
          <w:sz w:val="28"/>
          <w:szCs w:val="28"/>
        </w:rPr>
        <w:t xml:space="preserve">ного периода времени. </w:t>
      </w:r>
    </w:p>
    <w:p w:rsidR="002870A1" w:rsidRPr="002870A1" w:rsidRDefault="002870A1" w:rsidP="002870A1">
      <w:pPr>
        <w:pStyle w:val="Default"/>
        <w:ind w:firstLine="708"/>
        <w:jc w:val="both"/>
        <w:rPr>
          <w:sz w:val="28"/>
          <w:szCs w:val="28"/>
        </w:rPr>
      </w:pPr>
      <w:r w:rsidRPr="002870A1">
        <w:rPr>
          <w:sz w:val="28"/>
          <w:szCs w:val="28"/>
        </w:rPr>
        <w:t>Во-вторых, как процесс поэтапного п</w:t>
      </w:r>
      <w:r>
        <w:rPr>
          <w:sz w:val="28"/>
          <w:szCs w:val="28"/>
        </w:rPr>
        <w:t>ринятия решений, посредством ко</w:t>
      </w:r>
      <w:r w:rsidRPr="002870A1">
        <w:rPr>
          <w:sz w:val="28"/>
          <w:szCs w:val="28"/>
        </w:rPr>
        <w:t xml:space="preserve">торых индивид формирует баланс между </w:t>
      </w:r>
      <w:r>
        <w:rPr>
          <w:sz w:val="28"/>
          <w:szCs w:val="28"/>
        </w:rPr>
        <w:t>своими предпочтениями и склонно</w:t>
      </w:r>
      <w:r w:rsidRPr="002870A1">
        <w:rPr>
          <w:sz w:val="28"/>
          <w:szCs w:val="28"/>
        </w:rPr>
        <w:t>стями, с одной стороны, и потребностями</w:t>
      </w:r>
      <w:r>
        <w:rPr>
          <w:sz w:val="28"/>
          <w:szCs w:val="28"/>
        </w:rPr>
        <w:t xml:space="preserve"> существующей системы обществен</w:t>
      </w:r>
      <w:r w:rsidRPr="002870A1">
        <w:rPr>
          <w:sz w:val="28"/>
          <w:szCs w:val="28"/>
        </w:rPr>
        <w:t xml:space="preserve">ного разделения труда – с другой. </w:t>
      </w:r>
    </w:p>
    <w:p w:rsidR="002870A1" w:rsidRPr="002870A1" w:rsidRDefault="002870A1" w:rsidP="002870A1">
      <w:pPr>
        <w:pStyle w:val="Default"/>
        <w:ind w:firstLine="708"/>
        <w:jc w:val="both"/>
        <w:rPr>
          <w:sz w:val="28"/>
          <w:szCs w:val="28"/>
        </w:rPr>
      </w:pPr>
      <w:r w:rsidRPr="002870A1">
        <w:rPr>
          <w:sz w:val="28"/>
          <w:szCs w:val="28"/>
        </w:rPr>
        <w:t xml:space="preserve">В-третьих, как процесс формирования </w:t>
      </w:r>
      <w:r>
        <w:rPr>
          <w:sz w:val="28"/>
          <w:szCs w:val="28"/>
        </w:rPr>
        <w:t>индивидуального стиля жизни, ча</w:t>
      </w:r>
      <w:r w:rsidRPr="002870A1">
        <w:rPr>
          <w:sz w:val="28"/>
          <w:szCs w:val="28"/>
        </w:rPr>
        <w:t xml:space="preserve">стью которого является профессиональная деятельность [1, с. 6]. </w:t>
      </w:r>
    </w:p>
    <w:p w:rsidR="002870A1" w:rsidRDefault="002870A1" w:rsidP="002870A1">
      <w:pPr>
        <w:pStyle w:val="Default"/>
        <w:jc w:val="both"/>
        <w:rPr>
          <w:sz w:val="28"/>
          <w:szCs w:val="28"/>
        </w:rPr>
      </w:pPr>
      <w:r w:rsidRPr="002870A1">
        <w:rPr>
          <w:sz w:val="28"/>
          <w:szCs w:val="28"/>
        </w:rPr>
        <w:t>Можно также сказать о том, что профес</w:t>
      </w:r>
      <w:r>
        <w:rPr>
          <w:sz w:val="28"/>
          <w:szCs w:val="28"/>
        </w:rPr>
        <w:t>сиональное самоопределение вы</w:t>
      </w:r>
      <w:r w:rsidRPr="002870A1">
        <w:rPr>
          <w:sz w:val="28"/>
          <w:szCs w:val="28"/>
        </w:rPr>
        <w:t xml:space="preserve">ступает как форма личностного выбора, отражающая процесс поиска, а также приобретении профессии. Самоопределение реализуется в процессе анализа личностных возможностей способностей в соотнесении с профессиональными требованиями. </w:t>
      </w:r>
    </w:p>
    <w:p w:rsidR="002870A1" w:rsidRPr="002870A1" w:rsidRDefault="002870A1" w:rsidP="002870A1">
      <w:pPr>
        <w:pStyle w:val="Default"/>
        <w:ind w:firstLine="708"/>
        <w:jc w:val="both"/>
        <w:rPr>
          <w:sz w:val="28"/>
          <w:szCs w:val="28"/>
        </w:rPr>
      </w:pPr>
      <w:r w:rsidRPr="002870A1">
        <w:rPr>
          <w:sz w:val="28"/>
          <w:szCs w:val="28"/>
        </w:rPr>
        <w:t>По данному направлению накоплен бо</w:t>
      </w:r>
      <w:r>
        <w:rPr>
          <w:sz w:val="28"/>
          <w:szCs w:val="28"/>
        </w:rPr>
        <w:t>гатый опыт в области теории про</w:t>
      </w:r>
      <w:r w:rsidRPr="002870A1">
        <w:rPr>
          <w:sz w:val="28"/>
          <w:szCs w:val="28"/>
        </w:rPr>
        <w:t xml:space="preserve">фессионального самоопределения как </w:t>
      </w:r>
      <w:proofErr w:type="gramStart"/>
      <w:r w:rsidRPr="002870A1">
        <w:rPr>
          <w:sz w:val="28"/>
          <w:szCs w:val="28"/>
        </w:rPr>
        <w:t>отечественных</w:t>
      </w:r>
      <w:proofErr w:type="gramEnd"/>
      <w:r w:rsidRPr="002870A1">
        <w:rPr>
          <w:sz w:val="28"/>
          <w:szCs w:val="28"/>
        </w:rPr>
        <w:t>, так и зарубежных авто-ров, которые во многом предопределили с</w:t>
      </w:r>
      <w:r>
        <w:rPr>
          <w:sz w:val="28"/>
          <w:szCs w:val="28"/>
        </w:rPr>
        <w:t>овременные подходы к данной про</w:t>
      </w:r>
      <w:r w:rsidRPr="002870A1">
        <w:rPr>
          <w:sz w:val="28"/>
          <w:szCs w:val="28"/>
        </w:rPr>
        <w:t xml:space="preserve">блеме. Ставшие классическими исследования в области профессиональной ориентации и </w:t>
      </w:r>
      <w:proofErr w:type="spellStart"/>
      <w:r w:rsidRPr="002870A1">
        <w:rPr>
          <w:sz w:val="28"/>
          <w:szCs w:val="28"/>
        </w:rPr>
        <w:t>профконсультирования</w:t>
      </w:r>
      <w:proofErr w:type="spellEnd"/>
      <w:r w:rsidRPr="002870A1">
        <w:rPr>
          <w:sz w:val="28"/>
          <w:szCs w:val="28"/>
        </w:rPr>
        <w:t xml:space="preserve"> (Е. А. Климова, А. Е. </w:t>
      </w:r>
      <w:proofErr w:type="spellStart"/>
      <w:r w:rsidRPr="002870A1">
        <w:rPr>
          <w:sz w:val="28"/>
          <w:szCs w:val="28"/>
        </w:rPr>
        <w:t>Голомшток</w:t>
      </w:r>
      <w:proofErr w:type="spellEnd"/>
      <w:r w:rsidRPr="002870A1">
        <w:rPr>
          <w:sz w:val="28"/>
          <w:szCs w:val="28"/>
        </w:rPr>
        <w:t xml:space="preserve">, Л. А. </w:t>
      </w:r>
      <w:proofErr w:type="spellStart"/>
      <w:r w:rsidRPr="002870A1">
        <w:rPr>
          <w:sz w:val="28"/>
          <w:szCs w:val="28"/>
        </w:rPr>
        <w:t>Йовайши</w:t>
      </w:r>
      <w:proofErr w:type="spellEnd"/>
      <w:r w:rsidRPr="002870A1">
        <w:rPr>
          <w:sz w:val="28"/>
          <w:szCs w:val="28"/>
        </w:rPr>
        <w:t>, С. Н. Чистяковой), разраб</w:t>
      </w:r>
      <w:r>
        <w:rPr>
          <w:sz w:val="28"/>
          <w:szCs w:val="28"/>
        </w:rPr>
        <w:t xml:space="preserve">отка основных положений </w:t>
      </w:r>
      <w:proofErr w:type="spellStart"/>
      <w:r>
        <w:rPr>
          <w:sz w:val="28"/>
          <w:szCs w:val="28"/>
        </w:rPr>
        <w:t>деятель</w:t>
      </w:r>
      <w:r w:rsidRPr="002870A1">
        <w:rPr>
          <w:sz w:val="28"/>
          <w:szCs w:val="28"/>
        </w:rPr>
        <w:t>ностного</w:t>
      </w:r>
      <w:proofErr w:type="spellEnd"/>
      <w:r w:rsidRPr="002870A1">
        <w:rPr>
          <w:sz w:val="28"/>
          <w:szCs w:val="28"/>
        </w:rPr>
        <w:t xml:space="preserve"> подхода (А. Н. Леонтьев, Л. С. Выго</w:t>
      </w:r>
      <w:r>
        <w:rPr>
          <w:sz w:val="28"/>
          <w:szCs w:val="28"/>
        </w:rPr>
        <w:t>тский и С. Л. Рубинштейна). Осо</w:t>
      </w:r>
      <w:r w:rsidRPr="002870A1">
        <w:rPr>
          <w:sz w:val="28"/>
          <w:szCs w:val="28"/>
        </w:rPr>
        <w:t>бенностью всех этих исследований являетс</w:t>
      </w:r>
      <w:r>
        <w:rPr>
          <w:sz w:val="28"/>
          <w:szCs w:val="28"/>
        </w:rPr>
        <w:t>я все более усиливающееся внима</w:t>
      </w:r>
      <w:r w:rsidRPr="002870A1">
        <w:rPr>
          <w:sz w:val="28"/>
          <w:szCs w:val="28"/>
        </w:rPr>
        <w:t xml:space="preserve">ние к личностным аспектам профессионального самоопределения [2, с. 20]. </w:t>
      </w:r>
    </w:p>
    <w:p w:rsidR="002870A1" w:rsidRPr="002870A1" w:rsidRDefault="002870A1" w:rsidP="002870A1">
      <w:pPr>
        <w:pStyle w:val="Default"/>
        <w:ind w:firstLine="708"/>
        <w:jc w:val="both"/>
        <w:rPr>
          <w:sz w:val="28"/>
          <w:szCs w:val="28"/>
        </w:rPr>
      </w:pPr>
      <w:r w:rsidRPr="002870A1">
        <w:rPr>
          <w:sz w:val="28"/>
          <w:szCs w:val="28"/>
        </w:rPr>
        <w:t>Таким образом, в социально-педагогическом смысле профессиональное самоопределение жизненно необходимо для каждого человека и с</w:t>
      </w:r>
      <w:r>
        <w:rPr>
          <w:sz w:val="28"/>
          <w:szCs w:val="28"/>
        </w:rPr>
        <w:t>вязано с орга</w:t>
      </w:r>
      <w:r w:rsidRPr="002870A1">
        <w:rPr>
          <w:sz w:val="28"/>
          <w:szCs w:val="28"/>
        </w:rPr>
        <w:t xml:space="preserve">низацией специальных усилий со стороны государства и общества. </w:t>
      </w:r>
    </w:p>
    <w:p w:rsidR="002870A1" w:rsidRPr="002870A1" w:rsidRDefault="002870A1" w:rsidP="002870A1">
      <w:pPr>
        <w:pStyle w:val="Default"/>
        <w:ind w:firstLine="708"/>
        <w:jc w:val="both"/>
        <w:rPr>
          <w:sz w:val="28"/>
          <w:szCs w:val="28"/>
        </w:rPr>
      </w:pPr>
      <w:r w:rsidRPr="002870A1">
        <w:rPr>
          <w:sz w:val="28"/>
          <w:szCs w:val="28"/>
        </w:rPr>
        <w:lastRenderedPageBreak/>
        <w:t xml:space="preserve">Опираясь на работы К. А. </w:t>
      </w:r>
      <w:proofErr w:type="spellStart"/>
      <w:r w:rsidRPr="002870A1">
        <w:rPr>
          <w:sz w:val="28"/>
          <w:szCs w:val="28"/>
        </w:rPr>
        <w:t>Абульхановой-Славской</w:t>
      </w:r>
      <w:proofErr w:type="spellEnd"/>
      <w:r w:rsidRPr="002870A1">
        <w:rPr>
          <w:sz w:val="28"/>
          <w:szCs w:val="28"/>
        </w:rPr>
        <w:t xml:space="preserve">, М. Р. Гинзбурга, Е. И. </w:t>
      </w:r>
      <w:proofErr w:type="spellStart"/>
      <w:r w:rsidRPr="002870A1">
        <w:rPr>
          <w:sz w:val="28"/>
          <w:szCs w:val="28"/>
        </w:rPr>
        <w:t>Головака</w:t>
      </w:r>
      <w:proofErr w:type="spellEnd"/>
      <w:r w:rsidRPr="002870A1">
        <w:rPr>
          <w:sz w:val="28"/>
          <w:szCs w:val="28"/>
        </w:rPr>
        <w:t xml:space="preserve">, Е. А. Климова, Н. С. </w:t>
      </w:r>
      <w:proofErr w:type="spellStart"/>
      <w:r w:rsidRPr="002870A1">
        <w:rPr>
          <w:sz w:val="28"/>
          <w:szCs w:val="28"/>
        </w:rPr>
        <w:t>Пряжн</w:t>
      </w:r>
      <w:r>
        <w:rPr>
          <w:sz w:val="28"/>
          <w:szCs w:val="28"/>
        </w:rPr>
        <w:t>икова</w:t>
      </w:r>
      <w:proofErr w:type="spellEnd"/>
      <w:r>
        <w:rPr>
          <w:sz w:val="28"/>
          <w:szCs w:val="28"/>
        </w:rPr>
        <w:t>, можно рассматривать само</w:t>
      </w:r>
      <w:r w:rsidRPr="002870A1">
        <w:rPr>
          <w:sz w:val="28"/>
          <w:szCs w:val="28"/>
        </w:rPr>
        <w:t>определение как процесс определения чело</w:t>
      </w:r>
      <w:r>
        <w:rPr>
          <w:sz w:val="28"/>
          <w:szCs w:val="28"/>
        </w:rPr>
        <w:t>веком своего места в мире, обще</w:t>
      </w:r>
      <w:r w:rsidRPr="002870A1">
        <w:rPr>
          <w:sz w:val="28"/>
          <w:szCs w:val="28"/>
        </w:rPr>
        <w:t>стве, процесс, развивающийся в двух аспе</w:t>
      </w:r>
      <w:r>
        <w:rPr>
          <w:sz w:val="28"/>
          <w:szCs w:val="28"/>
        </w:rPr>
        <w:t xml:space="preserve">ктах: ценностно-смысловом и </w:t>
      </w:r>
      <w:proofErr w:type="spellStart"/>
      <w:r>
        <w:rPr>
          <w:sz w:val="28"/>
          <w:szCs w:val="28"/>
        </w:rPr>
        <w:t>дея</w:t>
      </w:r>
      <w:r w:rsidRPr="002870A1">
        <w:rPr>
          <w:sz w:val="28"/>
          <w:szCs w:val="28"/>
        </w:rPr>
        <w:t>тельностном</w:t>
      </w:r>
      <w:proofErr w:type="spellEnd"/>
      <w:r w:rsidRPr="002870A1">
        <w:rPr>
          <w:sz w:val="28"/>
          <w:szCs w:val="28"/>
        </w:rPr>
        <w:t xml:space="preserve">. </w:t>
      </w:r>
    </w:p>
    <w:p w:rsidR="002870A1" w:rsidRPr="002870A1" w:rsidRDefault="002870A1" w:rsidP="002870A1">
      <w:pPr>
        <w:pStyle w:val="Default"/>
        <w:ind w:firstLine="708"/>
        <w:jc w:val="both"/>
        <w:rPr>
          <w:sz w:val="28"/>
          <w:szCs w:val="28"/>
        </w:rPr>
      </w:pPr>
      <w:r w:rsidRPr="002870A1">
        <w:rPr>
          <w:sz w:val="28"/>
          <w:szCs w:val="28"/>
        </w:rPr>
        <w:t>Ценностно-смысловой аспект профе</w:t>
      </w:r>
      <w:r>
        <w:rPr>
          <w:sz w:val="28"/>
          <w:szCs w:val="28"/>
        </w:rPr>
        <w:t>ссионального самоопределения ха</w:t>
      </w:r>
      <w:r w:rsidRPr="002870A1">
        <w:rPr>
          <w:sz w:val="28"/>
          <w:szCs w:val="28"/>
        </w:rPr>
        <w:t>рактеризует отношения, оценки, планы и намерения личности в сфере труда и профессионального образования, позволяет с</w:t>
      </w:r>
      <w:r>
        <w:rPr>
          <w:sz w:val="28"/>
          <w:szCs w:val="28"/>
        </w:rPr>
        <w:t>оотнести эти величины с получен</w:t>
      </w:r>
      <w:r w:rsidRPr="002870A1">
        <w:rPr>
          <w:sz w:val="28"/>
          <w:szCs w:val="28"/>
        </w:rPr>
        <w:t>ными результатами деятельности, интегрирует такие понятия, как «личный профессиональный план»; «интересы, напра</w:t>
      </w:r>
      <w:r>
        <w:rPr>
          <w:sz w:val="28"/>
          <w:szCs w:val="28"/>
        </w:rPr>
        <w:t>вленность личности», «профессио</w:t>
      </w:r>
      <w:r w:rsidRPr="002870A1">
        <w:rPr>
          <w:sz w:val="28"/>
          <w:szCs w:val="28"/>
        </w:rPr>
        <w:t>нальные намерения». Основу для развертыв</w:t>
      </w:r>
      <w:r>
        <w:rPr>
          <w:sz w:val="28"/>
          <w:szCs w:val="28"/>
        </w:rPr>
        <w:t>ания профессионального самоопре</w:t>
      </w:r>
      <w:r w:rsidRPr="002870A1">
        <w:rPr>
          <w:sz w:val="28"/>
          <w:szCs w:val="28"/>
        </w:rPr>
        <w:t>деления составляет система личностных смыслов человека. Личностный смысл представляет собой индивидуализированное</w:t>
      </w:r>
      <w:r>
        <w:rPr>
          <w:sz w:val="28"/>
          <w:szCs w:val="28"/>
        </w:rPr>
        <w:t xml:space="preserve"> отражение действительности, вы</w:t>
      </w:r>
      <w:r w:rsidRPr="002870A1">
        <w:rPr>
          <w:sz w:val="28"/>
          <w:szCs w:val="28"/>
        </w:rPr>
        <w:t xml:space="preserve">ражающее отношение личности к тем объектам, ради которых осуществляются деятельность и общение. </w:t>
      </w:r>
    </w:p>
    <w:p w:rsidR="002870A1" w:rsidRPr="002870A1" w:rsidRDefault="002870A1" w:rsidP="002870A1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2870A1">
        <w:rPr>
          <w:sz w:val="28"/>
          <w:szCs w:val="28"/>
        </w:rPr>
        <w:t>Деятельностный</w:t>
      </w:r>
      <w:proofErr w:type="spellEnd"/>
      <w:r w:rsidRPr="002870A1">
        <w:rPr>
          <w:sz w:val="28"/>
          <w:szCs w:val="28"/>
        </w:rPr>
        <w:t xml:space="preserve"> аспект профессионального самоопределения личности включает в себя реальные действия, деятельно</w:t>
      </w:r>
      <w:r>
        <w:rPr>
          <w:sz w:val="28"/>
          <w:szCs w:val="28"/>
        </w:rPr>
        <w:t>сть, труд и их результаты. Осно</w:t>
      </w:r>
      <w:r w:rsidRPr="002870A1">
        <w:rPr>
          <w:sz w:val="28"/>
          <w:szCs w:val="28"/>
        </w:rPr>
        <w:t xml:space="preserve">ву для профессионального самоопределения </w:t>
      </w:r>
      <w:r>
        <w:rPr>
          <w:sz w:val="28"/>
          <w:szCs w:val="28"/>
        </w:rPr>
        <w:t>в этом аспекте составляют каче</w:t>
      </w:r>
      <w:r w:rsidRPr="002870A1">
        <w:rPr>
          <w:sz w:val="28"/>
          <w:szCs w:val="28"/>
        </w:rPr>
        <w:t>ства, которые так или иначе стабильно проявл</w:t>
      </w:r>
      <w:r>
        <w:rPr>
          <w:sz w:val="28"/>
          <w:szCs w:val="28"/>
        </w:rPr>
        <w:t>яются в действиях человека, свя</w:t>
      </w:r>
      <w:r w:rsidRPr="002870A1">
        <w:rPr>
          <w:sz w:val="28"/>
          <w:szCs w:val="28"/>
        </w:rPr>
        <w:t xml:space="preserve">занных с выбором и осуществлением профессиональной деятельности [2, с. 89]. </w:t>
      </w:r>
    </w:p>
    <w:p w:rsidR="002870A1" w:rsidRPr="002870A1" w:rsidRDefault="002870A1" w:rsidP="002870A1">
      <w:pPr>
        <w:pStyle w:val="Default"/>
        <w:ind w:firstLine="708"/>
        <w:jc w:val="both"/>
        <w:rPr>
          <w:sz w:val="28"/>
          <w:szCs w:val="28"/>
        </w:rPr>
      </w:pPr>
      <w:r w:rsidRPr="002870A1">
        <w:rPr>
          <w:sz w:val="28"/>
          <w:szCs w:val="28"/>
        </w:rPr>
        <w:t>Эти аспекты самоопределения личнос</w:t>
      </w:r>
      <w:r>
        <w:rPr>
          <w:sz w:val="28"/>
          <w:szCs w:val="28"/>
        </w:rPr>
        <w:t>ти находятся в системных, проти</w:t>
      </w:r>
      <w:r w:rsidRPr="002870A1">
        <w:rPr>
          <w:sz w:val="28"/>
          <w:szCs w:val="28"/>
        </w:rPr>
        <w:t>воречивых отношениях. Существенные изменения в смысловой нап</w:t>
      </w:r>
      <w:r>
        <w:rPr>
          <w:sz w:val="28"/>
          <w:szCs w:val="28"/>
        </w:rPr>
        <w:t>равленно</w:t>
      </w:r>
      <w:r w:rsidRPr="002870A1">
        <w:rPr>
          <w:sz w:val="28"/>
          <w:szCs w:val="28"/>
        </w:rPr>
        <w:t xml:space="preserve">сти личности не могут произойти без изменений в ее деятельности, поскольку деятельность – это то, что связывает личность с окружающей средой. Наоборот, так как в деятельности реализуются желаемые смыслы, ориентации человека, она не может развиваться и изменяться без изменения своей смысловой основы. Поэтому, как пишет А. Г. </w:t>
      </w:r>
      <w:proofErr w:type="spellStart"/>
      <w:r w:rsidRPr="002870A1">
        <w:rPr>
          <w:sz w:val="28"/>
          <w:szCs w:val="28"/>
        </w:rPr>
        <w:t>Асмолов</w:t>
      </w:r>
      <w:proofErr w:type="spellEnd"/>
      <w:r w:rsidRPr="002870A1">
        <w:rPr>
          <w:sz w:val="28"/>
          <w:szCs w:val="28"/>
        </w:rPr>
        <w:t>, «совместн</w:t>
      </w:r>
      <w:r>
        <w:rPr>
          <w:sz w:val="28"/>
          <w:szCs w:val="28"/>
        </w:rPr>
        <w:t>ая деятельность в конкретной со</w:t>
      </w:r>
      <w:r w:rsidRPr="002870A1">
        <w:rPr>
          <w:sz w:val="28"/>
          <w:szCs w:val="28"/>
        </w:rPr>
        <w:t xml:space="preserve">циальной системе детерминирует развитие </w:t>
      </w:r>
      <w:r>
        <w:rPr>
          <w:sz w:val="28"/>
          <w:szCs w:val="28"/>
        </w:rPr>
        <w:t>личности, но личность … сама вы</w:t>
      </w:r>
      <w:r w:rsidRPr="002870A1">
        <w:rPr>
          <w:sz w:val="28"/>
          <w:szCs w:val="28"/>
        </w:rPr>
        <w:t>бирает ту деятельность, которая определяет ее развитие». В этом – источник постоянных противоречий личности и источ</w:t>
      </w:r>
      <w:r>
        <w:rPr>
          <w:sz w:val="28"/>
          <w:szCs w:val="28"/>
        </w:rPr>
        <w:t>ник ее развития, совершенствова</w:t>
      </w:r>
      <w:r w:rsidRPr="002870A1">
        <w:rPr>
          <w:sz w:val="28"/>
          <w:szCs w:val="28"/>
        </w:rPr>
        <w:t xml:space="preserve">ния. </w:t>
      </w:r>
    </w:p>
    <w:p w:rsidR="002870A1" w:rsidRPr="002870A1" w:rsidRDefault="002870A1" w:rsidP="002870A1">
      <w:pPr>
        <w:pStyle w:val="Default"/>
        <w:ind w:firstLine="708"/>
        <w:jc w:val="both"/>
        <w:rPr>
          <w:sz w:val="28"/>
          <w:szCs w:val="28"/>
        </w:rPr>
      </w:pPr>
      <w:r w:rsidRPr="002870A1">
        <w:rPr>
          <w:sz w:val="28"/>
          <w:szCs w:val="28"/>
        </w:rPr>
        <w:t>Самоопределение эффективно, есл</w:t>
      </w:r>
      <w:r>
        <w:rPr>
          <w:sz w:val="28"/>
          <w:szCs w:val="28"/>
        </w:rPr>
        <w:t xml:space="preserve">и оно приводит к достижению </w:t>
      </w:r>
      <w:proofErr w:type="spellStart"/>
      <w:r>
        <w:rPr>
          <w:sz w:val="28"/>
          <w:szCs w:val="28"/>
        </w:rPr>
        <w:t>деятельностно</w:t>
      </w:r>
      <w:proofErr w:type="spellEnd"/>
      <w:r>
        <w:rPr>
          <w:sz w:val="28"/>
          <w:szCs w:val="28"/>
        </w:rPr>
        <w:t>-</w:t>
      </w:r>
      <w:r w:rsidRPr="002870A1">
        <w:rPr>
          <w:sz w:val="28"/>
          <w:szCs w:val="28"/>
        </w:rPr>
        <w:t>смыслового единства личност</w:t>
      </w: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Деятельностно</w:t>
      </w:r>
      <w:proofErr w:type="spellEnd"/>
      <w:r>
        <w:rPr>
          <w:sz w:val="28"/>
          <w:szCs w:val="28"/>
        </w:rPr>
        <w:t>-смысловое един</w:t>
      </w:r>
      <w:r w:rsidRPr="002870A1">
        <w:rPr>
          <w:sz w:val="28"/>
          <w:szCs w:val="28"/>
        </w:rPr>
        <w:t xml:space="preserve">ство личности – это состояние взаимоотношений и взаимосвязей личности и окружающей среды. Она характеризуется: </w:t>
      </w:r>
    </w:p>
    <w:p w:rsidR="002870A1" w:rsidRPr="002870A1" w:rsidRDefault="002870A1" w:rsidP="002870A1">
      <w:pPr>
        <w:pStyle w:val="Default"/>
        <w:ind w:firstLine="708"/>
        <w:jc w:val="both"/>
        <w:rPr>
          <w:sz w:val="28"/>
          <w:szCs w:val="28"/>
        </w:rPr>
      </w:pPr>
      <w:r w:rsidRPr="002870A1">
        <w:rPr>
          <w:sz w:val="28"/>
          <w:szCs w:val="28"/>
        </w:rPr>
        <w:t xml:space="preserve">– оптимальным соотношением между системой ценностно-смысловых ориентаций личности и сформированной системой деятельности, направленной </w:t>
      </w:r>
      <w:proofErr w:type="gramStart"/>
      <w:r w:rsidRPr="002870A1">
        <w:rPr>
          <w:sz w:val="28"/>
          <w:szCs w:val="28"/>
        </w:rPr>
        <w:t>на</w:t>
      </w:r>
      <w:proofErr w:type="gramEnd"/>
      <w:r w:rsidRPr="002870A1">
        <w:rPr>
          <w:sz w:val="28"/>
          <w:szCs w:val="28"/>
        </w:rPr>
        <w:t xml:space="preserve"> </w:t>
      </w:r>
      <w:proofErr w:type="gramStart"/>
      <w:r w:rsidRPr="002870A1">
        <w:rPr>
          <w:sz w:val="28"/>
          <w:szCs w:val="28"/>
        </w:rPr>
        <w:t>определенный предмет (учение, труд, общение</w:t>
      </w:r>
      <w:r>
        <w:rPr>
          <w:sz w:val="28"/>
          <w:szCs w:val="28"/>
        </w:rPr>
        <w:t>, самопознание и т.д.), т.е. со</w:t>
      </w:r>
      <w:r w:rsidRPr="002870A1">
        <w:rPr>
          <w:sz w:val="28"/>
          <w:szCs w:val="28"/>
        </w:rPr>
        <w:t>стоянием, обусловливающим реализацию ценностно-смысловых образований личности в пространстве и во времени (удовл</w:t>
      </w:r>
      <w:r>
        <w:rPr>
          <w:sz w:val="28"/>
          <w:szCs w:val="28"/>
        </w:rPr>
        <w:t>етворение потребностей, реализа</w:t>
      </w:r>
      <w:r w:rsidRPr="002870A1">
        <w:rPr>
          <w:sz w:val="28"/>
          <w:szCs w:val="28"/>
        </w:rPr>
        <w:t xml:space="preserve">цию личностных смыслов, направленностей, мотивов); </w:t>
      </w:r>
      <w:proofErr w:type="gramEnd"/>
    </w:p>
    <w:p w:rsidR="002870A1" w:rsidRPr="002870A1" w:rsidRDefault="002870A1" w:rsidP="002870A1">
      <w:pPr>
        <w:pStyle w:val="Default"/>
        <w:ind w:firstLine="708"/>
        <w:jc w:val="both"/>
        <w:rPr>
          <w:sz w:val="28"/>
          <w:szCs w:val="28"/>
        </w:rPr>
      </w:pPr>
      <w:r w:rsidRPr="002870A1">
        <w:rPr>
          <w:sz w:val="28"/>
          <w:szCs w:val="28"/>
        </w:rPr>
        <w:t>– возможностями для развития ценно</w:t>
      </w:r>
      <w:r>
        <w:rPr>
          <w:sz w:val="28"/>
          <w:szCs w:val="28"/>
        </w:rPr>
        <w:t>стно-смысловой сферы и совершен</w:t>
      </w:r>
      <w:r w:rsidRPr="002870A1">
        <w:rPr>
          <w:sz w:val="28"/>
          <w:szCs w:val="28"/>
        </w:rPr>
        <w:t xml:space="preserve">ствования деятельности личности. </w:t>
      </w:r>
    </w:p>
    <w:p w:rsidR="002870A1" w:rsidRPr="002870A1" w:rsidRDefault="002870A1" w:rsidP="002870A1">
      <w:pPr>
        <w:pStyle w:val="Default"/>
        <w:ind w:firstLine="708"/>
        <w:jc w:val="both"/>
        <w:rPr>
          <w:sz w:val="28"/>
          <w:szCs w:val="28"/>
        </w:rPr>
      </w:pPr>
      <w:r w:rsidRPr="002870A1">
        <w:rPr>
          <w:sz w:val="28"/>
          <w:szCs w:val="28"/>
        </w:rPr>
        <w:t>Личность при таком подходе являетс</w:t>
      </w:r>
      <w:r>
        <w:rPr>
          <w:sz w:val="28"/>
          <w:szCs w:val="28"/>
        </w:rPr>
        <w:t xml:space="preserve">я одновременно объектом </w:t>
      </w:r>
      <w:proofErr w:type="spellStart"/>
      <w:r>
        <w:rPr>
          <w:sz w:val="28"/>
          <w:szCs w:val="28"/>
        </w:rPr>
        <w:t>профкон</w:t>
      </w:r>
      <w:r w:rsidRPr="002870A1">
        <w:rPr>
          <w:sz w:val="28"/>
          <w:szCs w:val="28"/>
        </w:rPr>
        <w:t>сультационных</w:t>
      </w:r>
      <w:proofErr w:type="spellEnd"/>
      <w:r w:rsidRPr="002870A1">
        <w:rPr>
          <w:sz w:val="28"/>
          <w:szCs w:val="28"/>
        </w:rPr>
        <w:t xml:space="preserve"> воздействий, субъектом ориентации (ориентирования) в мире профессий (внешний аспект) и субъектом профессионального самоопределения (внутренний аспект). </w:t>
      </w:r>
    </w:p>
    <w:p w:rsidR="002870A1" w:rsidRPr="002870A1" w:rsidRDefault="002870A1" w:rsidP="002870A1">
      <w:pPr>
        <w:pStyle w:val="Default"/>
        <w:ind w:firstLine="708"/>
        <w:jc w:val="both"/>
        <w:rPr>
          <w:sz w:val="28"/>
          <w:szCs w:val="28"/>
        </w:rPr>
      </w:pPr>
      <w:r w:rsidRPr="002870A1">
        <w:rPr>
          <w:sz w:val="28"/>
          <w:szCs w:val="28"/>
        </w:rPr>
        <w:t>Профессиональное самоопределение,</w:t>
      </w:r>
      <w:r>
        <w:rPr>
          <w:sz w:val="28"/>
          <w:szCs w:val="28"/>
        </w:rPr>
        <w:t xml:space="preserve"> являясь частью целостного само</w:t>
      </w:r>
      <w:r w:rsidRPr="002870A1">
        <w:rPr>
          <w:sz w:val="28"/>
          <w:szCs w:val="28"/>
        </w:rPr>
        <w:t xml:space="preserve">определения человека, не имеет четких временных границ, оно продолжается в течение всей жизни, </w:t>
      </w:r>
      <w:proofErr w:type="spellStart"/>
      <w:r w:rsidRPr="002870A1">
        <w:rPr>
          <w:sz w:val="28"/>
          <w:szCs w:val="28"/>
        </w:rPr>
        <w:t>актуализируясь</w:t>
      </w:r>
      <w:proofErr w:type="spellEnd"/>
      <w:r w:rsidRPr="002870A1">
        <w:rPr>
          <w:sz w:val="28"/>
          <w:szCs w:val="28"/>
        </w:rPr>
        <w:t xml:space="preserve"> как личностный проц</w:t>
      </w:r>
      <w:r>
        <w:rPr>
          <w:sz w:val="28"/>
          <w:szCs w:val="28"/>
        </w:rPr>
        <w:t>есс под влиянием из</w:t>
      </w:r>
      <w:r w:rsidRPr="002870A1">
        <w:rPr>
          <w:sz w:val="28"/>
          <w:szCs w:val="28"/>
        </w:rPr>
        <w:t xml:space="preserve">менений </w:t>
      </w:r>
      <w:r w:rsidRPr="002870A1">
        <w:rPr>
          <w:sz w:val="28"/>
          <w:szCs w:val="28"/>
        </w:rPr>
        <w:lastRenderedPageBreak/>
        <w:t xml:space="preserve">в условиях и содержании профессиональной деятельности человека, а также при перестройке его ценностно-смысловых ориентаций в результате их естественного развития или вмешательства извне. </w:t>
      </w:r>
    </w:p>
    <w:p w:rsidR="002870A1" w:rsidRPr="002870A1" w:rsidRDefault="002870A1" w:rsidP="002870A1">
      <w:pPr>
        <w:pStyle w:val="Default"/>
        <w:ind w:firstLine="708"/>
        <w:jc w:val="both"/>
        <w:rPr>
          <w:sz w:val="28"/>
          <w:szCs w:val="28"/>
        </w:rPr>
      </w:pPr>
      <w:r w:rsidRPr="002870A1">
        <w:rPr>
          <w:sz w:val="28"/>
          <w:szCs w:val="28"/>
        </w:rPr>
        <w:t xml:space="preserve">Для того чтобы выпускник полностью смог </w:t>
      </w:r>
      <w:r>
        <w:rPr>
          <w:sz w:val="28"/>
          <w:szCs w:val="28"/>
        </w:rPr>
        <w:t>реализовать себя, в дальней</w:t>
      </w:r>
      <w:r w:rsidRPr="002870A1">
        <w:rPr>
          <w:sz w:val="28"/>
          <w:szCs w:val="28"/>
        </w:rPr>
        <w:t xml:space="preserve">шем он нуждается в помощи со стороны образовательной организации. Такую помощь ему могут оказать социальный педагог, педагог-психолог, классный руководитель и т. д. </w:t>
      </w:r>
    </w:p>
    <w:p w:rsidR="002870A1" w:rsidRPr="002870A1" w:rsidRDefault="002870A1" w:rsidP="002870A1">
      <w:pPr>
        <w:pStyle w:val="Default"/>
        <w:jc w:val="both"/>
        <w:rPr>
          <w:sz w:val="28"/>
          <w:szCs w:val="28"/>
        </w:rPr>
      </w:pPr>
      <w:r w:rsidRPr="002870A1">
        <w:rPr>
          <w:sz w:val="28"/>
          <w:szCs w:val="28"/>
        </w:rPr>
        <w:t>Но, к сожалению, в современных условиях учащийся и учитель ста</w:t>
      </w:r>
      <w:r>
        <w:rPr>
          <w:sz w:val="28"/>
          <w:szCs w:val="28"/>
        </w:rPr>
        <w:t>лки</w:t>
      </w:r>
      <w:r w:rsidRPr="002870A1">
        <w:rPr>
          <w:sz w:val="28"/>
          <w:szCs w:val="28"/>
        </w:rPr>
        <w:t xml:space="preserve">ваются с рядом трудностей. </w:t>
      </w:r>
    </w:p>
    <w:p w:rsidR="002870A1" w:rsidRPr="002870A1" w:rsidRDefault="002870A1" w:rsidP="002870A1">
      <w:pPr>
        <w:pStyle w:val="Default"/>
        <w:ind w:firstLine="708"/>
        <w:jc w:val="both"/>
        <w:rPr>
          <w:sz w:val="28"/>
          <w:szCs w:val="28"/>
        </w:rPr>
      </w:pPr>
      <w:r w:rsidRPr="002870A1">
        <w:rPr>
          <w:sz w:val="28"/>
          <w:szCs w:val="28"/>
        </w:rPr>
        <w:t xml:space="preserve">Можно назвать некоторые из них: </w:t>
      </w:r>
    </w:p>
    <w:p w:rsidR="002870A1" w:rsidRPr="002870A1" w:rsidRDefault="002870A1" w:rsidP="002870A1">
      <w:pPr>
        <w:pStyle w:val="Default"/>
        <w:jc w:val="both"/>
        <w:rPr>
          <w:sz w:val="28"/>
          <w:szCs w:val="28"/>
        </w:rPr>
      </w:pPr>
      <w:r w:rsidRPr="002870A1">
        <w:rPr>
          <w:sz w:val="28"/>
          <w:szCs w:val="28"/>
        </w:rPr>
        <w:t xml:space="preserve"> Трудности получения профессионального образования и освоения профессии. </w:t>
      </w:r>
    </w:p>
    <w:p w:rsidR="002870A1" w:rsidRPr="002870A1" w:rsidRDefault="002870A1" w:rsidP="002870A1">
      <w:pPr>
        <w:pStyle w:val="Default"/>
        <w:jc w:val="both"/>
        <w:rPr>
          <w:sz w:val="28"/>
          <w:szCs w:val="28"/>
        </w:rPr>
      </w:pPr>
      <w:r w:rsidRPr="002870A1">
        <w:rPr>
          <w:sz w:val="28"/>
          <w:szCs w:val="28"/>
        </w:rPr>
        <w:t xml:space="preserve"> Неполнота знаний об особенностях выбранной профессии. </w:t>
      </w:r>
    </w:p>
    <w:p w:rsidR="002870A1" w:rsidRPr="002870A1" w:rsidRDefault="002870A1" w:rsidP="002870A1">
      <w:pPr>
        <w:pStyle w:val="Default"/>
        <w:jc w:val="both"/>
        <w:rPr>
          <w:sz w:val="28"/>
          <w:szCs w:val="28"/>
        </w:rPr>
      </w:pPr>
      <w:r w:rsidRPr="002870A1">
        <w:rPr>
          <w:sz w:val="28"/>
          <w:szCs w:val="28"/>
        </w:rPr>
        <w:t xml:space="preserve"> Недостаточная подготовленность к профессиональному образованию. </w:t>
      </w:r>
    </w:p>
    <w:p w:rsidR="002870A1" w:rsidRPr="002870A1" w:rsidRDefault="002870A1" w:rsidP="002870A1">
      <w:pPr>
        <w:pStyle w:val="Default"/>
        <w:jc w:val="both"/>
        <w:rPr>
          <w:sz w:val="28"/>
          <w:szCs w:val="28"/>
        </w:rPr>
      </w:pPr>
      <w:r w:rsidRPr="002870A1">
        <w:rPr>
          <w:sz w:val="28"/>
          <w:szCs w:val="28"/>
        </w:rPr>
        <w:t> Невысокая вероятность найти работ</w:t>
      </w:r>
      <w:r>
        <w:rPr>
          <w:sz w:val="28"/>
          <w:szCs w:val="28"/>
        </w:rPr>
        <w:t>у по специальности, резкие изме</w:t>
      </w:r>
      <w:r w:rsidRPr="002870A1">
        <w:rPr>
          <w:sz w:val="28"/>
          <w:szCs w:val="28"/>
        </w:rPr>
        <w:t xml:space="preserve">нения рынка труда. </w:t>
      </w:r>
    </w:p>
    <w:p w:rsidR="002870A1" w:rsidRPr="002870A1" w:rsidRDefault="002870A1" w:rsidP="002870A1">
      <w:pPr>
        <w:pStyle w:val="Default"/>
        <w:jc w:val="both"/>
        <w:rPr>
          <w:sz w:val="28"/>
          <w:szCs w:val="28"/>
        </w:rPr>
      </w:pPr>
      <w:r w:rsidRPr="002870A1">
        <w:rPr>
          <w:sz w:val="28"/>
          <w:szCs w:val="28"/>
        </w:rPr>
        <w:t xml:space="preserve"> Проблемы со здоровьем. </w:t>
      </w:r>
    </w:p>
    <w:p w:rsidR="002870A1" w:rsidRPr="002870A1" w:rsidRDefault="002870A1" w:rsidP="002870A1">
      <w:pPr>
        <w:pStyle w:val="Default"/>
        <w:jc w:val="both"/>
        <w:rPr>
          <w:sz w:val="28"/>
          <w:szCs w:val="28"/>
        </w:rPr>
      </w:pPr>
      <w:r w:rsidRPr="002870A1">
        <w:rPr>
          <w:sz w:val="28"/>
          <w:szCs w:val="28"/>
        </w:rPr>
        <w:t xml:space="preserve"> Семейные обстоятельства. </w:t>
      </w:r>
    </w:p>
    <w:p w:rsidR="002870A1" w:rsidRPr="002870A1" w:rsidRDefault="002870A1" w:rsidP="002870A1">
      <w:pPr>
        <w:pStyle w:val="Default"/>
        <w:jc w:val="both"/>
        <w:rPr>
          <w:sz w:val="28"/>
          <w:szCs w:val="28"/>
        </w:rPr>
      </w:pPr>
      <w:r w:rsidRPr="002870A1">
        <w:rPr>
          <w:sz w:val="28"/>
          <w:szCs w:val="28"/>
        </w:rPr>
        <w:t xml:space="preserve"> Материальное положение семьи. </w:t>
      </w:r>
    </w:p>
    <w:p w:rsidR="002870A1" w:rsidRPr="002870A1" w:rsidRDefault="002870A1" w:rsidP="002870A1">
      <w:pPr>
        <w:pStyle w:val="Default"/>
        <w:jc w:val="both"/>
        <w:rPr>
          <w:sz w:val="28"/>
          <w:szCs w:val="28"/>
        </w:rPr>
      </w:pPr>
      <w:r w:rsidRPr="002870A1">
        <w:rPr>
          <w:sz w:val="28"/>
          <w:szCs w:val="28"/>
        </w:rPr>
        <w:t> Недостаточное знание</w:t>
      </w:r>
      <w:r>
        <w:rPr>
          <w:sz w:val="28"/>
          <w:szCs w:val="28"/>
        </w:rPr>
        <w:t xml:space="preserve"> своих качеств и способностей. </w:t>
      </w:r>
    </w:p>
    <w:p w:rsidR="002870A1" w:rsidRPr="002870A1" w:rsidRDefault="002870A1" w:rsidP="002870A1">
      <w:pPr>
        <w:pStyle w:val="Default"/>
        <w:ind w:firstLine="708"/>
        <w:jc w:val="both"/>
        <w:rPr>
          <w:sz w:val="28"/>
          <w:szCs w:val="28"/>
        </w:rPr>
      </w:pPr>
      <w:r w:rsidRPr="002870A1">
        <w:rPr>
          <w:sz w:val="28"/>
          <w:szCs w:val="28"/>
        </w:rPr>
        <w:t>Таким образом, как научно обоснованн</w:t>
      </w:r>
      <w:r>
        <w:rPr>
          <w:sz w:val="28"/>
          <w:szCs w:val="28"/>
        </w:rPr>
        <w:t>ая система государственных меро</w:t>
      </w:r>
      <w:r w:rsidRPr="002870A1">
        <w:rPr>
          <w:sz w:val="28"/>
          <w:szCs w:val="28"/>
        </w:rPr>
        <w:t xml:space="preserve">приятий профориентация включает в себя </w:t>
      </w:r>
      <w:r>
        <w:rPr>
          <w:sz w:val="28"/>
          <w:szCs w:val="28"/>
        </w:rPr>
        <w:t>ряд различных по своему содержа</w:t>
      </w:r>
      <w:r w:rsidRPr="002870A1">
        <w:rPr>
          <w:sz w:val="28"/>
          <w:szCs w:val="28"/>
        </w:rPr>
        <w:t xml:space="preserve">нию и целям форм: </w:t>
      </w:r>
    </w:p>
    <w:p w:rsidR="002870A1" w:rsidRDefault="002870A1" w:rsidP="002870A1">
      <w:pPr>
        <w:pStyle w:val="Default"/>
        <w:jc w:val="both"/>
        <w:rPr>
          <w:sz w:val="28"/>
          <w:szCs w:val="28"/>
        </w:rPr>
      </w:pPr>
      <w:r w:rsidRPr="002870A1">
        <w:rPr>
          <w:b/>
          <w:bCs/>
          <w:sz w:val="28"/>
          <w:szCs w:val="28"/>
        </w:rPr>
        <w:t xml:space="preserve">– профессиональное просвещение. </w:t>
      </w:r>
      <w:r w:rsidRPr="002870A1">
        <w:rPr>
          <w:sz w:val="28"/>
          <w:szCs w:val="28"/>
        </w:rPr>
        <w:t xml:space="preserve">Цель: ознакомление учащихся с профессиями, их содержанием, функциями, требованиями, предъявляемыми к личностным характеристикам человека. </w:t>
      </w:r>
    </w:p>
    <w:p w:rsidR="002870A1" w:rsidRPr="002870A1" w:rsidRDefault="002870A1" w:rsidP="002870A1">
      <w:pPr>
        <w:pStyle w:val="Default"/>
        <w:jc w:val="both"/>
        <w:rPr>
          <w:sz w:val="28"/>
          <w:szCs w:val="28"/>
        </w:rPr>
      </w:pPr>
      <w:r w:rsidRPr="002870A1">
        <w:rPr>
          <w:b/>
          <w:bCs/>
          <w:sz w:val="28"/>
          <w:szCs w:val="28"/>
        </w:rPr>
        <w:t xml:space="preserve">– профессиональная консультация. </w:t>
      </w:r>
      <w:r>
        <w:rPr>
          <w:sz w:val="28"/>
          <w:szCs w:val="28"/>
        </w:rPr>
        <w:t>Цель: сообщение школьникам ре</w:t>
      </w:r>
      <w:r w:rsidRPr="002870A1">
        <w:rPr>
          <w:sz w:val="28"/>
          <w:szCs w:val="28"/>
        </w:rPr>
        <w:t xml:space="preserve">комендаций о выборе рода деятельности на основе всестороннего изучения личности, </w:t>
      </w:r>
      <w:proofErr w:type="spellStart"/>
      <w:r w:rsidRPr="002870A1">
        <w:rPr>
          <w:sz w:val="28"/>
          <w:szCs w:val="28"/>
        </w:rPr>
        <w:t>еѐ</w:t>
      </w:r>
      <w:proofErr w:type="spellEnd"/>
      <w:r w:rsidRPr="002870A1">
        <w:rPr>
          <w:sz w:val="28"/>
          <w:szCs w:val="28"/>
        </w:rPr>
        <w:t xml:space="preserve"> склонностей, способностей, черт характера и т. д. </w:t>
      </w:r>
    </w:p>
    <w:p w:rsidR="002870A1" w:rsidRPr="002870A1" w:rsidRDefault="002870A1" w:rsidP="002870A1">
      <w:pPr>
        <w:pStyle w:val="Default"/>
        <w:jc w:val="both"/>
        <w:rPr>
          <w:sz w:val="28"/>
          <w:szCs w:val="28"/>
        </w:rPr>
      </w:pPr>
      <w:proofErr w:type="spellStart"/>
      <w:r w:rsidRPr="002870A1">
        <w:rPr>
          <w:sz w:val="28"/>
          <w:szCs w:val="28"/>
        </w:rPr>
        <w:t>Профконсультация</w:t>
      </w:r>
      <w:proofErr w:type="spellEnd"/>
      <w:r w:rsidRPr="002870A1">
        <w:rPr>
          <w:sz w:val="28"/>
          <w:szCs w:val="28"/>
        </w:rPr>
        <w:t xml:space="preserve"> предполагает ориентацию школьника на большие сферы профессиональной деятельности, внут</w:t>
      </w:r>
      <w:r>
        <w:rPr>
          <w:sz w:val="28"/>
          <w:szCs w:val="28"/>
        </w:rPr>
        <w:t xml:space="preserve">ри которой ему предлагается </w:t>
      </w:r>
      <w:proofErr w:type="spellStart"/>
      <w:r>
        <w:rPr>
          <w:sz w:val="28"/>
          <w:szCs w:val="28"/>
        </w:rPr>
        <w:t>раз</w:t>
      </w:r>
      <w:r w:rsidRPr="002870A1">
        <w:rPr>
          <w:sz w:val="28"/>
          <w:szCs w:val="28"/>
        </w:rPr>
        <w:t>ветвлѐнный</w:t>
      </w:r>
      <w:proofErr w:type="spellEnd"/>
      <w:r w:rsidRPr="002870A1">
        <w:rPr>
          <w:sz w:val="28"/>
          <w:szCs w:val="28"/>
        </w:rPr>
        <w:t xml:space="preserve"> перечень профессий. </w:t>
      </w:r>
    </w:p>
    <w:p w:rsidR="002870A1" w:rsidRPr="002870A1" w:rsidRDefault="002870A1" w:rsidP="002870A1">
      <w:pPr>
        <w:pStyle w:val="Default"/>
        <w:jc w:val="both"/>
        <w:rPr>
          <w:sz w:val="28"/>
          <w:szCs w:val="28"/>
        </w:rPr>
      </w:pPr>
      <w:r w:rsidRPr="002870A1">
        <w:rPr>
          <w:sz w:val="28"/>
          <w:szCs w:val="28"/>
        </w:rPr>
        <w:t xml:space="preserve">– </w:t>
      </w:r>
      <w:r w:rsidRPr="002870A1">
        <w:rPr>
          <w:b/>
          <w:bCs/>
          <w:sz w:val="28"/>
          <w:szCs w:val="28"/>
        </w:rPr>
        <w:t>профессиональный подбор (</w:t>
      </w:r>
      <w:proofErr w:type="spellStart"/>
      <w:r w:rsidRPr="002870A1">
        <w:rPr>
          <w:b/>
          <w:bCs/>
          <w:sz w:val="28"/>
          <w:szCs w:val="28"/>
        </w:rPr>
        <w:t>пр</w:t>
      </w:r>
      <w:r>
        <w:rPr>
          <w:b/>
          <w:bCs/>
          <w:sz w:val="28"/>
          <w:szCs w:val="28"/>
        </w:rPr>
        <w:t>офподбор</w:t>
      </w:r>
      <w:proofErr w:type="spellEnd"/>
      <w:r>
        <w:rPr>
          <w:b/>
          <w:bCs/>
          <w:sz w:val="28"/>
          <w:szCs w:val="28"/>
        </w:rPr>
        <w:t>) и профессиональный от</w:t>
      </w:r>
      <w:r w:rsidRPr="002870A1">
        <w:rPr>
          <w:b/>
          <w:bCs/>
          <w:sz w:val="28"/>
          <w:szCs w:val="28"/>
        </w:rPr>
        <w:t xml:space="preserve">бор (профотбор). </w:t>
      </w:r>
      <w:r w:rsidRPr="002870A1">
        <w:rPr>
          <w:sz w:val="28"/>
          <w:szCs w:val="28"/>
        </w:rPr>
        <w:t>Цель: рекомендовать чел</w:t>
      </w:r>
      <w:r>
        <w:rPr>
          <w:sz w:val="28"/>
          <w:szCs w:val="28"/>
        </w:rPr>
        <w:t>овеку конкретную профессию в со</w:t>
      </w:r>
      <w:r w:rsidRPr="002870A1">
        <w:rPr>
          <w:sz w:val="28"/>
          <w:szCs w:val="28"/>
        </w:rPr>
        <w:t>ответствии с его возможностями и интересами</w:t>
      </w:r>
      <w:r>
        <w:rPr>
          <w:sz w:val="28"/>
          <w:szCs w:val="28"/>
        </w:rPr>
        <w:t>, с одной стороны, и требования</w:t>
      </w:r>
      <w:r w:rsidRPr="002870A1">
        <w:rPr>
          <w:sz w:val="28"/>
          <w:szCs w:val="28"/>
        </w:rPr>
        <w:t xml:space="preserve">ми деятельности – с другой стороны [3, с. 34]. </w:t>
      </w:r>
    </w:p>
    <w:p w:rsidR="002870A1" w:rsidRDefault="002870A1" w:rsidP="002870A1">
      <w:pPr>
        <w:pStyle w:val="Default"/>
        <w:ind w:firstLine="708"/>
        <w:jc w:val="both"/>
        <w:rPr>
          <w:sz w:val="28"/>
          <w:szCs w:val="28"/>
        </w:rPr>
      </w:pPr>
      <w:r w:rsidRPr="002870A1">
        <w:rPr>
          <w:sz w:val="28"/>
          <w:szCs w:val="28"/>
        </w:rPr>
        <w:t>Таким образом, выбор дальнейшего п</w:t>
      </w:r>
      <w:r>
        <w:rPr>
          <w:sz w:val="28"/>
          <w:szCs w:val="28"/>
        </w:rPr>
        <w:t>рофессионального пути – это важ</w:t>
      </w:r>
      <w:r w:rsidRPr="002870A1">
        <w:rPr>
          <w:sz w:val="28"/>
          <w:szCs w:val="28"/>
        </w:rPr>
        <w:t xml:space="preserve">ный шаг в жизни старшеклассника, в то же время сложный, но интересный процесс, включающий в себя разные аспекты, которые необходимо учесть. Необходимо помнить о том, что выбор этого пути часто вызывает серьезные сомнения и трудности у старшеклассника, так как они еще не готовы сделать выбор самостоятельно. Потому нуждаются </w:t>
      </w:r>
      <w:r>
        <w:rPr>
          <w:sz w:val="28"/>
          <w:szCs w:val="28"/>
        </w:rPr>
        <w:t>в помощи взрослых. При этом сле</w:t>
      </w:r>
      <w:r w:rsidRPr="002870A1">
        <w:rPr>
          <w:sz w:val="28"/>
          <w:szCs w:val="28"/>
        </w:rPr>
        <w:t xml:space="preserve">дует понимать, что если им кажется, что профессию он выбрал не сам, то и воспринимать дальнейшую учебу и освоение профессии он будет как скучную и тягостную обязанность. Поэтому важно, не сняв полностью ответственность за совершаемый выбор со старшеклассника, </w:t>
      </w:r>
      <w:r>
        <w:rPr>
          <w:sz w:val="28"/>
          <w:szCs w:val="28"/>
        </w:rPr>
        <w:t>сделать так, чтобы у него сложи</w:t>
      </w:r>
      <w:r w:rsidRPr="002870A1">
        <w:rPr>
          <w:sz w:val="28"/>
          <w:szCs w:val="28"/>
        </w:rPr>
        <w:t xml:space="preserve">лось ощущение, что это он так решил. </w:t>
      </w:r>
    </w:p>
    <w:p w:rsidR="002870A1" w:rsidRDefault="002870A1" w:rsidP="002870A1">
      <w:pPr>
        <w:pStyle w:val="Default"/>
        <w:jc w:val="both"/>
        <w:rPr>
          <w:sz w:val="28"/>
          <w:szCs w:val="28"/>
        </w:rPr>
      </w:pPr>
    </w:p>
    <w:p w:rsidR="002F40EE" w:rsidRDefault="002F40EE" w:rsidP="002870A1">
      <w:pPr>
        <w:pStyle w:val="Default"/>
        <w:jc w:val="both"/>
        <w:rPr>
          <w:sz w:val="28"/>
          <w:szCs w:val="28"/>
        </w:rPr>
      </w:pPr>
    </w:p>
    <w:p w:rsidR="002F40EE" w:rsidRDefault="002F40EE" w:rsidP="002870A1">
      <w:pPr>
        <w:pStyle w:val="Default"/>
        <w:jc w:val="both"/>
        <w:rPr>
          <w:sz w:val="28"/>
          <w:szCs w:val="28"/>
        </w:rPr>
      </w:pPr>
    </w:p>
    <w:p w:rsidR="002F40EE" w:rsidRPr="002870A1" w:rsidRDefault="002F40EE" w:rsidP="002870A1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2870A1" w:rsidRDefault="002870A1" w:rsidP="002870A1">
      <w:pPr>
        <w:pStyle w:val="Default"/>
        <w:jc w:val="center"/>
        <w:rPr>
          <w:b/>
          <w:bCs/>
          <w:sz w:val="28"/>
          <w:szCs w:val="28"/>
        </w:rPr>
      </w:pPr>
      <w:r w:rsidRPr="002870A1">
        <w:rPr>
          <w:b/>
          <w:bCs/>
          <w:sz w:val="28"/>
          <w:szCs w:val="28"/>
        </w:rPr>
        <w:lastRenderedPageBreak/>
        <w:t>Список использованных источников</w:t>
      </w:r>
    </w:p>
    <w:p w:rsidR="002870A1" w:rsidRPr="002870A1" w:rsidRDefault="002870A1" w:rsidP="002870A1">
      <w:pPr>
        <w:pStyle w:val="Default"/>
        <w:jc w:val="center"/>
        <w:rPr>
          <w:sz w:val="28"/>
          <w:szCs w:val="28"/>
        </w:rPr>
      </w:pPr>
    </w:p>
    <w:p w:rsidR="002870A1" w:rsidRPr="002870A1" w:rsidRDefault="002870A1" w:rsidP="002870A1">
      <w:pPr>
        <w:pStyle w:val="Default"/>
        <w:jc w:val="both"/>
        <w:rPr>
          <w:sz w:val="28"/>
          <w:szCs w:val="28"/>
        </w:rPr>
      </w:pPr>
      <w:r w:rsidRPr="002870A1">
        <w:rPr>
          <w:sz w:val="28"/>
          <w:szCs w:val="28"/>
        </w:rPr>
        <w:t xml:space="preserve">1. Галицкая, С. Компас в мире профессий, или как сделать правильный выбор: о </w:t>
      </w:r>
      <w:proofErr w:type="gramStart"/>
      <w:r w:rsidRPr="002870A1">
        <w:rPr>
          <w:sz w:val="28"/>
          <w:szCs w:val="28"/>
        </w:rPr>
        <w:t>про-</w:t>
      </w:r>
      <w:proofErr w:type="spellStart"/>
      <w:r w:rsidRPr="002870A1">
        <w:rPr>
          <w:sz w:val="28"/>
          <w:szCs w:val="28"/>
        </w:rPr>
        <w:t>фориентации</w:t>
      </w:r>
      <w:proofErr w:type="spellEnd"/>
      <w:proofErr w:type="gramEnd"/>
      <w:r w:rsidRPr="002870A1">
        <w:rPr>
          <w:sz w:val="28"/>
          <w:szCs w:val="28"/>
        </w:rPr>
        <w:t xml:space="preserve"> старшей ступени средней школы / С. Галицкая // Учительская газета. – 2008. – № 11 – С. 5–10. </w:t>
      </w:r>
    </w:p>
    <w:p w:rsidR="002870A1" w:rsidRPr="002870A1" w:rsidRDefault="002870A1" w:rsidP="002870A1">
      <w:pPr>
        <w:pStyle w:val="Default"/>
        <w:jc w:val="both"/>
        <w:rPr>
          <w:sz w:val="28"/>
          <w:szCs w:val="28"/>
        </w:rPr>
      </w:pPr>
      <w:r w:rsidRPr="002870A1">
        <w:rPr>
          <w:sz w:val="28"/>
          <w:szCs w:val="28"/>
        </w:rPr>
        <w:t xml:space="preserve">2. Гурова, Е. В. </w:t>
      </w:r>
      <w:proofErr w:type="spellStart"/>
      <w:r w:rsidRPr="002870A1">
        <w:rPr>
          <w:sz w:val="28"/>
          <w:szCs w:val="28"/>
        </w:rPr>
        <w:t>Проформентационная</w:t>
      </w:r>
      <w:proofErr w:type="spellEnd"/>
      <w:r w:rsidRPr="002870A1">
        <w:rPr>
          <w:sz w:val="28"/>
          <w:szCs w:val="28"/>
        </w:rPr>
        <w:t xml:space="preserve"> работа в школе</w:t>
      </w:r>
      <w:proofErr w:type="gramStart"/>
      <w:r w:rsidRPr="002870A1">
        <w:rPr>
          <w:sz w:val="28"/>
          <w:szCs w:val="28"/>
        </w:rPr>
        <w:t xml:space="preserve"> :</w:t>
      </w:r>
      <w:proofErr w:type="gramEnd"/>
      <w:r w:rsidRPr="002870A1">
        <w:rPr>
          <w:sz w:val="28"/>
          <w:szCs w:val="28"/>
        </w:rPr>
        <w:t xml:space="preserve"> методическое пособие / Е. В. Гурова. – М.</w:t>
      </w:r>
      <w:proofErr w:type="gramStart"/>
      <w:r w:rsidRPr="002870A1">
        <w:rPr>
          <w:sz w:val="28"/>
          <w:szCs w:val="28"/>
        </w:rPr>
        <w:t xml:space="preserve"> :</w:t>
      </w:r>
      <w:proofErr w:type="gramEnd"/>
      <w:r w:rsidRPr="002870A1">
        <w:rPr>
          <w:sz w:val="28"/>
          <w:szCs w:val="28"/>
        </w:rPr>
        <w:t xml:space="preserve"> Просвещение, 2007. – 95 с. </w:t>
      </w:r>
    </w:p>
    <w:p w:rsidR="002870A1" w:rsidRPr="002870A1" w:rsidRDefault="002870A1" w:rsidP="002870A1">
      <w:pPr>
        <w:pStyle w:val="Default"/>
        <w:jc w:val="both"/>
        <w:rPr>
          <w:sz w:val="28"/>
          <w:szCs w:val="28"/>
        </w:rPr>
      </w:pPr>
      <w:r w:rsidRPr="002870A1">
        <w:rPr>
          <w:sz w:val="28"/>
          <w:szCs w:val="28"/>
        </w:rPr>
        <w:t xml:space="preserve">3. </w:t>
      </w:r>
      <w:proofErr w:type="spellStart"/>
      <w:r w:rsidRPr="002870A1">
        <w:rPr>
          <w:sz w:val="28"/>
          <w:szCs w:val="28"/>
        </w:rPr>
        <w:t>Пряжников</w:t>
      </w:r>
      <w:proofErr w:type="spellEnd"/>
      <w:r w:rsidRPr="002870A1">
        <w:rPr>
          <w:sz w:val="28"/>
          <w:szCs w:val="28"/>
        </w:rPr>
        <w:t xml:space="preserve">, Н. С. Активные методы профессионального самоопределения / Н. С. </w:t>
      </w:r>
      <w:proofErr w:type="spellStart"/>
      <w:r w:rsidRPr="002870A1">
        <w:rPr>
          <w:sz w:val="28"/>
          <w:szCs w:val="28"/>
        </w:rPr>
        <w:t>Пряжников</w:t>
      </w:r>
      <w:proofErr w:type="spellEnd"/>
      <w:r w:rsidRPr="002870A1">
        <w:rPr>
          <w:sz w:val="28"/>
          <w:szCs w:val="28"/>
        </w:rPr>
        <w:t>. – М.</w:t>
      </w:r>
      <w:proofErr w:type="gramStart"/>
      <w:r w:rsidRPr="002870A1">
        <w:rPr>
          <w:sz w:val="28"/>
          <w:szCs w:val="28"/>
        </w:rPr>
        <w:t xml:space="preserve"> :</w:t>
      </w:r>
      <w:proofErr w:type="gramEnd"/>
      <w:r w:rsidRPr="002870A1">
        <w:rPr>
          <w:sz w:val="28"/>
          <w:szCs w:val="28"/>
        </w:rPr>
        <w:t xml:space="preserve"> Центр Развивающее образование, 2001. – 86 с. </w:t>
      </w:r>
    </w:p>
    <w:p w:rsidR="000C46EA" w:rsidRDefault="002F40EE"/>
    <w:sectPr w:rsidR="000C46EA" w:rsidSect="002870A1">
      <w:pgSz w:w="11906" w:h="17338"/>
      <w:pgMar w:top="851" w:right="396" w:bottom="1140" w:left="8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866A4C"/>
    <w:multiLevelType w:val="hybridMultilevel"/>
    <w:tmpl w:val="70E95A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DC22D12"/>
    <w:multiLevelType w:val="hybridMultilevel"/>
    <w:tmpl w:val="23A3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60"/>
    <w:rsid w:val="00131F8C"/>
    <w:rsid w:val="002870A1"/>
    <w:rsid w:val="002F40EE"/>
    <w:rsid w:val="00B82A0C"/>
    <w:rsid w:val="00C2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2017-10-19T09:34:00Z</dcterms:created>
  <dcterms:modified xsi:type="dcterms:W3CDTF">2017-10-19T09:45:00Z</dcterms:modified>
</cp:coreProperties>
</file>