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B0" w:rsidRPr="00C86DB0" w:rsidRDefault="00C86DB0" w:rsidP="00C86DB0">
      <w:pPr>
        <w:widowControl/>
        <w:autoSpaceDE/>
        <w:autoSpaceDN/>
        <w:adjustRightInd/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B0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C86DB0" w:rsidRPr="00C86DB0" w:rsidRDefault="00C86DB0" w:rsidP="00C86DB0">
      <w:pPr>
        <w:widowControl/>
        <w:pBdr>
          <w:bottom w:val="single" w:sz="12" w:space="1" w:color="auto"/>
        </w:pBdr>
        <w:autoSpaceDE/>
        <w:autoSpaceDN/>
        <w:adjustRightInd/>
        <w:spacing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DB0">
        <w:rPr>
          <w:rFonts w:ascii="Times New Roman" w:hAnsi="Times New Roman" w:cs="Times New Roman"/>
          <w:b/>
          <w:sz w:val="24"/>
          <w:szCs w:val="24"/>
        </w:rPr>
        <w:t>«ДЕТСКИЙ САД №64»</w:t>
      </w:r>
    </w:p>
    <w:p w:rsidR="00C86DB0" w:rsidRPr="00C86DB0" w:rsidRDefault="00C86DB0" w:rsidP="00C86DB0">
      <w:pPr>
        <w:widowControl/>
        <w:autoSpaceDE/>
        <w:autoSpaceDN/>
        <w:adjustRightInd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6DB0" w:rsidRPr="00C86DB0" w:rsidRDefault="00056222" w:rsidP="00C86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bookmarkStart w:id="0" w:name="_GoBack"/>
      <w:bookmarkEnd w:id="0"/>
      <w:r w:rsidR="00C86DB0" w:rsidRPr="00C86DB0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C86DB0" w:rsidRPr="00C86DB0" w:rsidRDefault="00C86DB0" w:rsidP="00C86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B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Значение ритмики</w:t>
      </w:r>
      <w:r w:rsidRPr="00C86DB0">
        <w:rPr>
          <w:rFonts w:ascii="Times New Roman" w:hAnsi="Times New Roman" w:cs="Times New Roman"/>
          <w:b/>
          <w:sz w:val="28"/>
          <w:szCs w:val="28"/>
        </w:rPr>
        <w:t>»</w:t>
      </w:r>
    </w:p>
    <w:p w:rsidR="00C86DB0" w:rsidRPr="00C86DB0" w:rsidRDefault="00C86DB0" w:rsidP="00C86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B0" w:rsidRPr="00C86DB0" w:rsidRDefault="00C86DB0" w:rsidP="00C86D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Подготовила: </w:t>
      </w: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CF3D06" w:rsidRDefault="00C86DB0" w:rsidP="00C86DB0">
      <w:pPr>
        <w:shd w:val="clear" w:color="auto" w:fill="FFFFFF"/>
        <w:ind w:right="29"/>
        <w:rPr>
          <w:rFonts w:ascii="Times New Roman" w:hAnsi="Times New Roman" w:cs="Times New Roman"/>
          <w:i/>
          <w:color w:val="000080"/>
          <w:spacing w:val="4"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Кильдяйкина Ирина Васильевна</w:t>
      </w:r>
    </w:p>
    <w:p w:rsidR="00C86DB0" w:rsidRDefault="00C86DB0" w:rsidP="00C86DB0">
      <w:pPr>
        <w:shd w:val="clear" w:color="auto" w:fill="FFFFFF"/>
        <w:ind w:right="29"/>
        <w:rPr>
          <w:rFonts w:ascii="Times New Roman" w:hAnsi="Times New Roman" w:cs="Times New Roman"/>
          <w:i/>
          <w:color w:val="000080"/>
          <w:spacing w:val="4"/>
          <w:sz w:val="40"/>
          <w:szCs w:val="40"/>
        </w:rPr>
      </w:pPr>
    </w:p>
    <w:p w:rsidR="00CF3D06" w:rsidRPr="00C86DB0" w:rsidRDefault="00C86DB0" w:rsidP="00C86DB0">
      <w:pPr>
        <w:shd w:val="clear" w:color="auto" w:fill="FFFFFF"/>
        <w:ind w:right="29"/>
        <w:rPr>
          <w:rFonts w:ascii="Times New Roman" w:hAnsi="Times New Roman" w:cs="Times New Roman"/>
          <w:i/>
          <w:color w:val="000000"/>
          <w:spacing w:val="4"/>
          <w:sz w:val="40"/>
          <w:szCs w:val="40"/>
        </w:rPr>
      </w:pPr>
      <w:r w:rsidRPr="002A2A9D">
        <w:rPr>
          <w:rFonts w:ascii="Times New Roman" w:hAnsi="Times New Roman" w:cs="Times New Roman"/>
          <w:i/>
          <w:color w:val="002060"/>
          <w:spacing w:val="4"/>
          <w:sz w:val="40"/>
          <w:szCs w:val="40"/>
        </w:rPr>
        <w:t xml:space="preserve"> </w:t>
      </w:r>
      <w:r w:rsidR="00CF3D06" w:rsidRPr="002A2A9D">
        <w:rPr>
          <w:rFonts w:ascii="Times New Roman" w:hAnsi="Times New Roman" w:cs="Times New Roman"/>
          <w:i/>
          <w:color w:val="000000"/>
          <w:spacing w:val="4"/>
          <w:sz w:val="40"/>
          <w:szCs w:val="40"/>
        </w:rPr>
        <w:t xml:space="preserve">                     </w:t>
      </w:r>
      <w:r>
        <w:rPr>
          <w:rFonts w:ascii="Times New Roman" w:hAnsi="Times New Roman" w:cs="Times New Roman"/>
          <w:i/>
          <w:color w:val="000000"/>
          <w:spacing w:val="4"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i/>
          <w:color w:val="002060"/>
          <w:spacing w:val="4"/>
          <w:sz w:val="40"/>
          <w:szCs w:val="40"/>
        </w:rPr>
        <w:t xml:space="preserve">    </w:t>
      </w:r>
      <w:r w:rsidR="00CF3D06">
        <w:rPr>
          <w:rFonts w:ascii="Times New Roman" w:hAnsi="Times New Roman" w:cs="Times New Roman"/>
          <w:i/>
          <w:color w:val="002060"/>
          <w:spacing w:val="4"/>
          <w:sz w:val="40"/>
          <w:szCs w:val="40"/>
        </w:rPr>
        <w:t xml:space="preserve">                   </w:t>
      </w:r>
    </w:p>
    <w:p w:rsidR="00CF3D06" w:rsidRPr="00C86DB0" w:rsidRDefault="00CF3D06" w:rsidP="00CF3D06">
      <w:pPr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A2A9D">
        <w:rPr>
          <w:noProof/>
          <w:color w:val="002060"/>
        </w:rPr>
        <w:drawing>
          <wp:anchor distT="231648" distB="223647" distL="376428" distR="369443" simplePos="0" relativeHeight="251659264" behindDoc="0" locked="0" layoutInCell="1" allowOverlap="1" wp14:anchorId="2B361E7D" wp14:editId="563C7DB9">
            <wp:simplePos x="0" y="0"/>
            <wp:positionH relativeFrom="column">
              <wp:posOffset>3466465</wp:posOffset>
            </wp:positionH>
            <wp:positionV relativeFrom="paragraph">
              <wp:posOffset>66040</wp:posOffset>
            </wp:positionV>
            <wp:extent cx="2447925" cy="3259455"/>
            <wp:effectExtent l="285750" t="285750" r="295275" b="302895"/>
            <wp:wrapSquare wrapText="bothSides"/>
            <wp:docPr id="1" name="Рисунок 1" descr="D:\ИРА\1 - ОФОРМЛЕНИЕ ПО ТЕМАМ\МУЗЫКА\540f68b696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1 - ОФОРМЛЕНИЕ ПО ТЕМАМ\МУЗЫКА\540f68b696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59455"/>
                    </a:xfrm>
                    <a:prstGeom prst="plaqu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A9D">
        <w:rPr>
          <w:rFonts w:ascii="Times New Roman" w:hAnsi="Times New Roman" w:cs="Times New Roman"/>
          <w:color w:val="000000"/>
          <w:spacing w:val="11"/>
          <w:sz w:val="28"/>
          <w:szCs w:val="28"/>
        </w:rPr>
        <w:t>Ритм</w:t>
      </w:r>
      <w:r w:rsidR="00366873">
        <w:rPr>
          <w:rFonts w:ascii="Times New Roman" w:hAnsi="Times New Roman" w:cs="Times New Roman"/>
          <w:color w:val="000000"/>
          <w:spacing w:val="11"/>
          <w:sz w:val="28"/>
          <w:szCs w:val="28"/>
        </w:rPr>
        <w:t>ика под аккомпанемент музыки так</w:t>
      </w:r>
      <w:r w:rsidRPr="002A2A9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же, как и подвижные игры</w:t>
      </w:r>
      <w:r w:rsidR="00366873">
        <w:rPr>
          <w:rFonts w:ascii="Times New Roman" w:hAnsi="Times New Roman" w:cs="Times New Roman"/>
          <w:color w:val="000000"/>
          <w:spacing w:val="11"/>
          <w:sz w:val="28"/>
          <w:szCs w:val="28"/>
        </w:rPr>
        <w:t>,</w:t>
      </w:r>
      <w:r w:rsidRPr="002A2A9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развивает</w:t>
      </w:r>
      <w:r w:rsidR="00C86DB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pacing w:val="9"/>
          <w:sz w:val="28"/>
          <w:szCs w:val="28"/>
        </w:rPr>
        <w:t>слух, легкость и ловкость движений,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способность быстро и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>правильно реагировать на получа</w:t>
      </w:r>
      <w:r>
        <w:rPr>
          <w:rFonts w:ascii="Times New Roman" w:hAnsi="Times New Roman" w:cs="Times New Roman"/>
          <w:color w:val="000000"/>
          <w:sz w:val="28"/>
          <w:szCs w:val="28"/>
        </w:rPr>
        <w:t>емые от музыки впечат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>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>что-то удивительное в том, как соеди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няются между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 xml:space="preserve">собой развивающие ребенка начала - игра, язык и песня. С полным основанием можно сказать, что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танец рождается в играх. Практика детских игр является как бы </w:t>
      </w:r>
      <w:r w:rsidRPr="002A2A9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первоначальной школой музыкальной культуры детей. </w:t>
      </w:r>
      <w:r w:rsidRPr="002A2A9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Развитие музыкальных способностей осуществляется в процессе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слуха и умения согласовывать свои движения с музыкой.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Необходимо возможно раньше начать развивать эти умения в доступной и интересной для детей форме: ритмических упражнений, </w:t>
      </w:r>
      <w:r w:rsidRPr="002A2A9D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музыкальных игр, танцев, хороводов.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 xml:space="preserve"> Слушайте музыку, двигайтесь, танцуйте вместе с ребенком. </w:t>
      </w:r>
      <w:r w:rsidRPr="002A2A9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Различные музыкальные произведения вызывают у детей </w:t>
      </w:r>
      <w:r w:rsidRPr="002A2A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эмоциональные переживания, рождают определенные настроения, под </w:t>
      </w:r>
      <w:r w:rsidRPr="002A2A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влиянием которых и движения приобретают соответствующий характер.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музыкального образа,</w:t>
      </w:r>
      <w:r w:rsidRPr="002A2A9D">
        <w:rPr>
          <w:rFonts w:ascii="Times New Roman" w:hAnsi="Times New Roman" w:cs="Times New Roman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сопоставление контрастных и сходных музыкальных построений, ладовая</w:t>
      </w:r>
      <w:r w:rsidRPr="002A2A9D">
        <w:rPr>
          <w:rFonts w:ascii="Times New Roman" w:hAnsi="Times New Roman" w:cs="Times New Roman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pacing w:val="6"/>
          <w:sz w:val="28"/>
          <w:szCs w:val="28"/>
        </w:rPr>
        <w:t>окрашенность, особенности ритмического рисунка динамических оттенков,</w:t>
      </w:r>
      <w:r w:rsidRPr="002A2A9D">
        <w:rPr>
          <w:rFonts w:ascii="Times New Roman" w:hAnsi="Times New Roman" w:cs="Times New Roman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темпа - все это может отражаться в движении. </w:t>
      </w:r>
      <w:r w:rsidRPr="002A2A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Музыкально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ритмические движения заставляют детей переживать </w:t>
      </w:r>
      <w:r w:rsidRPr="002A2A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выраженное в музыке. А это в свою очередь влияет на качество исполнения. </w:t>
      </w:r>
      <w:r w:rsidRPr="002A2A9D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Радуясь музыке, ощущая красоту своих движений, ребенок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>обогащается, испытывает особый подъем, жизнерадостность.</w:t>
      </w:r>
    </w:p>
    <w:p w:rsidR="00CF3D06" w:rsidRPr="002A2A9D" w:rsidRDefault="00CF3D06" w:rsidP="00CF3D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A9D">
        <w:rPr>
          <w:rFonts w:ascii="Times New Roman" w:hAnsi="Times New Roman" w:cs="Times New Roman"/>
          <w:color w:val="000000"/>
          <w:sz w:val="28"/>
          <w:szCs w:val="28"/>
        </w:rPr>
        <w:t>Есть что-то удивительное в том, как соединяются между собой развивающие ребенка начала – музыка, движение, игр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 xml:space="preserve"> и песня.</w:t>
      </w:r>
    </w:p>
    <w:p w:rsidR="00A24E19" w:rsidRPr="00C86DB0" w:rsidRDefault="00CF3D06" w:rsidP="00C86D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A9D">
        <w:rPr>
          <w:rFonts w:ascii="Times New Roman" w:hAnsi="Times New Roman" w:cs="Times New Roman"/>
          <w:color w:val="000000"/>
          <w:sz w:val="28"/>
          <w:szCs w:val="28"/>
        </w:rPr>
        <w:t xml:space="preserve">Занятия ритмикой, танцами </w:t>
      </w:r>
      <w:r w:rsidRPr="002A2A9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развивают у детей </w:t>
      </w:r>
      <w:r w:rsidRPr="002A2A9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музыкальный слух, память, внимание, </w:t>
      </w:r>
      <w:r w:rsidRPr="002A2A9D">
        <w:rPr>
          <w:rFonts w:ascii="Times New Roman" w:hAnsi="Times New Roman" w:cs="Times New Roman"/>
          <w:color w:val="000000"/>
          <w:sz w:val="28"/>
          <w:szCs w:val="28"/>
        </w:rPr>
        <w:t>ритмичность, пластичную выразительность движений.</w:t>
      </w:r>
    </w:p>
    <w:sectPr w:rsidR="00A24E19" w:rsidRPr="00C86DB0" w:rsidSect="00CF3D06">
      <w:pgSz w:w="11906" w:h="16838"/>
      <w:pgMar w:top="851" w:right="1133" w:bottom="851" w:left="1021" w:header="709" w:footer="709" w:gutter="0"/>
      <w:pgBorders w:offsetFrom="page">
        <w:top w:val="musicNotes" w:sz="16" w:space="24" w:color="000080"/>
        <w:left w:val="musicNotes" w:sz="16" w:space="24" w:color="000080"/>
        <w:bottom w:val="musicNotes" w:sz="16" w:space="24" w:color="000080"/>
        <w:right w:val="musicNotes" w:sz="16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5C"/>
    <w:rsid w:val="00056222"/>
    <w:rsid w:val="00366873"/>
    <w:rsid w:val="0097455C"/>
    <w:rsid w:val="00A24E19"/>
    <w:rsid w:val="00C86DB0"/>
    <w:rsid w:val="00C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8</cp:revision>
  <dcterms:created xsi:type="dcterms:W3CDTF">2021-01-31T10:59:00Z</dcterms:created>
  <dcterms:modified xsi:type="dcterms:W3CDTF">2021-02-24T08:14:00Z</dcterms:modified>
</cp:coreProperties>
</file>