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20" w:rsidRPr="00DC7320" w:rsidRDefault="00DC7320" w:rsidP="00464D73">
      <w:pPr>
        <w:shd w:val="clear" w:color="auto" w:fill="F2F6FB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4182E"/>
          <w:kern w:val="36"/>
          <w:sz w:val="28"/>
          <w:szCs w:val="28"/>
          <w:lang w:eastAsia="ru-RU"/>
        </w:rPr>
      </w:pPr>
      <w:proofErr w:type="spellStart"/>
      <w:r w:rsidRPr="00DC7320">
        <w:rPr>
          <w:rFonts w:ascii="Times New Roman" w:eastAsia="Times New Roman" w:hAnsi="Times New Roman" w:cs="Times New Roman"/>
          <w:b/>
          <w:bCs/>
          <w:i/>
          <w:color w:val="04182E"/>
          <w:kern w:val="36"/>
          <w:sz w:val="28"/>
          <w:szCs w:val="28"/>
          <w:lang w:eastAsia="ru-RU"/>
        </w:rPr>
        <w:t>Столярова</w:t>
      </w:r>
      <w:proofErr w:type="spellEnd"/>
      <w:r w:rsidRPr="00DC7320">
        <w:rPr>
          <w:rFonts w:ascii="Times New Roman" w:eastAsia="Times New Roman" w:hAnsi="Times New Roman" w:cs="Times New Roman"/>
          <w:b/>
          <w:bCs/>
          <w:i/>
          <w:color w:val="04182E"/>
          <w:kern w:val="36"/>
          <w:sz w:val="28"/>
          <w:szCs w:val="28"/>
          <w:lang w:eastAsia="ru-RU"/>
        </w:rPr>
        <w:t xml:space="preserve"> Нина Юрьевна, </w:t>
      </w:r>
    </w:p>
    <w:p w:rsidR="00DC7320" w:rsidRDefault="00DC7320" w:rsidP="00464D73">
      <w:pPr>
        <w:shd w:val="clear" w:color="auto" w:fill="F2F6FB"/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  <w:t>в</w:t>
      </w:r>
      <w:r w:rsidRPr="00DC7320"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  <w:t>оспитатель</w:t>
      </w:r>
    </w:p>
    <w:p w:rsidR="00DC7320" w:rsidRDefault="00DC7320" w:rsidP="00464D73">
      <w:pPr>
        <w:shd w:val="clear" w:color="auto" w:fill="F2F6FB"/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  <w:t>СП «Детский сад комбинированного вида «Золушка» МБДОУ «Детский сад «Планета детства» комбинированного вида»,</w:t>
      </w:r>
    </w:p>
    <w:p w:rsidR="00DC7320" w:rsidRPr="00DC7320" w:rsidRDefault="00DC7320" w:rsidP="00DC7320">
      <w:pPr>
        <w:shd w:val="clear" w:color="auto" w:fill="F2F6FB"/>
        <w:jc w:val="center"/>
        <w:outlineLvl w:val="0"/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bCs/>
          <w:i/>
          <w:color w:val="04182E"/>
          <w:kern w:val="36"/>
          <w:sz w:val="28"/>
          <w:szCs w:val="28"/>
          <w:lang w:eastAsia="ru-RU"/>
        </w:rPr>
        <w:t xml:space="preserve"> муниципального района</w:t>
      </w:r>
    </w:p>
    <w:p w:rsidR="00CD173C" w:rsidRPr="00DC7320" w:rsidRDefault="00DC7320" w:rsidP="00DC7320">
      <w:pPr>
        <w:shd w:val="clear" w:color="auto" w:fill="F2F6FB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182E"/>
          <w:kern w:val="36"/>
          <w:sz w:val="28"/>
          <w:szCs w:val="28"/>
          <w:lang w:eastAsia="ru-RU"/>
        </w:rPr>
        <w:t>ИСПОЛЬЗОВАНИЕ ИНТЕРАКТИВНЫХ ИГР ПРИ ОБУЧЕНИИ ДОШКОЛЬНИКОВ АНГЛИЙСКОМУ ЯЗЫКУ</w:t>
      </w:r>
    </w:p>
    <w:p w:rsidR="00CD173C" w:rsidRPr="00B00337" w:rsidRDefault="00CD173C" w:rsidP="00CD173C">
      <w:pPr>
        <w:pStyle w:val="a3"/>
        <w:ind w:left="4536"/>
        <w:jc w:val="right"/>
        <w:rPr>
          <w:sz w:val="28"/>
          <w:szCs w:val="28"/>
        </w:rPr>
      </w:pPr>
      <w:r w:rsidRPr="00B00337">
        <w:rPr>
          <w:sz w:val="28"/>
          <w:szCs w:val="28"/>
        </w:rPr>
        <w:t xml:space="preserve">«Дитя приучается в несколько месяцев </w:t>
      </w:r>
      <w:bookmarkStart w:id="0" w:name="_GoBack"/>
      <w:bookmarkEnd w:id="0"/>
      <w:r w:rsidRPr="00B00337">
        <w:rPr>
          <w:sz w:val="28"/>
          <w:szCs w:val="28"/>
        </w:rPr>
        <w:t xml:space="preserve">так говорить на </w:t>
      </w:r>
      <w:r w:rsidRPr="00B00337">
        <w:rPr>
          <w:rStyle w:val="a4"/>
          <w:b w:val="0"/>
          <w:sz w:val="28"/>
          <w:szCs w:val="28"/>
        </w:rPr>
        <w:t>иностранном языке</w:t>
      </w:r>
      <w:r w:rsidRPr="00B00337">
        <w:rPr>
          <w:sz w:val="28"/>
          <w:szCs w:val="28"/>
        </w:rPr>
        <w:t>, как не может приучиться в несколько лет»</w:t>
      </w:r>
    </w:p>
    <w:p w:rsidR="00CD173C" w:rsidRDefault="00CD173C" w:rsidP="00CD173C">
      <w:pPr>
        <w:pStyle w:val="a3"/>
        <w:jc w:val="right"/>
        <w:rPr>
          <w:sz w:val="28"/>
          <w:szCs w:val="28"/>
        </w:rPr>
      </w:pPr>
      <w:r w:rsidRPr="00B00337">
        <w:rPr>
          <w:sz w:val="28"/>
          <w:szCs w:val="28"/>
        </w:rPr>
        <w:t>К. Д. Ушинский</w:t>
      </w:r>
    </w:p>
    <w:p w:rsidR="00CD173C" w:rsidRDefault="00CD173C" w:rsidP="00464D73">
      <w:pPr>
        <w:spacing w:after="0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правильно понимать и принимать богатое многообразие культур,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народов, языков, вероисповеданий определяет социальную, профессиональную успешность жителя 21 века. В связи с этими обстоятельствами с каждым годом возрастает потребность в изучении иностранных языков.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80A">
        <w:rPr>
          <w:rFonts w:ascii="Times New Roman" w:hAnsi="Times New Roman" w:cs="Times New Roman"/>
          <w:sz w:val="28"/>
          <w:szCs w:val="28"/>
        </w:rPr>
        <w:t xml:space="preserve">нглийский язык востребован во всем мире, считается одним из самых международных языков. В связи с этим с каждым годом возрастает потребность в изучении английского языка. Особенно со стороны родителей. 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16080A">
        <w:rPr>
          <w:rFonts w:ascii="Times New Roman" w:hAnsi="Times New Roman" w:cs="Times New Roman"/>
          <w:sz w:val="28"/>
          <w:szCs w:val="28"/>
        </w:rPr>
        <w:t>дним из первых заказчиков образования являются законные представители.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с каждым годом проявляют все большую заинтересованность в изучении английского языка уже в условиях дошкольного образовательного учреждения.</w:t>
      </w:r>
    </w:p>
    <w:p w:rsidR="00EE7FD7" w:rsidRDefault="00CD173C" w:rsidP="00464D7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своей специализации я владею английским языком. И уже в дошкольном образовании мои знания и работа с детьми имеют предпосылки, дают возможность детям продолжить обучение английского языка в начальной школе. Так как раннее обучение признано наиболее благоприятным и эффективным, является фундаментальным и формирует дальнейший интерес к изучению иностранных языков.</w:t>
      </w:r>
    </w:p>
    <w:p w:rsidR="00BB18AD" w:rsidRDefault="00BB18AD" w:rsidP="00464D7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8AD">
        <w:rPr>
          <w:rFonts w:ascii="Times New Roman" w:eastAsia="Times New Roman" w:hAnsi="Times New Roman" w:cs="Times New Roman"/>
          <w:sz w:val="28"/>
          <w:szCs w:val="28"/>
        </w:rPr>
        <w:t>Самый важный момент в изучении иностранного языка – это способ преподнесения информации ребенку, это восприятие ее в другой форме. Как же заинтересовать маленького ребенка и как наглядно и увлекательно научить его чужому языку? Решение этой проблемы для меня стало ключевым вопросом в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дошкольниками.</w:t>
      </w:r>
    </w:p>
    <w:p w:rsidR="007971EE" w:rsidRDefault="007971EE" w:rsidP="00464D7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педагог</w:t>
      </w:r>
      <w:r w:rsidRPr="007971EE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постоянном творческом поиске, и всё чаще он обращается к использованию информационных технологий. Конечно, использование информационных технологий - это не панацея в области образования, но всё больше педагогов-практиков понимают, что </w:t>
      </w:r>
      <w:r w:rsidRPr="007971EE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информационных технологий в учебном процессе значительно повышает э</w:t>
      </w:r>
      <w:r>
        <w:rPr>
          <w:rFonts w:ascii="Times New Roman" w:eastAsia="Times New Roman" w:hAnsi="Times New Roman" w:cs="Times New Roman"/>
          <w:sz w:val="28"/>
          <w:szCs w:val="28"/>
        </w:rPr>
        <w:t>ффективность усвоения материала</w:t>
      </w:r>
      <w:r w:rsidRPr="007971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A31" w:rsidRPr="00F83A31" w:rsidRDefault="00F83A31" w:rsidP="00464D7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080A">
        <w:rPr>
          <w:rFonts w:ascii="Times New Roman" w:hAnsi="Times New Roman" w:cs="Times New Roman"/>
          <w:sz w:val="28"/>
          <w:szCs w:val="28"/>
        </w:rPr>
        <w:t xml:space="preserve">Современные дети достаточно хорошо подкованы в различных сферах. Они легко ориентируются в сети Интернет, почти у каждого есть свой планшет или телефон. В связи с этим, я обращаю внимание на детские увлечения,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16080A">
        <w:rPr>
          <w:rFonts w:ascii="Times New Roman" w:hAnsi="Times New Roman" w:cs="Times New Roman"/>
          <w:sz w:val="28"/>
          <w:szCs w:val="28"/>
        </w:rPr>
        <w:t xml:space="preserve">, которые помогут мне завладеть детским </w:t>
      </w:r>
      <w:r w:rsidRPr="00A841EE">
        <w:rPr>
          <w:rFonts w:ascii="Times New Roman" w:hAnsi="Times New Roman" w:cs="Times New Roman"/>
          <w:sz w:val="28"/>
          <w:szCs w:val="28"/>
        </w:rPr>
        <w:t>вниманием.</w:t>
      </w:r>
      <w:r>
        <w:rPr>
          <w:rFonts w:ascii="Times New Roman" w:hAnsi="Times New Roman" w:cs="Times New Roman"/>
          <w:sz w:val="28"/>
          <w:szCs w:val="28"/>
        </w:rPr>
        <w:t xml:space="preserve"> Поэтому д</w:t>
      </w:r>
      <w:r w:rsidRPr="0016080A">
        <w:rPr>
          <w:rFonts w:ascii="Times New Roman" w:hAnsi="Times New Roman" w:cs="Times New Roman"/>
          <w:sz w:val="28"/>
          <w:szCs w:val="28"/>
        </w:rPr>
        <w:t>ля того чтобы интерес не гас при обучении английского языка мной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0A">
        <w:rPr>
          <w:rFonts w:ascii="Times New Roman" w:hAnsi="Times New Roman" w:cs="Times New Roman"/>
          <w:sz w:val="28"/>
          <w:szCs w:val="28"/>
        </w:rPr>
        <w:t>использованы не только традиционные формы, методы, технологии обучения, наряду с ними я старалась внедрить что новое, интересное.</w:t>
      </w:r>
    </w:p>
    <w:p w:rsidR="00BB18AD" w:rsidRDefault="00BB18AD" w:rsidP="00464D73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целью, которую я поставила перед собой в работе с детьми, является теоретическое обоснование, разработка и опытная проверка эффек</w:t>
      </w:r>
      <w:r w:rsidR="00161CD6">
        <w:rPr>
          <w:rFonts w:ascii="Times New Roman" w:eastAsia="Times New Roman" w:hAnsi="Times New Roman" w:cs="Times New Roman"/>
          <w:sz w:val="28"/>
          <w:szCs w:val="28"/>
        </w:rPr>
        <w:t>тивности использования информацио</w:t>
      </w:r>
      <w:r>
        <w:rPr>
          <w:rFonts w:ascii="Times New Roman" w:eastAsia="Times New Roman" w:hAnsi="Times New Roman" w:cs="Times New Roman"/>
          <w:sz w:val="28"/>
          <w:szCs w:val="28"/>
        </w:rPr>
        <w:t>нных технологий при обучении иностранного языка у детей дошкольного возраста.</w:t>
      </w:r>
    </w:p>
    <w:p w:rsidR="00F83A31" w:rsidRPr="00F83A31" w:rsidRDefault="00F83A31" w:rsidP="00464D73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показывает моя практика, п</w:t>
      </w:r>
      <w:r w:rsidRPr="00F83A31">
        <w:rPr>
          <w:rFonts w:ascii="Times New Roman" w:eastAsia="Times New Roman" w:hAnsi="Times New Roman" w:cs="Times New Roman"/>
          <w:sz w:val="28"/>
          <w:szCs w:val="28"/>
        </w:rPr>
        <w:t>рименение компьютерных технологий способствует ускорению процесса обучения, роста интереса дошкольников к иностранному языку, улучша</w:t>
      </w:r>
      <w:r>
        <w:rPr>
          <w:rFonts w:ascii="Times New Roman" w:eastAsia="Times New Roman" w:hAnsi="Times New Roman" w:cs="Times New Roman"/>
          <w:sz w:val="28"/>
          <w:szCs w:val="28"/>
        </w:rPr>
        <w:t>ет качество усвоения материала.</w:t>
      </w:r>
    </w:p>
    <w:p w:rsidR="00F83A31" w:rsidRPr="00F83A31" w:rsidRDefault="00F83A31" w:rsidP="00464D73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A31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по английскому языку с использованием интерактивного обучения отли</w:t>
      </w:r>
      <w:r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Pr="00F83A31">
        <w:rPr>
          <w:rFonts w:ascii="Times New Roman" w:eastAsia="Times New Roman" w:hAnsi="Times New Roman" w:cs="Times New Roman"/>
          <w:sz w:val="28"/>
          <w:szCs w:val="28"/>
        </w:rPr>
        <w:t>ся разнообразием, повышенным интересом дошкольников к английскому языку, эффективностью.</w:t>
      </w:r>
    </w:p>
    <w:p w:rsidR="00BB18AD" w:rsidRDefault="00181D3B" w:rsidP="00464D7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6C2">
        <w:rPr>
          <w:rFonts w:ascii="Times New Roman" w:hAnsi="Times New Roman" w:cs="Times New Roman"/>
          <w:color w:val="000000" w:themeColor="text1"/>
          <w:sz w:val="28"/>
          <w:szCs w:val="28"/>
        </w:rPr>
        <w:t>В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</w:t>
      </w:r>
      <w:r w:rsidRPr="0016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использовала игровой вид деятельности, так как игра является для ребенка естественной деятельностью, и именно в ней он проявляет себя как субъект.</w:t>
      </w:r>
      <w:r w:rsidR="00936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интерактивная </w:t>
      </w:r>
      <w:r w:rsidR="009368E2">
        <w:rPr>
          <w:rFonts w:ascii="Times New Roman" w:hAnsi="Times New Roman" w:cs="Times New Roman"/>
          <w:sz w:val="28"/>
          <w:szCs w:val="28"/>
        </w:rPr>
        <w:t>и</w:t>
      </w:r>
      <w:r w:rsidR="00AC0816" w:rsidRPr="00F83A31">
        <w:rPr>
          <w:rFonts w:ascii="Times New Roman" w:hAnsi="Times New Roman" w:cs="Times New Roman"/>
          <w:sz w:val="28"/>
          <w:szCs w:val="28"/>
        </w:rPr>
        <w:t>гра</w:t>
      </w:r>
      <w:r w:rsidR="00BB18AD" w:rsidRPr="00F83A31">
        <w:rPr>
          <w:rFonts w:ascii="Times New Roman" w:hAnsi="Times New Roman" w:cs="Times New Roman"/>
          <w:sz w:val="28"/>
          <w:szCs w:val="28"/>
        </w:rPr>
        <w:t xml:space="preserve"> способствует развитию у детей произвольного внимания, повышает мотивацию к деятельности, помогает в успешном запоминании фраз и предложений, повышает интерес к изучению иностранного языка.</w:t>
      </w:r>
    </w:p>
    <w:p w:rsidR="009368E2" w:rsidRPr="009368E2" w:rsidRDefault="009368E2" w:rsidP="00464D7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t>Современные интерактивные игры разработаны с учетом требований ФГОС ДО (как элемент пространственно-развивающей среды ДОУ) и являются обучающим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программами, направленными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68E2" w:rsidRPr="009368E2" w:rsidRDefault="009368E2" w:rsidP="00464D73">
      <w:pPr>
        <w:pStyle w:val="a5"/>
        <w:numPr>
          <w:ilvl w:val="0"/>
          <w:numId w:val="1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произношения;</w:t>
      </w:r>
    </w:p>
    <w:p w:rsidR="009368E2" w:rsidRPr="009368E2" w:rsidRDefault="009368E2" w:rsidP="00464D73">
      <w:pPr>
        <w:pStyle w:val="a5"/>
        <w:numPr>
          <w:ilvl w:val="0"/>
          <w:numId w:val="1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t>развитие лексического словаря;</w:t>
      </w:r>
    </w:p>
    <w:p w:rsidR="009368E2" w:rsidRPr="009368E2" w:rsidRDefault="009368E2" w:rsidP="00464D73">
      <w:pPr>
        <w:pStyle w:val="a5"/>
        <w:numPr>
          <w:ilvl w:val="0"/>
          <w:numId w:val="1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t>развитие элементарных коммуникативных навыков общения на английском языке;</w:t>
      </w:r>
    </w:p>
    <w:p w:rsidR="009368E2" w:rsidRPr="009368E2" w:rsidRDefault="009368E2" w:rsidP="00464D73">
      <w:pPr>
        <w:pStyle w:val="a5"/>
        <w:numPr>
          <w:ilvl w:val="0"/>
          <w:numId w:val="1"/>
        </w:num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t>развитие фонетического восприятия (звуки, ударение, ритм, интонация).</w:t>
      </w:r>
    </w:p>
    <w:p w:rsidR="009368E2" w:rsidRDefault="009368E2" w:rsidP="00464D7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t>Преимущество интерактивных игр в том, что их можно использовать на любом этапе в организованной образовательной деятельности, как при изучении нового материала, так и при повторении и закреплении материала.</w:t>
      </w:r>
    </w:p>
    <w:p w:rsidR="009368E2" w:rsidRDefault="003A6854" w:rsidP="00464D7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Отличным инструментом для разработок интерактивных игр выступает сервис </w:t>
      </w:r>
      <w:proofErr w:type="spellStart"/>
      <w:r w:rsidRPr="003A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LearningApps</w:t>
      </w:r>
      <w:proofErr w:type="spellEnd"/>
      <w:r w:rsidRPr="003A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имеющий в своем арсенале множество возможностей для развития и поддержания интереса </w:t>
      </w:r>
      <w:r w:rsidRPr="003A6854">
        <w:rPr>
          <w:rFonts w:ascii="Times New Roman" w:hAnsi="Times New Roman" w:cs="Times New Roman"/>
          <w:sz w:val="28"/>
          <w:szCs w:val="28"/>
        </w:rPr>
        <w:t xml:space="preserve">при обучении английского языка </w:t>
      </w:r>
      <w:r w:rsidRPr="003A6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детей.</w:t>
      </w:r>
    </w:p>
    <w:p w:rsidR="003A6854" w:rsidRDefault="003A6854" w:rsidP="00464D7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54">
        <w:rPr>
          <w:rFonts w:ascii="Times New Roman" w:hAnsi="Times New Roman" w:cs="Times New Roman"/>
          <w:sz w:val="28"/>
          <w:szCs w:val="28"/>
        </w:rPr>
        <w:t xml:space="preserve">LearningApps.org является бесплатным сервисом </w:t>
      </w:r>
      <w:proofErr w:type="spellStart"/>
      <w:r w:rsidRPr="003A685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6854">
        <w:rPr>
          <w:rFonts w:ascii="Times New Roman" w:hAnsi="Times New Roman" w:cs="Times New Roman"/>
          <w:sz w:val="28"/>
          <w:szCs w:val="28"/>
        </w:rPr>
        <w:t xml:space="preserve"> 2.0 для поддержки обучения и процесса преподавания. Данный сервис – это своего рода конструктор для создания интерактивных учебных модулей по разным предметным дисциплинам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854" w:rsidRPr="003A6854" w:rsidRDefault="003A6854" w:rsidP="00464D7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854">
        <w:rPr>
          <w:rFonts w:ascii="Times New Roman" w:hAnsi="Times New Roman" w:cs="Times New Roman"/>
          <w:sz w:val="28"/>
          <w:szCs w:val="28"/>
        </w:rPr>
        <w:t>Онлайн-сервис позволяет создавать собственные упражнения, задания, приложения, сохранять их в различных форматах, использовать готовые модули из библиотеки, свободно обмениваться и</w:t>
      </w:r>
      <w:r>
        <w:rPr>
          <w:rFonts w:ascii="Times New Roman" w:hAnsi="Times New Roman" w:cs="Times New Roman"/>
          <w:sz w:val="28"/>
          <w:szCs w:val="28"/>
        </w:rPr>
        <w:t>нформацией между пользователями.</w:t>
      </w:r>
    </w:p>
    <w:p w:rsidR="003A6854" w:rsidRDefault="0083723B" w:rsidP="00464D7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Инструменты </w:t>
      </w:r>
      <w:proofErr w:type="spellStart"/>
      <w:r w:rsidRPr="0083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LearningApps</w:t>
      </w:r>
      <w:proofErr w:type="spellEnd"/>
      <w:r w:rsidRPr="0083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позволяют создавать интерактивные задания разных видов: викторина, сортировка, группировка, классификация, ввод текста, кроссворд, лента времени и мн. др. Выбор инструментов обусловлен программным материалом и целью создания приложения. Я использую данный сервис чаще всего на этапе актуализации знаний, применяя методы групповой и фронтальной работы, на этапе введения нового материала в виде наглядного пособия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723B" w:rsidRDefault="0083723B" w:rsidP="00464D7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создать собственное приложение я ищу уже готовые, так как среди множества опубликованных пользователями приложений можно найти очень качественные, подходящие мне по замыслу и исполнению пособия. Использование готовых заданий экономит мое время. Но и создание приложений не требует значительных временных затрат и специальных знаний, т.к. сервис предлагает большой выбор готовых шаблонов, заполнить которые, можно не только текстовой информацией, но и графической, звуковой, видеоинформацией. Можно выбрать понравившееся упражнение и воспользовавшись функцией «Создать подобное приложение» открыть его и ввести свои данные (вопросы, ответы, изображения и т.д.).</w:t>
      </w:r>
    </w:p>
    <w:p w:rsidR="0083723B" w:rsidRPr="0083723B" w:rsidRDefault="0083723B" w:rsidP="00464D7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интерактивных заданий у детей повышается восприятие и запоминание информации, увеличивается результативность работы памяти, более интенсивно развиваются такие интеллектуальные и эмоциональные свойства личности, как – устойчивость внимания, умение его распределять; способность классифицировать. Мои малыши с удовольствием выполняют практически все задания, добиваются полного их выполнения.</w:t>
      </w:r>
    </w:p>
    <w:p w:rsidR="009368E2" w:rsidRPr="009368E2" w:rsidRDefault="009368E2" w:rsidP="00464D7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t xml:space="preserve">Чтобы интерактивное обучение дошкольников не причинило вреда для здоровья необходимо соблюдать все гигиенические нормы при взаимодействии ребенка с компьютером, осуществлять содержательный отбор игр и систематично проводить </w:t>
      </w:r>
      <w:proofErr w:type="spellStart"/>
      <w:r w:rsidRPr="009368E2"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</w:rPr>
        <w:t>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гимнастику для глаз.</w:t>
      </w:r>
    </w:p>
    <w:p w:rsidR="009368E2" w:rsidRPr="009368E2" w:rsidRDefault="009368E2" w:rsidP="00464D7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lastRenderedPageBreak/>
        <w:t>Всё это делает занятие на английском языке с дошкольниками ярким, насыщенным, повышает интерес детей к и</w:t>
      </w:r>
      <w:r>
        <w:rPr>
          <w:rFonts w:ascii="Times New Roman" w:eastAsia="Times New Roman" w:hAnsi="Times New Roman" w:cs="Times New Roman"/>
          <w:sz w:val="28"/>
          <w:szCs w:val="28"/>
        </w:rPr>
        <w:t>зучению английского языка.</w:t>
      </w:r>
    </w:p>
    <w:p w:rsidR="009368E2" w:rsidRPr="009368E2" w:rsidRDefault="009368E2" w:rsidP="00464D7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E2">
        <w:rPr>
          <w:rFonts w:ascii="Times New Roman" w:eastAsia="Times New Roman" w:hAnsi="Times New Roman" w:cs="Times New Roman"/>
          <w:sz w:val="28"/>
          <w:szCs w:val="28"/>
        </w:rPr>
        <w:t>Таким образом, применение метода интерактивных игр в образовательном процессе дошкольного образования наравне с традиционными методами обучения повышает эффективность образования и воспитания детей, усиливает уровень понимания информации, развивает творческие способности детей.</w:t>
      </w:r>
    </w:p>
    <w:p w:rsidR="00F83A31" w:rsidRPr="00464D73" w:rsidRDefault="00F83A31" w:rsidP="00464D73">
      <w:pPr>
        <w:pStyle w:val="a5"/>
        <w:numPr>
          <w:ilvl w:val="0"/>
          <w:numId w:val="3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64D73">
        <w:rPr>
          <w:rFonts w:ascii="Times New Roman" w:eastAsia="Times New Roman" w:hAnsi="Times New Roman" w:cs="Times New Roman"/>
          <w:sz w:val="28"/>
          <w:szCs w:val="28"/>
        </w:rPr>
        <w:t xml:space="preserve">Лященко И. Ю. Использование интерактивных игр при обучении дошкольников английскому языку // Актуальные исследования. </w:t>
      </w:r>
      <w:r w:rsidRPr="00464D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2020. №12 (15).  </w:t>
      </w:r>
      <w:r w:rsidRPr="00464D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D73">
        <w:rPr>
          <w:rFonts w:ascii="Times New Roman" w:eastAsia="Times New Roman" w:hAnsi="Times New Roman" w:cs="Times New Roman"/>
          <w:sz w:val="28"/>
          <w:szCs w:val="28"/>
          <w:lang w:val="en-US"/>
        </w:rPr>
        <w:t>. 86-88. URL: https://apni.ru/article/984-ispolzovanie-interaktivnikh-igr-pri-obuchenii</w:t>
      </w:r>
    </w:p>
    <w:p w:rsidR="001800FF" w:rsidRPr="00464D73" w:rsidRDefault="001800FF" w:rsidP="00464D73">
      <w:pPr>
        <w:numPr>
          <w:ilvl w:val="0"/>
          <w:numId w:val="3"/>
        </w:numPr>
        <w:shd w:val="clear" w:color="auto" w:fill="F2F6FB"/>
        <w:spacing w:before="300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proofErr w:type="spellStart"/>
      <w:r w:rsidRPr="00464D7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Земченкова</w:t>
      </w:r>
      <w:proofErr w:type="spellEnd"/>
      <w:r w:rsidRPr="00464D7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Т.В. Английский для дошкольников. – М.: ВАКО, 2008. - (Дошкольники: учим, развиваем, воспитываем).</w:t>
      </w:r>
    </w:p>
    <w:p w:rsidR="001800FF" w:rsidRPr="00464D73" w:rsidRDefault="001800FF" w:rsidP="00464D73">
      <w:pPr>
        <w:numPr>
          <w:ilvl w:val="0"/>
          <w:numId w:val="3"/>
        </w:numPr>
        <w:shd w:val="clear" w:color="auto" w:fill="F2F6FB"/>
        <w:spacing w:before="300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64D7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Виноградова Н.А., </w:t>
      </w:r>
      <w:proofErr w:type="spellStart"/>
      <w:r w:rsidRPr="00464D7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Микляева</w:t>
      </w:r>
      <w:proofErr w:type="spellEnd"/>
      <w:r w:rsidRPr="00464D7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Н.В. Интерактивная предметно-развивающая и игровая среда детского сада. М. Изд-во «Перспектива», 2011.</w:t>
      </w:r>
    </w:p>
    <w:p w:rsidR="001800FF" w:rsidRPr="00464D73" w:rsidRDefault="001800FF" w:rsidP="00464D73">
      <w:pPr>
        <w:numPr>
          <w:ilvl w:val="0"/>
          <w:numId w:val="3"/>
        </w:numPr>
        <w:shd w:val="clear" w:color="auto" w:fill="F2F6FB"/>
        <w:spacing w:before="300" w:after="100" w:afterAutospacing="1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464D7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Кларин, МВ. Интерактивное обучение инструмент освоения нового опыта / МВ. Кларин. – Педагогика. – 2000. – №7. – С. 21-28.</w:t>
      </w:r>
    </w:p>
    <w:p w:rsidR="00F83A31" w:rsidRPr="00464D73" w:rsidRDefault="00DC7320" w:rsidP="00464D7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multiurok</w:t>
        </w:r>
        <w:proofErr w:type="spellEnd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doklad</w:t>
        </w:r>
        <w:proofErr w:type="spellEnd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ispol</w:t>
        </w:r>
        <w:proofErr w:type="spellEnd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zovaniie</w:t>
        </w:r>
        <w:proofErr w:type="spellEnd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siervisa</w:t>
        </w:r>
        <w:proofErr w:type="spellEnd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learningapps</w:t>
        </w:r>
        <w:proofErr w:type="spellEnd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ka</w:t>
        </w:r>
        <w:proofErr w:type="spellEnd"/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B4ABE" w:rsidRPr="00464D7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2B4ABE" w:rsidRPr="00464D73" w:rsidRDefault="002B4ABE" w:rsidP="00464D7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4D73">
        <w:rPr>
          <w:rFonts w:ascii="Times New Roman" w:hAnsi="Times New Roman" w:cs="Times New Roman"/>
          <w:sz w:val="28"/>
          <w:szCs w:val="28"/>
        </w:rPr>
        <w:t>https://infourok.ru/learningappsorg-poshagovoe-rukovodstvo-po-rabote-s-servisom-2955641.html</w:t>
      </w:r>
    </w:p>
    <w:sectPr w:rsidR="002B4ABE" w:rsidRPr="0046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99"/>
    <w:multiLevelType w:val="hybridMultilevel"/>
    <w:tmpl w:val="1E2C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7B42"/>
    <w:multiLevelType w:val="hybridMultilevel"/>
    <w:tmpl w:val="AACC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047C4"/>
    <w:multiLevelType w:val="multilevel"/>
    <w:tmpl w:val="E302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98"/>
    <w:rsid w:val="00161CD6"/>
    <w:rsid w:val="001800FF"/>
    <w:rsid w:val="00181D3B"/>
    <w:rsid w:val="002B4ABE"/>
    <w:rsid w:val="003A6854"/>
    <w:rsid w:val="00464D73"/>
    <w:rsid w:val="00597B98"/>
    <w:rsid w:val="007971EE"/>
    <w:rsid w:val="0083723B"/>
    <w:rsid w:val="008F308F"/>
    <w:rsid w:val="009368E2"/>
    <w:rsid w:val="00AC0816"/>
    <w:rsid w:val="00AD03E9"/>
    <w:rsid w:val="00BB18AD"/>
    <w:rsid w:val="00CD173C"/>
    <w:rsid w:val="00DC7320"/>
    <w:rsid w:val="00E236E0"/>
    <w:rsid w:val="00EE7FD7"/>
    <w:rsid w:val="00F63B28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73C"/>
    <w:rPr>
      <w:b/>
      <w:bCs/>
    </w:rPr>
  </w:style>
  <w:style w:type="character" w:customStyle="1" w:styleId="c0">
    <w:name w:val="c0"/>
    <w:basedOn w:val="a0"/>
    <w:rsid w:val="008F308F"/>
  </w:style>
  <w:style w:type="character" w:customStyle="1" w:styleId="c8">
    <w:name w:val="c8"/>
    <w:basedOn w:val="a0"/>
    <w:rsid w:val="008F308F"/>
  </w:style>
  <w:style w:type="paragraph" w:styleId="a5">
    <w:name w:val="List Paragraph"/>
    <w:basedOn w:val="a"/>
    <w:uiPriority w:val="34"/>
    <w:qFormat/>
    <w:rsid w:val="009368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73C"/>
    <w:rPr>
      <w:b/>
      <w:bCs/>
    </w:rPr>
  </w:style>
  <w:style w:type="character" w:customStyle="1" w:styleId="c0">
    <w:name w:val="c0"/>
    <w:basedOn w:val="a0"/>
    <w:rsid w:val="008F308F"/>
  </w:style>
  <w:style w:type="character" w:customStyle="1" w:styleId="c8">
    <w:name w:val="c8"/>
    <w:basedOn w:val="a0"/>
    <w:rsid w:val="008F308F"/>
  </w:style>
  <w:style w:type="paragraph" w:styleId="a5">
    <w:name w:val="List Paragraph"/>
    <w:basedOn w:val="a"/>
    <w:uiPriority w:val="34"/>
    <w:qFormat/>
    <w:rsid w:val="009368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doklad-ispol-zovaniie-siervisa-learningapps-org-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2022-03-07T15:35:00Z</dcterms:created>
  <dcterms:modified xsi:type="dcterms:W3CDTF">2022-03-08T18:24:00Z</dcterms:modified>
</cp:coreProperties>
</file>