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590550</wp:posOffset>
            </wp:positionH>
            <wp:positionV relativeFrom="paragraph">
              <wp:posOffset>0</wp:posOffset>
            </wp:positionV>
            <wp:extent cx="2015490" cy="139001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390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ind w:firstLine="0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Весной 2024 года в Республике Мордовия стартует Всероссийский Эко-марафон ПЕРЕРАБОТКА «Сдай макулатуру – спаси дерево», который проводится при поддержке краудфандинг проекта «Подари Дерево» </w:t>
      </w:r>
      <w:r w:rsidDel="00000000" w:rsidR="00000000" w:rsidRPr="00000000">
        <w:rPr>
          <w:rFonts w:ascii="Calibri" w:cs="Calibri" w:eastAsia="Calibri" w:hAnsi="Calibri"/>
          <w:b w:val="1"/>
          <w:color w:val="000080"/>
          <w:sz w:val="24"/>
          <w:szCs w:val="24"/>
          <w:u w:val="single"/>
          <w:rtl w:val="0"/>
        </w:rPr>
        <w:t xml:space="preserve">www.подари-дерево.рф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after="120" w:lineRule="auto"/>
        <w:ind w:firstLine="0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Акция проходит в виде соревнований между районами и городами Республики Мордовия. 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 </w:t>
      </w:r>
    </w:p>
    <w:p w:rsidR="00000000" w:rsidDel="00000000" w:rsidP="00000000" w:rsidRDefault="00000000" w:rsidRPr="00000000" w14:paraId="0000000A">
      <w:pPr>
        <w:spacing w:after="12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Все участники акции будут награждены благодарностями, а самые результативные - денежными премиями.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Денежные премии в размере от 1 руб. за 1кг выплачиваются, если одна или несколько организаций соберут в одной точке сбора макулатуру весом более 1 000 кг.</w:t>
      </w:r>
    </w:p>
    <w:p w:rsidR="00000000" w:rsidDel="00000000" w:rsidP="00000000" w:rsidRDefault="00000000" w:rsidRPr="00000000" w14:paraId="0000000C">
      <w:pPr>
        <w:spacing w:after="12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случае, если общий результат региона будет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более 100 тонн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(что вполне достижимо), финалисты получат ценные призы (на выбор):</w:t>
      </w:r>
    </w:p>
    <w:p w:rsidR="00000000" w:rsidDel="00000000" w:rsidP="00000000" w:rsidRDefault="00000000" w:rsidRPr="00000000" w14:paraId="0000000E">
      <w:pPr>
        <w:spacing w:after="12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ind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1 место: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tabs>
          <w:tab w:val="left" w:leader="none" w:pos="851"/>
        </w:tabs>
        <w:spacing w:after="120" w:lineRule="auto"/>
        <w:ind w:left="915" w:hanging="915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Аллея из хвойных пород деревьев </w:t>
      </w:r>
    </w:p>
    <w:p w:rsidR="00000000" w:rsidDel="00000000" w:rsidP="00000000" w:rsidRDefault="00000000" w:rsidRPr="00000000" w14:paraId="00000011">
      <w:pPr>
        <w:spacing w:after="120" w:lineRule="auto"/>
        <w:ind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или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left" w:leader="none" w:pos="851"/>
        </w:tabs>
        <w:spacing w:after="120" w:lineRule="auto"/>
        <w:ind w:left="915" w:hanging="915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Телескоп – для знакомства со звёздным небом</w:t>
      </w:r>
    </w:p>
    <w:p w:rsidR="00000000" w:rsidDel="00000000" w:rsidP="00000000" w:rsidRDefault="00000000" w:rsidRPr="00000000" w14:paraId="00000013">
      <w:pPr>
        <w:spacing w:after="120" w:lineRule="auto"/>
        <w:ind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2 место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tabs>
          <w:tab w:val="left" w:leader="none" w:pos="851"/>
        </w:tabs>
        <w:spacing w:after="120" w:lineRule="auto"/>
        <w:ind w:left="765" w:hanging="765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Аллея из лиственных пород деревьев </w:t>
      </w:r>
    </w:p>
    <w:p w:rsidR="00000000" w:rsidDel="00000000" w:rsidP="00000000" w:rsidRDefault="00000000" w:rsidRPr="00000000" w14:paraId="00000015">
      <w:pPr>
        <w:spacing w:after="120" w:lineRule="auto"/>
        <w:ind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или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tabs>
          <w:tab w:val="left" w:leader="none" w:pos="851"/>
        </w:tabs>
        <w:spacing w:after="120" w:lineRule="auto"/>
        <w:ind w:left="765" w:hanging="765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Уличный спортивный комплекс (турник, брусья, вертикальная лестница)</w:t>
      </w:r>
    </w:p>
    <w:p w:rsidR="00000000" w:rsidDel="00000000" w:rsidP="00000000" w:rsidRDefault="00000000" w:rsidRPr="00000000" w14:paraId="00000017">
      <w:pPr>
        <w:spacing w:after="120" w:lineRule="auto"/>
        <w:ind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3 место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leader="none" w:pos="851"/>
        </w:tabs>
        <w:spacing w:after="120" w:lineRule="auto"/>
        <w:ind w:left="720" w:hanging="72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Аллея из плодовых деревьев </w:t>
      </w:r>
    </w:p>
    <w:p w:rsidR="00000000" w:rsidDel="00000000" w:rsidP="00000000" w:rsidRDefault="00000000" w:rsidRPr="00000000" w14:paraId="00000019">
      <w:pPr>
        <w:spacing w:after="120" w:lineRule="auto"/>
        <w:ind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или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leader="none" w:pos="851"/>
        </w:tabs>
        <w:spacing w:after="120" w:lineRule="auto"/>
        <w:ind w:left="720" w:hanging="72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Цифровой микроскоп – для изучения окружающего мира </w:t>
      </w:r>
    </w:p>
    <w:p w:rsidR="00000000" w:rsidDel="00000000" w:rsidP="00000000" w:rsidRDefault="00000000" w:rsidRPr="00000000" w14:paraId="0000001B">
      <w:pPr>
        <w:spacing w:after="120" w:lineRule="auto"/>
        <w:ind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ind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Оргкомитет акции: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8 - 995-663-75-35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е-mail акции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000080"/>
          <w:sz w:val="24"/>
          <w:szCs w:val="24"/>
          <w:highlight w:val="white"/>
          <w:u w:val="single"/>
          <w:rtl w:val="0"/>
        </w:rPr>
        <w:t xml:space="preserve">13@sdai-bumagu.com</w:t>
      </w:r>
      <w:r w:rsidDel="00000000" w:rsidR="00000000" w:rsidRPr="00000000">
        <w:rPr>
          <w:rFonts w:ascii="Calibri" w:cs="Calibri" w:eastAsia="Calibri" w:hAnsi="Calibri"/>
          <w:color w:val="000080"/>
          <w:sz w:val="24"/>
          <w:szCs w:val="24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ind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ind w:firstLine="0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ind w:firstLine="0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ind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Как подготовиться к сдаче макулатуры?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ind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Вторичной переработке подлежат: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глянцевые журналы, газеты, офисная бумага, тетради, крафт бумага, бумажная упаковка, книги, не представляющие литературной ценности и т.п.</w:t>
      </w:r>
    </w:p>
    <w:p w:rsidR="00000000" w:rsidDel="00000000" w:rsidP="00000000" w:rsidRDefault="00000000" w:rsidRPr="00000000" w14:paraId="00000022">
      <w:pPr>
        <w:spacing w:after="120" w:lineRule="auto"/>
        <w:ind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ind w:firstLine="0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Гофрокартон в связи с его малой удельной плотностью принимается хорошо развернутый и компактно свернутый в объеме не более 1 м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(Если не соблюсти эти требования, то переработка гофрокартона не экологична, малый вес при большом объёме, в процессе транспортировки не перекрывает вреда от выхлопов автомобиля.)</w:t>
      </w:r>
    </w:p>
    <w:p w:rsidR="00000000" w:rsidDel="00000000" w:rsidP="00000000" w:rsidRDefault="00000000" w:rsidRPr="00000000" w14:paraId="00000024">
      <w:pPr>
        <w:spacing w:after="120" w:lineRule="auto"/>
        <w:ind w:firstLine="0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Можно сдавать документы администраций и организаций с истекшим сроком хранения, подготовленные к утилизации в установленном порядке. Мы гарантируем конфиденциальную утилизацию! (Лицензия на осуществление деятельности по сбору, транспортировки, обработке, утилизации обезвреживанию, размещению отходов I-IV классов опасности № (23)-230988-Т).</w:t>
      </w:r>
    </w:p>
    <w:p w:rsidR="00000000" w:rsidDel="00000000" w:rsidP="00000000" w:rsidRDefault="00000000" w:rsidRPr="00000000" w14:paraId="00000026">
      <w:pPr>
        <w:spacing w:line="276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ind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Макулатуру хорошо перевязать в плотные кипы или плотно и компактно сложить в коробки. Перед этим удалить пластиковые элементы, извлечь из файлов, металлические пружины отделить от старых календарей, тетрадей. Гофрокартон хорошо развернуть и компактно свернуть, либо спрессовать. Объем гофрокартона не должен превышать более 1 м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8">
      <w:pPr>
        <w:spacing w:after="120" w:lineRule="auto"/>
        <w:ind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ind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Мы приглашаем к участию все учебные заведения, общественные организации, предприятия, компании, и другие учреждения всех населенных пунктов Республики Мордовия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. Для этого нужно собрать ненужную макулатуру (необходимо собрать более 300 кг макулатуры в одном месте - это 6 стопок бумаги А4 высотой 120 см или около 850 книг, не имеющих литературной ценности), далее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оставить заявку на официальном сайте акции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000080"/>
            <w:sz w:val="24"/>
            <w:szCs w:val="24"/>
            <w:u w:val="single"/>
            <w:rtl w:val="0"/>
          </w:rPr>
          <w:t xml:space="preserve">Сдавайбумагу.рф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или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000080"/>
            <w:sz w:val="24"/>
            <w:szCs w:val="24"/>
            <w:u w:val="single"/>
            <w:rtl w:val="0"/>
          </w:rPr>
          <w:t xml:space="preserve">www.Sdai-Bumagu.com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Rule="auto"/>
        <w:ind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Отдельные граждане, желающие принять участие в акции, но не имеющие возможность собрать более 300 кг, могут обратиться по месту работы или в ближайшее учебное заведение, учреждение с предложением принять участие в акции «Сдай макулатуру – спаси дерево!»</w:t>
      </w:r>
    </w:p>
    <w:p w:rsidR="00000000" w:rsidDel="00000000" w:rsidP="00000000" w:rsidRDefault="00000000" w:rsidRPr="00000000" w14:paraId="0000002C">
      <w:pPr>
        <w:spacing w:after="12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Rule="auto"/>
        <w:ind w:firstLine="0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Оргкомитет акции: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8 - 995-663-75-35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е-mail акции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b w:val="1"/>
          <w:color w:val="000080"/>
          <w:sz w:val="24"/>
          <w:szCs w:val="24"/>
          <w:highlight w:val="white"/>
          <w:u w:val="single"/>
          <w:rtl w:val="0"/>
        </w:rPr>
        <w:t xml:space="preserve">13@sdai-bumagu.com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120" w:lineRule="auto"/>
        <w:ind w:firstLine="0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 результатам акции будет составлен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“Зеленый рейтинг” муниципалитетов.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Заявки на вывоз макулатуры необходимо оставлять заранее на официальном сайте акции </w:t>
      </w:r>
      <w:r w:rsidDel="00000000" w:rsidR="00000000" w:rsidRPr="00000000">
        <w:rPr>
          <w:rFonts w:ascii="Calibri" w:cs="Calibri" w:eastAsia="Calibri" w:hAnsi="Calibri"/>
          <w:b w:val="1"/>
          <w:color w:val="000080"/>
          <w:sz w:val="24"/>
          <w:szCs w:val="24"/>
          <w:u w:val="single"/>
          <w:rtl w:val="0"/>
        </w:rPr>
        <w:t xml:space="preserve">www.сдавайбумагу.рф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вывоз собранной макулатуры будет осуществляться транспортом компании переработчика согласно расписанию акции.</w:t>
      </w:r>
    </w:p>
    <w:p w:rsidR="00000000" w:rsidDel="00000000" w:rsidP="00000000" w:rsidRDefault="00000000" w:rsidRPr="00000000" w14:paraId="00000030">
      <w:pPr>
        <w:spacing w:after="12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Rule="auto"/>
        <w:ind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Акция "Сдай макулатуру - спаси дерево!" проходит 2 раза год (раз в полугодие) на регулярной основе.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Практикуйте в быту культуру отдельного сбора бумаги, таким образом, каждый может внести вклад в сохранение лесов и уменьшение объема мусора на полигонах.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66" w:top="766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91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dai-bumagu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sdai-bumagu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8AX9FYKP2M33kHnm+XDJS0RwHg==">CgMxLjA4AHIhMVRRSllIYWhUaWZHMDg4WXhQVlpDOXBpX1FCRFlwOERW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ScaleCrop">
    <vt:lpwstr>false</vt:lpwstr>
  </property>
  <property fmtid="{D5CDD505-2E9C-101B-9397-08002B2CF9AE}" pid="4" name="Company">
    <vt:lpwstr>SPecialiST RePack</vt:lpwstr>
  </property>
  <property fmtid="{D5CDD505-2E9C-101B-9397-08002B2CF9AE}" pid="5" name="DocSecurity">
    <vt:lpwstr>0.0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  <property fmtid="{D5CDD505-2E9C-101B-9397-08002B2CF9AE}" pid="9" name="AppVersion">
    <vt:lpwstr>12.0000</vt:lpwstr>
  </property>
  <property fmtid="{D5CDD505-2E9C-101B-9397-08002B2CF9AE}" pid="10" name="ScaleCrop">
    <vt:lpwstr>false</vt:lpwstr>
  </property>
  <property fmtid="{D5CDD505-2E9C-101B-9397-08002B2CF9AE}" pid="11" name="Company">
    <vt:lpwstr>SPecialiST RePack</vt:lpwstr>
  </property>
  <property fmtid="{D5CDD505-2E9C-101B-9397-08002B2CF9AE}" pid="12" name="DocSecurity">
    <vt:lpwstr>0.0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</Properties>
</file>