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Кейс-урок.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 Школа 2100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А.А.Вахрушев, О.В. Бурский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 Экологические системы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новых знаний</w:t>
      </w:r>
    </w:p>
    <w:p w:rsidR="00A027B3" w:rsidRDefault="00A027B3" w:rsidP="00A027B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Показать взаимосвязь живой и неживой природы. Помочь ребятам осознать, что всё в природе взаимосвязано, что природа    существует и обходится без посторонней помощи сколько угодно долго. Показать важнейшую роль живых организмов на Земле.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результаты: 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определять и высказывать самые простые общие для всех людей правила.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цель деятельности на уроке с помощью учителя и самостоятельно; учиться планировать учебную деятельность на уроке.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системе знаний; находить необходимую информацию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выводы.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донести свою позицию до других; оформлять свои мысли в устной форме; слушать и понимать речь других; учиться выполнять различные роли в группах; учиться работать в парах.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понимать взаимосвязь живой и неживой природы, важнейшую роль живых организмов на Земле; уметь приводить примеры пищевых связей, определять место обитания живых организмов; знать, что все в природе взаимосвязано, что природа существует и обходится без посторонней помощи сколь угодно долго.</w:t>
      </w:r>
    </w:p>
    <w:p w:rsidR="00A027B3" w:rsidRDefault="00A027B3" w:rsidP="00A027B3">
      <w:pPr>
        <w:spacing w:before="150" w:after="0" w:line="240" w:lineRule="auto"/>
        <w:ind w:left="150" w:right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персональный компьютер, проектор.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A027B3" w:rsidRDefault="00A027B3" w:rsidP="00A02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A027B3" w:rsidRDefault="00A027B3" w:rsidP="00A02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много интересного</w:t>
      </w:r>
    </w:p>
    <w:p w:rsidR="00A027B3" w:rsidRDefault="00A027B3" w:rsidP="00A02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порою неизвестного.</w:t>
      </w:r>
    </w:p>
    <w:p w:rsidR="00A027B3" w:rsidRDefault="00A027B3" w:rsidP="00A02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Миру знаний нет предела</w:t>
      </w:r>
    </w:p>
    <w:p w:rsidR="00A027B3" w:rsidRDefault="00A027B3" w:rsidP="00A027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скорей друзья за дело!</w:t>
      </w:r>
    </w:p>
    <w:p w:rsidR="00A027B3" w:rsidRDefault="00A027B3" w:rsidP="00A027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знаний. </w:t>
      </w:r>
    </w:p>
    <w:p w:rsidR="00A027B3" w:rsidRDefault="00A027B3" w:rsidP="00A027B3">
      <w:pPr>
        <w:pStyle w:val="a5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мы с вами закончили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учебника, переходим ко второй. Вспомните темы, которые мы разбирали в первой части?</w:t>
      </w:r>
    </w:p>
    <w:p w:rsidR="00A027B3" w:rsidRDefault="00A027B3" w:rsidP="00A027B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Викторина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материков на нашей планете? Частей света?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Какой материк включает в себя 2 части света?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остров? А полуостров?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место, где река берёт своё начало? Что такое устье? 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изображение Земли на плоскости? 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земли?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самая длинная параллель?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океанов на нашей планете? Назовите их.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Самоопределение к деятельности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картам в конце учебника постарайтесь определить, что мы будем изучать  во второй части учебника.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6400" cy="1473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95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http://files.school-collection.edu.ru/dlrstore/9e537b7a-b6dd-4c86-9886-2bb2c581cd49/%5BEST5_01-01%5D_%5BPF_03%5D.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сравните фото городов. Что изменилось? Кто участвовал в этом процессе?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профессий принимали здесь участие?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930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71800" cy="218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044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5300" cy="2273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изменения произошли в лесу со временем? Кто участвовал в этом процессе? Почему здесь не потребовалась помощь людей?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возникает вопрос? Что мы будем изучать на уроке? Что нам нужно знать для этого? 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Составим план урока. 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животные и растения наводят порядок?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Есть ли «профессии» у животных и растений?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Постоянно ли в лесу происходят описанные события? 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ли ваших знаний, чтобы ответить на эти утверждения? Верно ли, что…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природе всё взаимосвязано.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каждого живого организма есть своё место обитания.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Гусеница имеет отношение к дубу.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Животные помогают растениям.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ли вам новые знания?! Для  этого мы и буду знакомиться с новой темой – </w:t>
      </w:r>
      <w:r>
        <w:rPr>
          <w:rFonts w:ascii="Times New Roman" w:hAnsi="Times New Roman" w:cs="Times New Roman"/>
          <w:b/>
          <w:bCs/>
          <w:sz w:val="24"/>
          <w:szCs w:val="24"/>
        </w:rPr>
        <w:t>ЭКОСИСТЕМЫ.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Организация работы с кейсами.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сейчас обозначили 4 основных вопроса, которых необходимо коснуться. Для подготовки выступлений вы разбиты на 4 группы.  Каждая группа подготовит  свое сообщение, связанное с нашей темой.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(Учитель делит класс на группы.)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1-я группа проанализирует материал и расскажет о том, что такое место обитания. И дадут пояснение к термину экологическая система.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группа поведает нам о пищевых связях и круговороте веществ в экосистеме.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группа расскажет о «профессиях» животных и растений.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группа постарается ответить на вопрос: «Какую роль играют в экосистеме люди». Может ли экосистема существовать без участия человека?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у вас лежат несколько источников информации и проекты выступлений. Изучив источники (на изучение дается 15 минут), вы должны будете заполнить пропуски в основных листах. Затем вы озвучите свои выступления.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работа будет оцениваться по 3 пунктам. Слаженность работы группы, т. е. участие каждого ученика.  Полнота информации (на все ли вопросы будут найдены ответы), презентация выступления, т. е. насколько эмоционально и доходчиво вы сможете выступить.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работу группы мы будем по  5-ти бальной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 Причем отметка выставляется по следующей схеме: группа, набравшая 15  баллов получают «5»,  10 баллов- «4» ( низшие отметки на данном уроке выставлять нецелесообразно).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Группы, заработавшие менее 10 баллов выслушивают словесную оценку выступления с указанием ошибок и получают возможность заработать отметку путем создания презентации к следующему уроку на свою тему с учетом ошибок, допущенных при выступлении.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A027B3" w:rsidTr="00A027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работы 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выступления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027B3" w:rsidTr="00A027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B3" w:rsidTr="00A027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B3" w:rsidTr="00A027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B3" w:rsidTr="00A027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3" w:rsidRDefault="00A02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Кейсы.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№ 1.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№1: Учебник А.А.Вахрушев. Окружающий мир. 2 класс. Часть 2.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2013. Стр. 4, 5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№ 2: 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весь мир оберегаешь,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усталости не знаешь,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Улыбаешься в оконце, 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тебя все…(Солнце)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№ 3: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«Третий лишний». Кто лишний и почему?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Волк, лиса, белый медведь.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Лев, заяц, зебра.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Краб, дельфин, сом.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№ 4: </w:t>
      </w:r>
    </w:p>
    <w:p w:rsidR="00A027B3" w:rsidRDefault="00F83897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http://files.school-collection.edu.ru/dlrstore/78e76c3b-0a01-022a-00b0-8ba741444b07/%5BEST5_03-15%5D_%5BQS_01%5D.html</w:t>
        </w:r>
      </w:hyperlink>
      <w:r w:rsidR="00A027B3">
        <w:t xml:space="preserve"> – </w:t>
      </w:r>
      <w:r w:rsidR="00A027B3">
        <w:rPr>
          <w:rFonts w:ascii="Times New Roman" w:hAnsi="Times New Roman" w:cs="Times New Roman"/>
          <w:sz w:val="24"/>
          <w:szCs w:val="24"/>
        </w:rPr>
        <w:t>экосистема водоёма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F83897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http://files.school-collection.edu.ru/dlrstore/78e76c4e-0a01-022a-00cc-0f9fbb12d721/%5BEST5_03-15%5D_%5BQS_02%5D.html</w:t>
        </w:r>
      </w:hyperlink>
      <w:r w:rsidR="00A027B3">
        <w:t xml:space="preserve"> – </w:t>
      </w:r>
      <w:r w:rsidR="00A027B3">
        <w:rPr>
          <w:rFonts w:ascii="Times New Roman" w:hAnsi="Times New Roman" w:cs="Times New Roman"/>
          <w:sz w:val="24"/>
          <w:szCs w:val="24"/>
        </w:rPr>
        <w:t>экосистема  суши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№2.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№1: Учебник А.А.Вахрушев. Окружающий мир. 2 класс. Часть 2.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2013. Стр. 4, 5, 8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№2 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Большая энциклопедия знаний. Москва. ЭКСМО, 2013, с.68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 № 3: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Цепи питания</w:t>
      </w:r>
    </w:p>
    <w:p w:rsidR="00A027B3" w:rsidRDefault="00F83897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salda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MDj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Dmcmk</w:t>
        </w:r>
        <w:proofErr w:type="spellEnd"/>
      </w:hyperlink>
      <w:r w:rsidR="00A027B3">
        <w:t xml:space="preserve"> </w:t>
      </w:r>
      <w:r w:rsidR="00A027B3">
        <w:rPr>
          <w:rFonts w:ascii="Times New Roman" w:hAnsi="Times New Roman" w:cs="Times New Roman"/>
          <w:sz w:val="24"/>
          <w:szCs w:val="24"/>
        </w:rPr>
        <w:t>– видео «Цепь питания»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№4</w:t>
      </w:r>
    </w:p>
    <w:p w:rsidR="00A027B3" w:rsidRDefault="00F83897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dlrstore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53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69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7-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072-4518-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99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697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4157/</w:t>
        </w:r>
        <w:proofErr w:type="spellStart"/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ResFile</w:t>
        </w:r>
        <w:proofErr w:type="spellEnd"/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27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SWF</w:t>
        </w:r>
      </w:hyperlink>
      <w:r w:rsidR="00A027B3">
        <w:t xml:space="preserve"> - </w:t>
      </w:r>
      <w:r w:rsidR="00A027B3">
        <w:rPr>
          <w:rFonts w:ascii="Times New Roman" w:hAnsi="Times New Roman" w:cs="Times New Roman"/>
          <w:sz w:val="24"/>
          <w:szCs w:val="24"/>
        </w:rPr>
        <w:t>пирамида пищевой  цепочки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№3.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№1: Учебник А.А.Вахрушев. Окружающий мир. 2 класс. Часть 2.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2013. Стр. 5, 6, 7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№2.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про Кузнечика. О какой связи здесь говорится?</w:t>
      </w:r>
    </w:p>
    <w:p w:rsidR="00A027B3" w:rsidRDefault="00F83897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27B3">
          <w:rPr>
            <w:rStyle w:val="a3"/>
            <w:rFonts w:ascii="Times New Roman" w:hAnsi="Times New Roman" w:cs="Times New Roman"/>
            <w:sz w:val="24"/>
            <w:szCs w:val="24"/>
          </w:rPr>
          <w:t>http://muzofon.com/search/%D0%B2%20%D1%82%D1%80%D0%B0%D0%B2%D0%B5%20%D1%81%D0%B8%D0%B4%D0%B5%D0%BB%20%D0%BA%D1%83%D0%B7%D0%BD%D0%B5%D1%87%D0%B8%D0%BA</w:t>
        </w:r>
      </w:hyperlink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№3.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о пне. Объясните куда делся пень.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ел по лесу Медведь. Долго шел, приморился, смотрит — пень перед ним появился. Свеженький такой, ровненький, дубовый. Видать, кто-то недавно дерево срубил. Обрадовался Медведь, решил маленько на пне посидеть. «Ох, хорошо, — думает, — Машенька наконец-то домой убежала, некому теперь мной командовать. А то заладила: «Не садись на пенек, не ешь пирожок». Так из-за нее ни одного пирожка и не попробовал, а небось вкусные были, с малиной да брусникой». Отдохнул мишка на пне, поворчал всласть, поохал, пирожки вспоминая, да и отправился домой. А пень так и остался стоять — крепкий, даже медведю тяжелому не под силу его развалить. Медведю-то не под силу, а вот жукам-древоточцам, жукам-короедам, муравьям разным под силу такое дело оказалось. Махонькие все, некоторых-то и глазом не видать, а как всем миром набросятся,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понаползут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отовсюду, начнут пень крошить, жевать, ходы в нем рыть, квартиры строить, тут и конец пню приходит. Вроде был он, пень-то, вчера еще стоял, а сегодня — в труху превратился. Был пень — и нет его.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ервыми прослышали про свеженький пень жуки всякие. «Есть, — говорят, — дом свободный, никем не занятый, вот мы и станем его жильцами. И пищу для личинок наших прожорливых искать не нужно, вон древесной еды в пенечке сколько! Лежи, знай себе, под корой, да грызи, что попадется, жиру набирай, расти». Сказано — сделано. Стали жуки-древоточцы, жуки-короеды для личинок своих ходы сверлить, квартиры строить. </w:t>
      </w:r>
      <w:r>
        <w:rPr>
          <w:rFonts w:ascii="Times New Roman" w:hAnsi="Times New Roman" w:cs="Times New Roman"/>
          <w:sz w:val="24"/>
          <w:szCs w:val="24"/>
        </w:rPr>
        <w:lastRenderedPageBreak/>
        <w:t>Тут и личинки жуков-усачей, златок, жуков-сверлил появились, да мало ли еще народцу всякого набежало! Живут-жуют, горя не знают. Налетел как-то ветер и забросил на пень маленькие-премаленькие споры-кружочки. И выросли из тех спор маленькие-премаленькие водоросли. Прослышали про то улитки, тотчас же в дорогу засобирались. Хоть и долго ползли, а все же на пень взобрались, лакомятся водорослями — не зря в такую даль тащились!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самой верхушке пня мох зеленый появился — яркий, пушистый. Кто под такой крышей жить откажется? Вот и наползла мелочь лесная под моховую крышу — жучки-червячки всякие. На пеньке живут, пенек жуют, мхом укрываются. Не узнать пень — в настоящий дом превратился, а дырочек-то, дырочек сколько! И из каждой кто-нибудь нет-нет, да и выглянет. А с одной стороны пень и вовсе не узнать — красотища какая! — дружная семейка грибов-опят выросла, тоже лакомство для случайного гостя. Для гостей, может, и лакомство, а для пня опять погибель: грибы-то тоже пень разрушают.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живут они: личинки древесину жуют, толстеют. Которые побольше, тех, которые поменьше, едят; улитки по пню ползают, весь он мхом да грибами покрылся. Осенью еще и листья с берез на него нападали, как будто кто на пень шапку надел. Совсем не похожим стал пень на красавца, который Мишке креслом служил. Тут еще муравьи про пень прознали. Муравейник-то их неподалеку построен был, да тесновато всем муравьям вместе жить стало, надо новый дом строить. Стали они подходящее место искать, а тут пень как раз и подвернулся. Послали муравьи своих разведчиков: ползите, мол, разузнайте, хорош ли пень, да кто в нем живет. Добрались муравьи-разведчики до пня и спрашивают: «Кто-кто в этом пенечке-теремочке живет?» Как тут набежали жильцы пеньковые: «Кто покой наш нарушить посмел? Мы тут живем, дом стережем, чего вам надобно?» Отступили муравьи, но не испугались. «Нам, — говорят, — ваш пенек тоже понравился, жить здесь хотим».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Завозмущались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жуки-короеды, улитки-тихоходы, а муравьев и след простыл. Ну, жильцы пеньковые и успокоились. «Больше, — говорят, — не придут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несчастные». Как бы не так! Пришли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пень заняли, кого в плен взяли, кого прогнали, личинок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съели. Засуетились, забегали, день-деньской свой новый дом оборудуют: где квартирку для своих личинок построят, где — коридорчик, а самое лучшее место, в глубине пня, для самой главной царицы муравьиной оставили. Бегали-бегали, суетились-суетились, глядь, исчез пень, в труху превратился, на землю кусочками упал. Кусочки эти жуки-червяки растащили, съели, в почву превратили. Мало что от пня осталось.</w:t>
      </w:r>
    </w:p>
    <w:p w:rsidR="00A027B3" w:rsidRDefault="00A027B3" w:rsidP="00A0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М</w:t>
      </w:r>
      <w:r>
        <w:rPr>
          <w:rFonts w:ascii="Times New Roman" w:hAnsi="Times New Roman" w:cs="Times New Roman"/>
          <w:sz w:val="24"/>
          <w:szCs w:val="24"/>
        </w:rPr>
        <w:t>едведь к тому времени поседел, постарел. Реже гулять стал, чаще отдыхать присаживался. Забрел он как-то в знакомые места, сонливость его одолела, тут-то он о пенечке и вспомнил. Пришел на поляну, где пень стоял, а там, кроме муравейника, ничего и не видать. «Как же так? — думает Медведь, — точно помню, был здесь пень, прочный такой, удобный. И куда он подевался? Если уж я-то, хозяин лесной, его не раздавил, то больше никто не мог». Почесал лапой в затылке: «Да, — говорит, — стар я, видно, стал, место перепутал. Пойду еще где-нибудь пенек поищу».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Медведь, мудрый, так ничего и не понял. А вы поняли?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№4: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№1: Учебник А.А.Вахрушев. Окружающий мир. 2 класс. Часть 2.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Москва, 2013. Стр. 9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№2:</w:t>
      </w:r>
    </w:p>
    <w:p w:rsidR="00A027B3" w:rsidRDefault="00A027B3" w:rsidP="00A027B3">
      <w:pPr>
        <w:rPr>
          <w:rFonts w:ascii="Verdana" w:hAnsi="Verdana" w:cs="Verdana"/>
          <w:sz w:val="18"/>
          <w:szCs w:val="18"/>
          <w:lang w:eastAsia="en-US"/>
        </w:rPr>
      </w:pPr>
      <w:r>
        <w:rPr>
          <w:rStyle w:val="a6"/>
          <w:rFonts w:ascii="Verdana" w:hAnsi="Verdana" w:cs="Verdana"/>
          <w:sz w:val="18"/>
          <w:szCs w:val="18"/>
        </w:rPr>
        <w:lastRenderedPageBreak/>
        <w:t>Сорвал цветок, и он завял в руке,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Поймал жука - он умер на ладони,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И пенье птиц в небесном «</w:t>
      </w:r>
      <w:proofErr w:type="spellStart"/>
      <w:r>
        <w:rPr>
          <w:rStyle w:val="a6"/>
          <w:rFonts w:ascii="Verdana" w:hAnsi="Verdana" w:cs="Verdana"/>
          <w:sz w:val="18"/>
          <w:szCs w:val="18"/>
        </w:rPr>
        <w:t>далеке</w:t>
      </w:r>
      <w:proofErr w:type="spellEnd"/>
      <w:r>
        <w:rPr>
          <w:rStyle w:val="a6"/>
          <w:rFonts w:ascii="Verdana" w:hAnsi="Verdana" w:cs="Verdana"/>
          <w:sz w:val="18"/>
          <w:szCs w:val="18"/>
        </w:rPr>
        <w:t>»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Напомнило о колокольном звоне.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Застыло сердце, понимая вдруг,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Что мир вокруг прекрасен и непрочен,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Что гибнет он от грубых наших рук,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Что миг добра не может быть просрочен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И совершенства хрупкое стекло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Лишь издали нам наблюдать возможно.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Чтоб ещё долго тайною влекло,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Прекрасного касайся осторожно.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Не рви цветок, и не лови жука,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 xml:space="preserve">И не топчи </w:t>
      </w:r>
      <w:proofErr w:type="spellStart"/>
      <w:r>
        <w:rPr>
          <w:rStyle w:val="a6"/>
          <w:rFonts w:ascii="Verdana" w:hAnsi="Verdana" w:cs="Verdana"/>
          <w:sz w:val="18"/>
          <w:szCs w:val="18"/>
        </w:rPr>
        <w:t>созданья</w:t>
      </w:r>
      <w:proofErr w:type="spellEnd"/>
      <w:r>
        <w:rPr>
          <w:rStyle w:val="a6"/>
          <w:rFonts w:ascii="Verdana" w:hAnsi="Verdana" w:cs="Verdana"/>
          <w:sz w:val="18"/>
          <w:szCs w:val="18"/>
        </w:rPr>
        <w:t xml:space="preserve"> под ногами,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Любуйся красотой издалека,</w:t>
      </w:r>
      <w:r>
        <w:rPr>
          <w:rFonts w:ascii="Verdana" w:hAnsi="Verdana" w:cs="Verdana"/>
          <w:sz w:val="18"/>
          <w:szCs w:val="18"/>
        </w:rPr>
        <w:br/>
      </w:r>
      <w:r>
        <w:rPr>
          <w:rStyle w:val="a6"/>
          <w:rFonts w:ascii="Verdana" w:hAnsi="Verdana" w:cs="Verdana"/>
          <w:sz w:val="18"/>
          <w:szCs w:val="18"/>
        </w:rPr>
        <w:t>И красота тогда пребудет с нами.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  <w:t>                       Ольга Романенко «Красота»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№3:</w:t>
      </w:r>
    </w:p>
    <w:p w:rsidR="00A027B3" w:rsidRDefault="00A027B3" w:rsidP="00A027B3">
      <w:pPr>
        <w:pStyle w:val="a4"/>
        <w:spacing w:after="0" w:afterAutospacing="0"/>
        <w:jc w:val="both"/>
      </w:pPr>
      <w:r>
        <w:t xml:space="preserve">    Добывая средства существования (а фосфаты пойдут на поля, на плантации), человек невольно нарушает взаимосвязи, издавна сложившиеся между природными явлениями. В некоторых случаях эти нарушения не ведут к каким-либо серьезным последствиям; в других же — и таких случаев гораздо больше— добывая одно, люди калечат другое, причиняя тем самым себе огромный вред.</w:t>
      </w:r>
    </w:p>
    <w:p w:rsidR="00A027B3" w:rsidRDefault="00A027B3" w:rsidP="00A027B3">
      <w:pPr>
        <w:pStyle w:val="a4"/>
        <w:spacing w:after="0" w:afterAutospacing="0"/>
        <w:jc w:val="both"/>
      </w:pPr>
      <w:r>
        <w:t xml:space="preserve">    Некогда на земном шаре площадь лесов достигала примерно семи миллиардов гектаров! К нашему времени она сократилась почти вдвое. Деревья всегда служили человеку топливом, шли на строительство жилищ. Главным «соперником» леса оказались поля — это они наступали на леса, теснили их. Но леса и поля — вовсе не враги, они друзья. Леса задерживают для полей воду, не позволяя ей весной стремительно скатываться в реки. И леса защищают поля от ветров, от бурных ручьев, они препятствуют </w:t>
      </w:r>
      <w:proofErr w:type="spellStart"/>
      <w:r>
        <w:t>развеиванию</w:t>
      </w:r>
      <w:proofErr w:type="spellEnd"/>
      <w:r>
        <w:t xml:space="preserve"> почвы. Неправильно было бы утверждать, что человеку совсем не надо было вырубать леса. Но их надо было вырубать не сплошь, а так, чтобы они продолжали защищать поля. Это сберегло бы человечеству много ценной земли, много плодородной почвы... К сожалению, этого не произошло. Ученые подсчитали, что из-за </w:t>
      </w:r>
      <w:proofErr w:type="spellStart"/>
      <w:r>
        <w:t>развеивания</w:t>
      </w:r>
      <w:proofErr w:type="spellEnd"/>
      <w:r>
        <w:t xml:space="preserve"> и размыва почвы на земном шаре уже пропало более 50 млн. гектаров некогда плодородных земель.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_Источник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№4.   Объясните смысл данного высказывания.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– это не окружающая среда, а наш единственный дом, в котором мы только и можем жить! Человечество должно научиться жить в согласии с Природой, с её законами. Люди должны воспринимать себя не господами, а частью Природы. (Моисеев Н.Н. российский учёный, математик)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 Работа в группах.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выполняет роль консультанта.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3.Физминутка. </w:t>
      </w:r>
    </w:p>
    <w:p w:rsidR="00A027B3" w:rsidRDefault="00A027B3" w:rsidP="00A027B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Презентация выступлений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Теперь, когда завершена работа над выступлениями, прошу одного представителя от каждой группы. Эти ребята выступают, а остальные внимательно слушают, помогут и дополнят выступающего. И по окончанию каждого выступления вы можете задать вопросы.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5. Подведение итогов. Оценивание. 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подводятся после выступления каждой группы.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 урок подошел к концу. На какие главные вопросы мы сегодня отвечали, о чем говорили?  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Что же  такое экологические системы?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природе всё взаимосвязано?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Гусеница имеет отношение к дубу?</w:t>
      </w:r>
    </w:p>
    <w:p w:rsidR="00A027B3" w:rsidRDefault="00A027B3" w:rsidP="00A027B3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животные помогают растениям?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</w:p>
    <w:p w:rsidR="00A027B3" w:rsidRDefault="00A027B3" w:rsidP="00A027B3">
      <w:pPr>
        <w:pStyle w:val="31"/>
        <w:ind w:left="0"/>
      </w:pPr>
      <w:r>
        <w:t>– Что нового узнали?</w:t>
      </w:r>
    </w:p>
    <w:p w:rsidR="00A027B3" w:rsidRDefault="00A027B3" w:rsidP="00A0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узнали, что помогло?</w:t>
      </w:r>
    </w:p>
    <w:p w:rsidR="00A027B3" w:rsidRDefault="00A027B3" w:rsidP="00A0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Где пригодятся знания?</w:t>
      </w:r>
    </w:p>
    <w:p w:rsidR="00A027B3" w:rsidRDefault="00A027B3" w:rsidP="00A02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Кто из ребят больше всех помог в открытии знаний?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 работал ты?        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</w:p>
    <w:p w:rsidR="00A027B3" w:rsidRDefault="00A027B3" w:rsidP="00A02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прочитать текст на с. 4-9, ответить на вопросы, составить пищевую цепь: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– лес,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– водоём.</w:t>
      </w:r>
    </w:p>
    <w:p w:rsidR="00A027B3" w:rsidRDefault="00A027B3" w:rsidP="00A027B3">
      <w:pPr>
        <w:rPr>
          <w:rFonts w:ascii="Calibri" w:hAnsi="Calibri" w:cs="Calibri"/>
          <w:lang w:eastAsia="en-US"/>
        </w:rPr>
      </w:pPr>
    </w:p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A027B3" w:rsidRDefault="00A027B3" w:rsidP="00A027B3"/>
    <w:p w:rsidR="00F83897" w:rsidRDefault="00F83897"/>
    <w:sectPr w:rsidR="00F83897" w:rsidSect="00F8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66D"/>
    <w:multiLevelType w:val="hybridMultilevel"/>
    <w:tmpl w:val="094C1734"/>
    <w:lvl w:ilvl="0" w:tplc="E86ADB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27B3"/>
    <w:rsid w:val="008464B4"/>
    <w:rsid w:val="00A027B3"/>
    <w:rsid w:val="00F8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7B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0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027B3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1">
    <w:name w:val="Основной текст с отступом 31"/>
    <w:basedOn w:val="a"/>
    <w:uiPriority w:val="99"/>
    <w:semiHidden/>
    <w:rsid w:val="00A027B3"/>
    <w:pPr>
      <w:widowControl w:val="0"/>
      <w:suppressAutoHyphens/>
      <w:spacing w:after="0" w:line="240" w:lineRule="auto"/>
      <w:ind w:left="36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6">
    <w:name w:val="Emphasis"/>
    <w:basedOn w:val="a0"/>
    <w:uiPriority w:val="99"/>
    <w:qFormat/>
    <w:rsid w:val="00A027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alda.ws/video.php?id=MDj7o4Dmc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iles.school-collection.edu.ru/dlrstore/78e76c4e-0a01-022a-00cc-0f9fbb12d721/%5BEST5_03-15%5D_%5BQS_02%5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es.school-collection.edu.ru/dlrstore/78e76c3b-0a01-022a-00b0-8ba741444b07/%5BEST5_03-15%5D_%5BQS_01%5D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zofon.com/search/%D0%B2%20%D1%82%D1%80%D0%B0%D0%B2%D0%B5%20%D1%81%D0%B8%D0%B4%D0%B5%D0%BB%20%D0%BA%D1%83%D0%B7%D0%BD%D0%B5%D1%87%D0%B8%D0%B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iles.school-collection.edu.ru/dlrstore/b53a69b7-d072-4518-ad0b-e99a697c4157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3</cp:revision>
  <dcterms:created xsi:type="dcterms:W3CDTF">2020-02-18T06:39:00Z</dcterms:created>
  <dcterms:modified xsi:type="dcterms:W3CDTF">2020-02-18T06:40:00Z</dcterms:modified>
</cp:coreProperties>
</file>