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3403"/>
        <w:gridCol w:w="3301"/>
        <w:gridCol w:w="3362"/>
      </w:tblGrid>
      <w:tr w:rsidR="00D47217" w:rsidTr="005F39DD">
        <w:tc>
          <w:tcPr>
            <w:tcW w:w="3403" w:type="dxa"/>
            <w:hideMark/>
          </w:tcPr>
          <w:p w:rsidR="00D47217" w:rsidRDefault="00D47217" w:rsidP="005F39DD">
            <w:pPr>
              <w:ind w:firstLine="567"/>
            </w:pPr>
            <w:r>
              <w:t>Введе</w:t>
            </w:r>
            <w:r w:rsidR="006526E1">
              <w:t xml:space="preserve">но </w:t>
            </w:r>
            <w:r w:rsidR="006526E1">
              <w:br/>
              <w:t>в действие приказом</w:t>
            </w:r>
            <w:r w:rsidR="006526E1">
              <w:br/>
              <w:t>от ___.____</w:t>
            </w:r>
            <w:r>
              <w:t>.201</w:t>
            </w:r>
            <w:r w:rsidR="005F39DD">
              <w:t>6</w:t>
            </w:r>
            <w:r>
              <w:t xml:space="preserve"> г. №____</w:t>
            </w:r>
          </w:p>
          <w:p w:rsidR="00D47217" w:rsidRDefault="00D47217" w:rsidP="005F39DD">
            <w:pPr>
              <w:ind w:right="-129"/>
            </w:pPr>
            <w:r>
              <w:t xml:space="preserve">Директор </w:t>
            </w:r>
            <w:r w:rsidR="005F39DD">
              <w:t>МУ</w:t>
            </w:r>
            <w:r w:rsidR="0020526A">
              <w:t>ДО «ЦДТ №</w:t>
            </w:r>
            <w:r w:rsidR="005F39DD">
              <w:t>1»</w:t>
            </w:r>
            <w:r w:rsidR="0020526A">
              <w:t xml:space="preserve">              </w:t>
            </w:r>
            <w:r w:rsidR="005F39DD">
              <w:t>_________</w:t>
            </w:r>
            <w:r w:rsidR="0009470F">
              <w:t>Г. Ю. Поскребышева</w:t>
            </w:r>
            <w:r>
              <w:br/>
            </w:r>
          </w:p>
        </w:tc>
        <w:tc>
          <w:tcPr>
            <w:tcW w:w="3301" w:type="dxa"/>
            <w:hideMark/>
          </w:tcPr>
          <w:p w:rsidR="00D47217" w:rsidRDefault="00D47217" w:rsidP="005F39DD">
            <w:pPr>
              <w:ind w:firstLine="567"/>
            </w:pPr>
            <w:r>
              <w:t>Согласовано</w:t>
            </w:r>
            <w:r>
              <w:br/>
              <w:t>с профсоюзным комит</w:t>
            </w:r>
            <w:r w:rsidR="0020526A">
              <w:t>етом</w:t>
            </w:r>
            <w:r w:rsidR="0020526A">
              <w:br/>
              <w:t>от «   »_____________201</w:t>
            </w:r>
            <w:r w:rsidR="005F39DD">
              <w:t>6г</w:t>
            </w:r>
            <w:r w:rsidR="005F39DD">
              <w:br/>
              <w:t>Протокол №__</w:t>
            </w:r>
            <w:r>
              <w:br/>
              <w:t>Председатель ПК</w:t>
            </w:r>
            <w:r w:rsidR="0020526A">
              <w:t>:</w:t>
            </w:r>
            <w:r w:rsidR="005F39DD">
              <w:t>__________</w:t>
            </w:r>
          </w:p>
          <w:p w:rsidR="0020526A" w:rsidRDefault="0020526A" w:rsidP="005F39DD">
            <w:r>
              <w:t>И.Ю.Бахметьева</w:t>
            </w:r>
          </w:p>
        </w:tc>
        <w:tc>
          <w:tcPr>
            <w:tcW w:w="3362" w:type="dxa"/>
            <w:hideMark/>
          </w:tcPr>
          <w:p w:rsidR="006526E1" w:rsidRDefault="006526E1" w:rsidP="005F39DD">
            <w:r>
              <w:t>Согласовано</w:t>
            </w:r>
          </w:p>
          <w:p w:rsidR="00D47217" w:rsidRDefault="00D47217" w:rsidP="005F39DD">
            <w:r>
              <w:t>Совет</w:t>
            </w:r>
            <w:r w:rsidR="0020526A">
              <w:t>ом</w:t>
            </w:r>
            <w:r w:rsidR="006526E1">
              <w:t xml:space="preserve">   Учреждения</w:t>
            </w:r>
            <w:r w:rsidR="0020526A">
              <w:br/>
              <w:t>от «    »_____________201</w:t>
            </w:r>
            <w:r w:rsidR="005F39DD">
              <w:t>6г</w:t>
            </w:r>
            <w:r w:rsidR="005F39DD">
              <w:br/>
              <w:t>Протокол №___</w:t>
            </w:r>
          </w:p>
          <w:p w:rsidR="00D47217" w:rsidRDefault="006526E1" w:rsidP="005F39DD">
            <w:r>
              <w:t xml:space="preserve">Председатель </w:t>
            </w:r>
            <w:r w:rsidR="00D47217">
              <w:t>С</w:t>
            </w:r>
            <w:r>
              <w:t>У</w:t>
            </w:r>
            <w:r w:rsidR="0020526A">
              <w:t>:</w:t>
            </w:r>
            <w:r w:rsidR="005F39DD">
              <w:t>__________</w:t>
            </w:r>
          </w:p>
          <w:p w:rsidR="0020526A" w:rsidRDefault="0009470F" w:rsidP="005F39DD">
            <w:r>
              <w:t>И. А. Еськина</w:t>
            </w:r>
            <w:bookmarkStart w:id="0" w:name="_GoBack"/>
            <w:bookmarkEnd w:id="0"/>
          </w:p>
        </w:tc>
      </w:tr>
    </w:tbl>
    <w:p w:rsidR="006C7D49" w:rsidRDefault="006C7D49"/>
    <w:p w:rsidR="006C7D49" w:rsidRPr="006C7D49" w:rsidRDefault="006C7D49" w:rsidP="006C7D49"/>
    <w:p w:rsidR="006C7D49" w:rsidRDefault="006C7D49" w:rsidP="006C7D49"/>
    <w:p w:rsidR="006C7D49" w:rsidRPr="00F306CB" w:rsidRDefault="006C7D49" w:rsidP="006C7D49">
      <w:pPr>
        <w:jc w:val="center"/>
        <w:rPr>
          <w:b/>
        </w:rPr>
      </w:pPr>
      <w:r>
        <w:tab/>
      </w:r>
      <w:r w:rsidRPr="00F306CB">
        <w:rPr>
          <w:b/>
        </w:rPr>
        <w:t>ПОЛОЖЕНИЕ</w:t>
      </w:r>
    </w:p>
    <w:p w:rsidR="006C7D49" w:rsidRPr="00F306CB" w:rsidRDefault="006C7D49" w:rsidP="006C7D49">
      <w:pPr>
        <w:jc w:val="center"/>
        <w:rPr>
          <w:b/>
        </w:rPr>
      </w:pPr>
      <w:r>
        <w:rPr>
          <w:b/>
        </w:rPr>
        <w:t xml:space="preserve">        О СОВЕТЕ</w:t>
      </w:r>
      <w:r w:rsidR="00C9757E">
        <w:rPr>
          <w:b/>
        </w:rPr>
        <w:t xml:space="preserve"> УЧРЕЖДЕНИЯ</w:t>
      </w:r>
    </w:p>
    <w:p w:rsidR="00121393" w:rsidRDefault="006C7D49" w:rsidP="006C7D49">
      <w:pPr>
        <w:jc w:val="center"/>
        <w:rPr>
          <w:b/>
        </w:rPr>
      </w:pPr>
      <w:r>
        <w:rPr>
          <w:b/>
        </w:rPr>
        <w:t xml:space="preserve">МУНИЦИПАЛЬНОГО УЧРЕЖДЕНИЯ ДОПОЛНИТЕЛЬНОГО ОБРАЗОВАНИЯ </w:t>
      </w:r>
    </w:p>
    <w:p w:rsidR="006C7D49" w:rsidRDefault="006C7D49" w:rsidP="006C7D49">
      <w:pPr>
        <w:jc w:val="center"/>
      </w:pPr>
      <w:r>
        <w:rPr>
          <w:b/>
        </w:rPr>
        <w:t>«ЦЕНТР ДЕТСКОГО ТВОРЧЕСТВА № 1»</w:t>
      </w:r>
    </w:p>
    <w:p w:rsidR="006C7D49" w:rsidRDefault="006C7D49" w:rsidP="006C7D49">
      <w:pPr>
        <w:jc w:val="center"/>
      </w:pPr>
    </w:p>
    <w:p w:rsidR="006C7D49" w:rsidRPr="00F306CB" w:rsidRDefault="00C9757E" w:rsidP="006C7D49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center"/>
        <w:rPr>
          <w:b/>
        </w:rPr>
      </w:pPr>
      <w:r>
        <w:rPr>
          <w:b/>
        </w:rPr>
        <w:t>Общие положения</w:t>
      </w:r>
      <w:r w:rsidR="006C7D49" w:rsidRPr="00F306CB">
        <w:rPr>
          <w:b/>
        </w:rPr>
        <w:t>.</w:t>
      </w:r>
    </w:p>
    <w:p w:rsidR="006C7D49" w:rsidRDefault="006C7D49" w:rsidP="00121393">
      <w:pPr>
        <w:jc w:val="center"/>
      </w:pPr>
    </w:p>
    <w:p w:rsidR="006C7D49" w:rsidRDefault="006C7D49" w:rsidP="00121393">
      <w:pPr>
        <w:ind w:firstLine="360"/>
        <w:jc w:val="both"/>
      </w:pPr>
      <w:r>
        <w:t xml:space="preserve">Совет </w:t>
      </w:r>
      <w:r w:rsidR="00E36518">
        <w:t>Учреждения (далее Совет)</w:t>
      </w:r>
      <w:r w:rsidR="003C3916">
        <w:t xml:space="preserve"> </w:t>
      </w:r>
      <w:r w:rsidR="003C3916" w:rsidRPr="005503CF">
        <w:t xml:space="preserve">– </w:t>
      </w:r>
      <w:r w:rsidR="003C3916">
        <w:t xml:space="preserve">высший </w:t>
      </w:r>
      <w:r w:rsidR="003C3916" w:rsidRPr="005503CF">
        <w:t>коллегиальный орган, наделенный полномочиями по осуществлению управленческих функций</w:t>
      </w:r>
      <w:r w:rsidR="003C3916">
        <w:t xml:space="preserve">, </w:t>
      </w:r>
      <w:r>
        <w:t>который  представляет  интересы всех участников образовательного процесса:  педагогических работников, обучающихся, родит</w:t>
      </w:r>
      <w:r w:rsidR="00E36518">
        <w:t>ел</w:t>
      </w:r>
      <w:r w:rsidR="005F39DD">
        <w:t xml:space="preserve">ей  (законных представителей) учреждения </w:t>
      </w:r>
    </w:p>
    <w:p w:rsidR="006C7D49" w:rsidRDefault="006C7D49" w:rsidP="00121393">
      <w:pPr>
        <w:ind w:firstLine="360"/>
        <w:jc w:val="both"/>
      </w:pPr>
      <w:r>
        <w:t xml:space="preserve">Совет работает в тесном контакте с администрацией </w:t>
      </w:r>
      <w:r w:rsidR="00C9757E">
        <w:t>и общественными   организациями</w:t>
      </w:r>
      <w:r>
        <w:t>, в соответствии с действующим законодательством:</w:t>
      </w:r>
    </w:p>
    <w:p w:rsidR="006C7D49" w:rsidRDefault="006C7D49" w:rsidP="00121393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</w:pPr>
      <w:r>
        <w:t>Конституцией Российской  Федерации;</w:t>
      </w:r>
    </w:p>
    <w:p w:rsidR="006C7D49" w:rsidRDefault="006C7D49" w:rsidP="00121393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</w:pPr>
      <w:r>
        <w:t xml:space="preserve">Конвенцией ООН о правах ребенка; </w:t>
      </w:r>
    </w:p>
    <w:p w:rsidR="006C7D49" w:rsidRDefault="006C7D49" w:rsidP="00121393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</w:pPr>
      <w:r>
        <w:t>Законом Российской Федерации «Об образовании»;</w:t>
      </w:r>
    </w:p>
    <w:p w:rsidR="006C7D49" w:rsidRDefault="006C7D49" w:rsidP="00121393">
      <w:pPr>
        <w:widowControl/>
        <w:numPr>
          <w:ilvl w:val="0"/>
          <w:numId w:val="3"/>
        </w:numPr>
        <w:autoSpaceDE/>
        <w:autoSpaceDN/>
        <w:adjustRightInd/>
        <w:ind w:left="0" w:firstLine="0"/>
      </w:pPr>
      <w:r>
        <w:t>Типовым положением об образовательном учреждении  дополнительного образования;</w:t>
      </w:r>
    </w:p>
    <w:p w:rsidR="006C7D49" w:rsidRDefault="006C7D49" w:rsidP="00121393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</w:pPr>
      <w:r>
        <w:t>Уставом МУДО «ЦДТ  № 1»  и настоящим Положением.</w:t>
      </w:r>
      <w:r>
        <w:tab/>
      </w:r>
    </w:p>
    <w:p w:rsidR="006C7D49" w:rsidRDefault="006C7D49" w:rsidP="00121393">
      <w:pPr>
        <w:jc w:val="both"/>
        <w:rPr>
          <w:b/>
          <w:bCs/>
        </w:rPr>
      </w:pPr>
    </w:p>
    <w:p w:rsidR="005D28A5" w:rsidRPr="00121393" w:rsidRDefault="00121393" w:rsidP="0012139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1393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spellStart"/>
      <w:r w:rsidRPr="00121393">
        <w:rPr>
          <w:rFonts w:ascii="Times New Roman" w:hAnsi="Times New Roman"/>
          <w:b/>
          <w:sz w:val="24"/>
          <w:szCs w:val="24"/>
        </w:rPr>
        <w:t>олномочия</w:t>
      </w:r>
      <w:proofErr w:type="spellEnd"/>
      <w:r w:rsidR="005D28A5" w:rsidRPr="001213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D28A5" w:rsidRPr="00121393">
        <w:rPr>
          <w:rFonts w:ascii="Times New Roman" w:hAnsi="Times New Roman"/>
          <w:b/>
          <w:sz w:val="24"/>
          <w:szCs w:val="24"/>
        </w:rPr>
        <w:t>Совета</w:t>
      </w:r>
      <w:proofErr w:type="spellEnd"/>
      <w:r w:rsidRPr="00121393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21393" w:rsidRPr="00121393" w:rsidRDefault="00121393" w:rsidP="0012139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полномочиям </w:t>
      </w:r>
      <w:r w:rsidRPr="00121393">
        <w:rPr>
          <w:rFonts w:ascii="Times New Roman" w:hAnsi="Times New Roman"/>
          <w:sz w:val="24"/>
          <w:szCs w:val="24"/>
          <w:lang w:val="ru-RU"/>
        </w:rPr>
        <w:t>Совет Учреждения</w:t>
      </w:r>
      <w:r w:rsidR="00975027">
        <w:rPr>
          <w:rFonts w:ascii="Times New Roman" w:hAnsi="Times New Roman"/>
          <w:sz w:val="24"/>
          <w:szCs w:val="24"/>
          <w:lang w:val="ru-RU"/>
        </w:rPr>
        <w:t xml:space="preserve"> относится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утверждение плана развития Учреждения;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согласование режимов работы Учреждения и его обособленных структурных подразделений;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определение начала и окончания учебного года, времени начала и окончания занятий, каникулярного времени;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определение направления расходования внебюджетных средств и содействие их привлечению для обеспечения деятельности и развития Учреждения;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внесение предложений по составлению плана финансово-хозяйственной деятельности Учреждения;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представление интересов Учреждения в рамках своих полномочий в государственных, муниципальных, общественных и иных организациях;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согласование распределения выплат и доплат работникам Учреждения из стимулирующего фонда;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согласование Правил внутреннего распорядка, Положения об оплате труда работников, Правил внутреннего распорядка обучающихся, расписания занятий и иных локальных нормативных актов в соответствии с установленной компетенцией;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заслушивание отчета Директора Учреждения и отдельных работников;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4F81BD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осуществление </w:t>
      </w:r>
      <w:proofErr w:type="gramStart"/>
      <w:r w:rsidR="005D28A5" w:rsidRPr="00121393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соблюдением условий обучения, воспитания и труда в Учреждение</w:t>
      </w:r>
      <w:r w:rsidR="005D28A5" w:rsidRPr="00121393">
        <w:rPr>
          <w:rFonts w:ascii="Times New Roman" w:hAnsi="Times New Roman"/>
          <w:color w:val="4F81BD"/>
          <w:sz w:val="24"/>
          <w:szCs w:val="24"/>
          <w:lang w:val="ru-RU"/>
        </w:rPr>
        <w:t>;</w:t>
      </w:r>
    </w:p>
    <w:p w:rsidR="005D28A5" w:rsidRPr="00121393" w:rsidRDefault="00121393" w:rsidP="00121393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рекомендации Директору Учреждения по вопросам заключения коллективного договора.</w:t>
      </w:r>
    </w:p>
    <w:p w:rsidR="005D28A5" w:rsidRPr="00121393" w:rsidRDefault="00121393" w:rsidP="00121393">
      <w:pPr>
        <w:pStyle w:val="a3"/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 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>Совет Учреждения вправе действовать от имени Учреждения по вопросам:</w:t>
      </w:r>
    </w:p>
    <w:p w:rsidR="005D28A5" w:rsidRPr="00121393" w:rsidRDefault="00121393" w:rsidP="0012139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плана развития Учреждения;</w:t>
      </w:r>
    </w:p>
    <w:p w:rsidR="005D28A5" w:rsidRPr="00121393" w:rsidRDefault="00121393" w:rsidP="0012139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определения начала и окончания учебного года, времени начала и окончания занятий, каникулярного времени;</w:t>
      </w:r>
    </w:p>
    <w:p w:rsidR="005D28A5" w:rsidRDefault="00121393" w:rsidP="0012139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5D28A5" w:rsidRPr="00121393">
        <w:rPr>
          <w:rFonts w:ascii="Times New Roman" w:hAnsi="Times New Roman"/>
          <w:sz w:val="24"/>
          <w:szCs w:val="24"/>
          <w:lang w:val="ru-RU"/>
        </w:rPr>
        <w:t xml:space="preserve"> определения направления расходования внебюджетных средств и содействие их привлечению для обеспечения деятельности и развития Учреждения.</w:t>
      </w:r>
    </w:p>
    <w:p w:rsidR="00121393" w:rsidRPr="00121393" w:rsidRDefault="00121393" w:rsidP="0012139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7D49" w:rsidRDefault="006C7D49" w:rsidP="00121393">
      <w:pPr>
        <w:jc w:val="center"/>
        <w:rPr>
          <w:b/>
        </w:rPr>
      </w:pPr>
      <w:r w:rsidRPr="00C106B0">
        <w:rPr>
          <w:b/>
        </w:rPr>
        <w:t>3 Соста</w:t>
      </w:r>
      <w:r w:rsidR="00E36518">
        <w:rPr>
          <w:b/>
        </w:rPr>
        <w:t>в и  организационная структура С</w:t>
      </w:r>
      <w:r w:rsidRPr="00C106B0">
        <w:rPr>
          <w:b/>
        </w:rPr>
        <w:t>овета</w:t>
      </w:r>
    </w:p>
    <w:p w:rsidR="00E36518" w:rsidRPr="00C106B0" w:rsidRDefault="00E36518" w:rsidP="00121393">
      <w:pPr>
        <w:jc w:val="center"/>
        <w:rPr>
          <w:b/>
        </w:rPr>
      </w:pPr>
    </w:p>
    <w:p w:rsidR="003C3916" w:rsidRPr="003C3916" w:rsidRDefault="006C7D49" w:rsidP="003C3916">
      <w:pPr>
        <w:jc w:val="both"/>
      </w:pPr>
      <w:r>
        <w:t xml:space="preserve">3.1 </w:t>
      </w:r>
      <w:r w:rsidR="003C3916" w:rsidRPr="003C3916">
        <w:t>Совет формируется в соответствии с Положением о Совете Учреждения.</w:t>
      </w:r>
    </w:p>
    <w:p w:rsidR="003C3916" w:rsidRPr="003C3916" w:rsidRDefault="003C3916" w:rsidP="003C3916">
      <w:pPr>
        <w:jc w:val="both"/>
      </w:pPr>
      <w:r w:rsidRPr="003C3916">
        <w:t>Избираемыми членами Совета являются:</w:t>
      </w:r>
    </w:p>
    <w:p w:rsidR="003C3916" w:rsidRPr="003C3916" w:rsidRDefault="003C3916" w:rsidP="003C39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C3916">
        <w:rPr>
          <w:rFonts w:ascii="Times New Roman" w:hAnsi="Times New Roman"/>
          <w:sz w:val="24"/>
          <w:szCs w:val="24"/>
          <w:lang w:val="ru-RU"/>
        </w:rPr>
        <w:t>– представители родителей (законных представителей) обучающихся – один человек;</w:t>
      </w:r>
    </w:p>
    <w:p w:rsidR="003C3916" w:rsidRPr="003C3916" w:rsidRDefault="003C3916" w:rsidP="003C39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C3916">
        <w:rPr>
          <w:rFonts w:ascii="Times New Roman" w:hAnsi="Times New Roman"/>
          <w:sz w:val="24"/>
          <w:szCs w:val="24"/>
          <w:lang w:val="ru-RU"/>
        </w:rPr>
        <w:t>– представители обучающихся – один человек;</w:t>
      </w:r>
    </w:p>
    <w:p w:rsidR="003C3916" w:rsidRPr="003C3916" w:rsidRDefault="003C3916" w:rsidP="003C39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C3916">
        <w:rPr>
          <w:rFonts w:ascii="Times New Roman" w:hAnsi="Times New Roman"/>
          <w:sz w:val="24"/>
          <w:szCs w:val="24"/>
          <w:lang w:val="ru-RU"/>
        </w:rPr>
        <w:t>– представители работников Учреждения – три человека;</w:t>
      </w:r>
    </w:p>
    <w:p w:rsidR="006C7D49" w:rsidRDefault="006526E1" w:rsidP="003C3916">
      <w:pPr>
        <w:jc w:val="both"/>
      </w:pPr>
      <w:r>
        <w:t>3.2.</w:t>
      </w:r>
      <w:r w:rsidR="006C7D49">
        <w:t xml:space="preserve"> </w:t>
      </w:r>
      <w:r w:rsidR="003C3916" w:rsidRPr="001A6BF1">
        <w:t xml:space="preserve">Члены Совета избираются простым большинством голосов соответственно на совете родителей (законных представителей) обучающихся, совете обучающихся, </w:t>
      </w:r>
      <w:r w:rsidR="003C3916">
        <w:t>Общем собрании</w:t>
      </w:r>
      <w:r w:rsidR="003C3916" w:rsidRPr="008778DD">
        <w:t xml:space="preserve"> работников Учреждения</w:t>
      </w:r>
      <w:r w:rsidR="003C3916" w:rsidRPr="001A6BF1">
        <w:t xml:space="preserve">. </w:t>
      </w:r>
      <w:r w:rsidR="003C3916" w:rsidRPr="005503CF">
        <w:t xml:space="preserve">Директор </w:t>
      </w:r>
      <w:r w:rsidR="003C3916">
        <w:t>Учреждения</w:t>
      </w:r>
      <w:r w:rsidR="003C3916" w:rsidRPr="005503CF">
        <w:t xml:space="preserve"> входит в состав Совета по должности как представитель администрации</w:t>
      </w:r>
      <w:r w:rsidR="003C3916">
        <w:t xml:space="preserve"> Учреждения</w:t>
      </w:r>
    </w:p>
    <w:p w:rsidR="006C7D49" w:rsidRDefault="006C7D49" w:rsidP="003C3916">
      <w:pPr>
        <w:jc w:val="both"/>
      </w:pPr>
      <w:r>
        <w:t xml:space="preserve">3.3. Совет при необходимости создает инициативные группы по актуальным вопросам жизнедеятельности </w:t>
      </w:r>
      <w:r w:rsidR="003C3916">
        <w:t>Учреждения</w:t>
      </w:r>
      <w:r>
        <w:t>. Привлекает к их работе компетентных  лиц.</w:t>
      </w:r>
      <w:r w:rsidR="003C3916" w:rsidRPr="003C3916">
        <w:t xml:space="preserve"> </w:t>
      </w:r>
      <w:r w:rsidR="003C3916" w:rsidRPr="005503CF">
        <w:t>Совет работает на общественных началах.</w:t>
      </w:r>
    </w:p>
    <w:p w:rsidR="006C7D49" w:rsidRDefault="006C7D49" w:rsidP="00121393">
      <w:pPr>
        <w:jc w:val="both"/>
      </w:pPr>
      <w:r>
        <w:t>3.4.  На своем заседании члены Совета  избирают председателя  и секретаря.</w:t>
      </w:r>
    </w:p>
    <w:p w:rsidR="006C7D49" w:rsidRDefault="006C7D49" w:rsidP="00121393">
      <w:pPr>
        <w:jc w:val="both"/>
      </w:pPr>
    </w:p>
    <w:p w:rsidR="003C3916" w:rsidRPr="005503CF" w:rsidRDefault="003C3916" w:rsidP="003C3916">
      <w:pPr>
        <w:ind w:firstLine="708"/>
        <w:jc w:val="both"/>
      </w:pPr>
      <w:r w:rsidRPr="005503CF">
        <w:t>.</w:t>
      </w:r>
    </w:p>
    <w:p w:rsidR="006C7D49" w:rsidRDefault="006C7D49" w:rsidP="00121393">
      <w:pPr>
        <w:jc w:val="both"/>
      </w:pPr>
    </w:p>
    <w:p w:rsidR="006C7D49" w:rsidRPr="004E133F" w:rsidRDefault="006C7D49" w:rsidP="00121393">
      <w:pPr>
        <w:jc w:val="center"/>
        <w:rPr>
          <w:b/>
        </w:rPr>
      </w:pPr>
      <w:r>
        <w:rPr>
          <w:b/>
        </w:rPr>
        <w:t xml:space="preserve">4 . Организация работы Совета </w:t>
      </w:r>
    </w:p>
    <w:p w:rsidR="006C7D49" w:rsidRDefault="006C7D49" w:rsidP="00121393">
      <w:pPr>
        <w:jc w:val="both"/>
      </w:pPr>
    </w:p>
    <w:p w:rsidR="006C7D49" w:rsidRDefault="006C7D49" w:rsidP="00121393">
      <w:pPr>
        <w:jc w:val="both"/>
      </w:pPr>
      <w:r>
        <w:t xml:space="preserve">    4.1 Совет основывает свою деятельность на принципах гласности, уважения  и учета интересов всех членов коллектива </w:t>
      </w:r>
      <w:r w:rsidR="003C3916">
        <w:t>Учреждения</w:t>
      </w:r>
    </w:p>
    <w:p w:rsidR="006C7D49" w:rsidRDefault="006C7D49" w:rsidP="00121393">
      <w:pPr>
        <w:jc w:val="both"/>
      </w:pPr>
      <w:r>
        <w:t xml:space="preserve">4.2   </w:t>
      </w:r>
      <w:r w:rsidR="00E36518">
        <w:t xml:space="preserve">Срок полномочий Совета   </w:t>
      </w:r>
      <w:r w:rsidR="00975027">
        <w:t>- 2 года. По решению С</w:t>
      </w:r>
      <w:r>
        <w:t>овета один раз в 2 года созывается конференция для</w:t>
      </w:r>
      <w:r w:rsidR="007B7D81">
        <w:t xml:space="preserve"> выборов (перевыборов) Совета</w:t>
      </w:r>
      <w:r>
        <w:t>.  В случае досрочного выбывания члена Совета,  председатель Совета  созывает внеочередное</w:t>
      </w:r>
      <w:r w:rsidR="007B7D81">
        <w:t xml:space="preserve"> собрание  той части коллектива</w:t>
      </w:r>
      <w:r>
        <w:t>, представителем которой был выбывший член Совета.  Любой член Совета может быть досрочно отозван решением собрания, выбравшего его коллектива.</w:t>
      </w:r>
    </w:p>
    <w:p w:rsidR="006C7D49" w:rsidRDefault="006C7D49" w:rsidP="00121393">
      <w:pPr>
        <w:jc w:val="both"/>
      </w:pPr>
      <w:r>
        <w:t>4.3 Члены Совета работают на безвозмездной основе.</w:t>
      </w:r>
    </w:p>
    <w:p w:rsidR="00FD35A8" w:rsidRDefault="006C7D49" w:rsidP="00121393">
      <w:pPr>
        <w:tabs>
          <w:tab w:val="num" w:pos="0"/>
        </w:tabs>
        <w:jc w:val="both"/>
      </w:pPr>
      <w:r>
        <w:t>4.4</w:t>
      </w:r>
      <w:r w:rsidR="00FD35A8">
        <w:t xml:space="preserve"> Совет Учреждения  созывается решением Председателя Совета не реже одного раза в квартал. Внеочередное заседание Совета Учреждения созывается по требованию не менее 1/3 членов Совета или по решению председателя.</w:t>
      </w:r>
    </w:p>
    <w:p w:rsidR="006C7D49" w:rsidRDefault="006C7D49" w:rsidP="00121393">
      <w:pPr>
        <w:tabs>
          <w:tab w:val="num" w:pos="0"/>
        </w:tabs>
        <w:jc w:val="both"/>
      </w:pPr>
      <w:r>
        <w:t xml:space="preserve">4.5 Решения </w:t>
      </w:r>
      <w:r w:rsidR="00975027">
        <w:t>С</w:t>
      </w:r>
      <w:r>
        <w:t>овета принимаются открытым голосованием и  считаются правомочными, если на заседании Совета присутствовало не менее двух третей состава и  если за решение проголосовало более половины присутствующих на заседании.</w:t>
      </w:r>
    </w:p>
    <w:p w:rsidR="003C3916" w:rsidRPr="005503CF" w:rsidRDefault="006C7D49" w:rsidP="003C3916">
      <w:pPr>
        <w:jc w:val="both"/>
      </w:pPr>
      <w:r>
        <w:t xml:space="preserve">4.6  </w:t>
      </w:r>
      <w:r w:rsidR="003C3916" w:rsidRPr="005503CF">
        <w:t>Решения Совета, принятые в рамках его компетенции, являются обязательными для Директора</w:t>
      </w:r>
      <w:r w:rsidR="003C3916">
        <w:t xml:space="preserve"> Учреждения</w:t>
      </w:r>
      <w:r w:rsidR="003C3916" w:rsidRPr="005503CF">
        <w:t>, работников, обучающихся и их родителей (законных представителей).</w:t>
      </w:r>
    </w:p>
    <w:p w:rsidR="006C7D49" w:rsidRDefault="006C7D49" w:rsidP="00121393">
      <w:pPr>
        <w:jc w:val="both"/>
      </w:pPr>
    </w:p>
    <w:p w:rsidR="006C7D49" w:rsidRDefault="006C7D49" w:rsidP="00121393"/>
    <w:p w:rsidR="006C7D49" w:rsidRPr="00614D5D" w:rsidRDefault="003C3916" w:rsidP="00121393">
      <w:pPr>
        <w:jc w:val="center"/>
        <w:rPr>
          <w:b/>
        </w:rPr>
      </w:pPr>
      <w:r>
        <w:rPr>
          <w:b/>
        </w:rPr>
        <w:t>5</w:t>
      </w:r>
      <w:r w:rsidR="006C7D49" w:rsidRPr="00614D5D">
        <w:rPr>
          <w:b/>
        </w:rPr>
        <w:t>. Совет д</w:t>
      </w:r>
      <w:r w:rsidR="006C7D49">
        <w:rPr>
          <w:b/>
        </w:rPr>
        <w:t>олжен иметь следующие документы</w:t>
      </w:r>
      <w:r w:rsidR="006C7D49" w:rsidRPr="00614D5D">
        <w:rPr>
          <w:b/>
        </w:rPr>
        <w:t>.</w:t>
      </w:r>
    </w:p>
    <w:p w:rsidR="006C7D49" w:rsidRDefault="003D444A" w:rsidP="00121393">
      <w:r>
        <w:t>5</w:t>
      </w:r>
      <w:r w:rsidR="007B7D81">
        <w:t>.1. Положение о С</w:t>
      </w:r>
      <w:r w:rsidR="006C7D49">
        <w:t>овете</w:t>
      </w:r>
      <w:r w:rsidR="007B7D81">
        <w:t xml:space="preserve"> Учреждения </w:t>
      </w:r>
    </w:p>
    <w:p w:rsidR="006C7D49" w:rsidRDefault="003D444A" w:rsidP="00121393">
      <w:r>
        <w:t>5</w:t>
      </w:r>
      <w:r w:rsidR="007B7D81">
        <w:t>.2  Утвержденный список членов С</w:t>
      </w:r>
      <w:r w:rsidR="006C7D49">
        <w:t xml:space="preserve">овета. </w:t>
      </w:r>
    </w:p>
    <w:p w:rsidR="006C7D49" w:rsidRPr="00614D5D" w:rsidRDefault="003D444A" w:rsidP="00121393">
      <w:r>
        <w:t>5</w:t>
      </w:r>
      <w:r w:rsidR="006C7D49">
        <w:t>.3  Протоколы заседаний.</w:t>
      </w:r>
    </w:p>
    <w:p w:rsidR="006C7D49" w:rsidRDefault="006C7D49" w:rsidP="00121393">
      <w:pPr>
        <w:rPr>
          <w:b/>
        </w:rPr>
      </w:pPr>
    </w:p>
    <w:p w:rsidR="006C7D49" w:rsidRPr="00612328" w:rsidRDefault="006C7D49" w:rsidP="00121393"/>
    <w:p w:rsidR="00255B22" w:rsidRPr="006C7D49" w:rsidRDefault="00255B22" w:rsidP="00121393">
      <w:pPr>
        <w:tabs>
          <w:tab w:val="left" w:pos="3600"/>
        </w:tabs>
      </w:pPr>
    </w:p>
    <w:sectPr w:rsidR="00255B22" w:rsidRPr="006C7D49" w:rsidSect="001213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DB1"/>
    <w:multiLevelType w:val="multilevel"/>
    <w:tmpl w:val="1F12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99752FB"/>
    <w:multiLevelType w:val="hybridMultilevel"/>
    <w:tmpl w:val="5E78A034"/>
    <w:lvl w:ilvl="0" w:tplc="5F62C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A5CE2"/>
    <w:multiLevelType w:val="multilevel"/>
    <w:tmpl w:val="A6CC8C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4ED17F20"/>
    <w:multiLevelType w:val="hybridMultilevel"/>
    <w:tmpl w:val="3744A4BC"/>
    <w:lvl w:ilvl="0" w:tplc="31D8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061BA">
      <w:numFmt w:val="none"/>
      <w:lvlText w:val=""/>
      <w:lvlJc w:val="left"/>
      <w:pPr>
        <w:tabs>
          <w:tab w:val="num" w:pos="360"/>
        </w:tabs>
      </w:pPr>
    </w:lvl>
    <w:lvl w:ilvl="2" w:tplc="B1EC39B8">
      <w:numFmt w:val="none"/>
      <w:lvlText w:val=""/>
      <w:lvlJc w:val="left"/>
      <w:pPr>
        <w:tabs>
          <w:tab w:val="num" w:pos="360"/>
        </w:tabs>
      </w:pPr>
    </w:lvl>
    <w:lvl w:ilvl="3" w:tplc="C340FCF4">
      <w:numFmt w:val="none"/>
      <w:lvlText w:val=""/>
      <w:lvlJc w:val="left"/>
      <w:pPr>
        <w:tabs>
          <w:tab w:val="num" w:pos="360"/>
        </w:tabs>
      </w:pPr>
    </w:lvl>
    <w:lvl w:ilvl="4" w:tplc="D466044A">
      <w:numFmt w:val="none"/>
      <w:lvlText w:val=""/>
      <w:lvlJc w:val="left"/>
      <w:pPr>
        <w:tabs>
          <w:tab w:val="num" w:pos="360"/>
        </w:tabs>
      </w:pPr>
    </w:lvl>
    <w:lvl w:ilvl="5" w:tplc="D17E65E8">
      <w:numFmt w:val="none"/>
      <w:lvlText w:val=""/>
      <w:lvlJc w:val="left"/>
      <w:pPr>
        <w:tabs>
          <w:tab w:val="num" w:pos="360"/>
        </w:tabs>
      </w:pPr>
    </w:lvl>
    <w:lvl w:ilvl="6" w:tplc="FA289228">
      <w:numFmt w:val="none"/>
      <w:lvlText w:val=""/>
      <w:lvlJc w:val="left"/>
      <w:pPr>
        <w:tabs>
          <w:tab w:val="num" w:pos="360"/>
        </w:tabs>
      </w:pPr>
    </w:lvl>
    <w:lvl w:ilvl="7" w:tplc="9F8C67A4">
      <w:numFmt w:val="none"/>
      <w:lvlText w:val=""/>
      <w:lvlJc w:val="left"/>
      <w:pPr>
        <w:tabs>
          <w:tab w:val="num" w:pos="360"/>
        </w:tabs>
      </w:pPr>
    </w:lvl>
    <w:lvl w:ilvl="8" w:tplc="5E00A8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17"/>
    <w:rsid w:val="00034308"/>
    <w:rsid w:val="0009470F"/>
    <w:rsid w:val="00121393"/>
    <w:rsid w:val="001E50C4"/>
    <w:rsid w:val="0020526A"/>
    <w:rsid w:val="00255B22"/>
    <w:rsid w:val="002B18AB"/>
    <w:rsid w:val="00337263"/>
    <w:rsid w:val="003A16D7"/>
    <w:rsid w:val="003C3916"/>
    <w:rsid w:val="003C6A04"/>
    <w:rsid w:val="003D444A"/>
    <w:rsid w:val="003F5FCD"/>
    <w:rsid w:val="004904B0"/>
    <w:rsid w:val="005936AE"/>
    <w:rsid w:val="005D28A5"/>
    <w:rsid w:val="005F2998"/>
    <w:rsid w:val="005F39DD"/>
    <w:rsid w:val="00633B3A"/>
    <w:rsid w:val="006526E1"/>
    <w:rsid w:val="006C7D49"/>
    <w:rsid w:val="0075172C"/>
    <w:rsid w:val="007B7D81"/>
    <w:rsid w:val="00890330"/>
    <w:rsid w:val="008C7758"/>
    <w:rsid w:val="00975027"/>
    <w:rsid w:val="00991638"/>
    <w:rsid w:val="009F7816"/>
    <w:rsid w:val="00A64251"/>
    <w:rsid w:val="00A90826"/>
    <w:rsid w:val="00B0089F"/>
    <w:rsid w:val="00C1089E"/>
    <w:rsid w:val="00C14697"/>
    <w:rsid w:val="00C9757E"/>
    <w:rsid w:val="00D47217"/>
    <w:rsid w:val="00D51A4A"/>
    <w:rsid w:val="00DE73E9"/>
    <w:rsid w:val="00E20D8C"/>
    <w:rsid w:val="00E36518"/>
    <w:rsid w:val="00EC62AF"/>
    <w:rsid w:val="00F459A9"/>
    <w:rsid w:val="00F659FC"/>
    <w:rsid w:val="00FC3337"/>
    <w:rsid w:val="00FC3E20"/>
    <w:rsid w:val="00FD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1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33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rebuchet MS" w:eastAsia="Trebuchet MS" w:hAnsi="Trebuchet MS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6</cp:revision>
  <cp:lastPrinted>2016-02-26T13:14:00Z</cp:lastPrinted>
  <dcterms:created xsi:type="dcterms:W3CDTF">2016-02-26T10:09:00Z</dcterms:created>
  <dcterms:modified xsi:type="dcterms:W3CDTF">2016-03-09T08:23:00Z</dcterms:modified>
</cp:coreProperties>
</file>