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4E" w:rsidRPr="00334159" w:rsidRDefault="00F85A4E" w:rsidP="00F85A4E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32"/>
          <w:szCs w:val="32"/>
          <w:lang w:eastAsia="ru-RU"/>
        </w:rPr>
      </w:pPr>
      <w:r w:rsidRPr="00334159">
        <w:rPr>
          <w:rFonts w:eastAsia="Times New Roman" w:cs="Times New Roman"/>
          <w:color w:val="333333"/>
          <w:kern w:val="36"/>
          <w:sz w:val="32"/>
          <w:szCs w:val="32"/>
          <w:lang w:eastAsia="ru-RU"/>
        </w:rPr>
        <w:t>Памятка для родителей</w:t>
      </w:r>
      <w:bookmarkStart w:id="0" w:name="_GoBack"/>
      <w:bookmarkEnd w:id="0"/>
    </w:p>
    <w:p w:rsidR="00334159" w:rsidRPr="00334159" w:rsidRDefault="00334159" w:rsidP="00334159">
      <w:pPr>
        <w:spacing w:after="300"/>
        <w:jc w:val="both"/>
        <w:rPr>
          <w:rFonts w:cs="Times New Roman"/>
          <w:b/>
          <w:bCs/>
          <w:color w:val="000000"/>
          <w:sz w:val="32"/>
          <w:szCs w:val="32"/>
        </w:rPr>
      </w:pPr>
      <w:r w:rsidRPr="00334159">
        <w:rPr>
          <w:rFonts w:cs="Times New Roman"/>
          <w:b/>
          <w:bCs/>
          <w:color w:val="000000"/>
          <w:sz w:val="32"/>
          <w:szCs w:val="32"/>
        </w:rPr>
        <w:t>«Правила безопасного поведения на водоёмах и вблизи них во время весеннего паводка».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Правила поведения на водоемах в весенний период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Сейчас необходимо помнить, что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весенний лед очень коварен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солнце и туман задолго до вскрытия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водоемов делают его пористым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рыхлым, хотя внешне он выглядит крепким. Такой лед не способен выдержать вес человека, не говоря уже о транспортных средствах.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Период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половодья требует от нас порядка, осторожности и соблюдения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 безопасности поведения на льду и воде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Нельзя выходить на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водоемы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при образовании ледяных заторов. Не пользуйтесь не санкционированными переходами по льду. Опасно находиться на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весеннем льду водохранилищ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. Переходить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водоемы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весной строго запрещается. Особенно недопустимы игры на льду 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период вскрытия рек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. Прыгать с льдины на льдину и удаляться от берега недопустимо. Такие поступки, как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правило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заканчиваются трагически.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Поэтому не следует забывать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: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на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весеннем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льду легко провалиться;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быстрее всего процесс распада льда происходит у берегов;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весенний лед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покрытый снегом, быстро превращается в рыхлую массу.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период весеннего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</w:t>
      </w:r>
      <w:r w:rsidRPr="00F85A4E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паводка и ледохода запрещается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: - выходить 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весенний период на водоемы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;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переправляться через реку в период ледохода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;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подходить близко к реке в местах затора льда,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стоять на обрывистом берегу, подвергающемуся разливу и обвалу; - собираться на мостиках, плотинах и запрудах;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приближаться к ледяным заторам,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lastRenderedPageBreak/>
        <w:t>- отталкивать льдины от берегов,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измерять глубину реки или любого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водоема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ходить по льдинам и кататься на них</w:t>
      </w:r>
      <w:proofErr w:type="gramStart"/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. ,</w:t>
      </w:r>
      <w:proofErr w:type="gramEnd"/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кататься на горках, выходящих на водные объекты.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БУДЬТЕ ОСТОРОЖНЫ НА ВОДНЫХ ОБЪЕКТАХ 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ВЕСЕННИЙ ПЕРИОД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!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СПЕЦИАЛИСТЫ СОВЕТУЮТ И РЕКОМЕНДУЮТ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: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1. Безопасным считается лед толщиной 7 и более сантиметров.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2. Потратьте несколько минут на изучение замерзания реки или </w:t>
      </w:r>
      <w:proofErr w:type="gramStart"/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озера, прежде, чем</w:t>
      </w:r>
      <w:proofErr w:type="gramEnd"/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ступить на лед.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3. Если есть следы, лыжня и </w:t>
      </w:r>
      <w:proofErr w:type="spellStart"/>
      <w:proofErr w:type="gramStart"/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вешки,то</w:t>
      </w:r>
      <w:proofErr w:type="spellEnd"/>
      <w:proofErr w:type="gramEnd"/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этот путь будет безопасным.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4. Если нет следов, то наметьте свой маршрут, помня, </w:t>
      </w:r>
      <w:r w:rsidRPr="00F85A4E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: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лед тонкий или рыхлый обычно в близи кустов, камыша, под сугробами, в местах, где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водоросли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 или предметы вмерзли в лед.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тоньше лед там, где быстрее течение, где бьют ключи, впадают в реку ручей или стоки промышленных вод.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- темные пятна предупреждают о непрочности льда.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5. Лед не прочный, если синевато - зеленого или бело - желтого цвета.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6. Под толстым слоем снега всегда могут быть проруби.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7. Лед может неплотно соединяться с сушей, поэтому надо осторожно спускаться с берега.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8. Проверять прочность льда надо ударами шеста или палкой.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9. Если вы провалились под лед, необходимо выбраться из полыньи с той стороны, откуда пришел, так как там лед крепок.</w:t>
      </w:r>
    </w:p>
    <w:p w:rsidR="00F85A4E" w:rsidRPr="00F85A4E" w:rsidRDefault="00F85A4E" w:rsidP="00F85A4E">
      <w:pPr>
        <w:spacing w:before="225" w:after="225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РОДИТЕЛИ!</w:t>
      </w:r>
    </w:p>
    <w:p w:rsidR="00F85A4E" w:rsidRPr="00F85A4E" w:rsidRDefault="00F85A4E" w:rsidP="00F85A4E">
      <w:pPr>
        <w:spacing w:after="0"/>
        <w:ind w:firstLine="360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lastRenderedPageBreak/>
        <w:t>при вскрытии реки или озера. Помните, что 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период паводка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даже при незначительном ледоходе, несчастные случаи чаще всего происходят с детьми. Разъясняйте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 поведения в период паводка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период ледохода и весеннего паводка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. Этому следует посвятить рекомендованные темы сочинений, диктантов, конкурсы, викторины, уроки рисования беседы «О </w:t>
      </w:r>
      <w:r w:rsidRPr="00F85A4E">
        <w:rPr>
          <w:rFonts w:eastAsia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правилах поведения на льду и на воде</w:t>
      </w:r>
      <w:r w:rsidRPr="00F85A4E">
        <w:rPr>
          <w:rFonts w:eastAsia="Times New Roman" w:cs="Times New Roman"/>
          <w:color w:val="111111"/>
          <w:sz w:val="32"/>
          <w:szCs w:val="32"/>
          <w:lang w:eastAsia="ru-RU"/>
        </w:rPr>
        <w:t>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:rsidR="00F12C76" w:rsidRPr="00334159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F12C76" w:rsidRPr="003341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E"/>
    <w:rsid w:val="00334159"/>
    <w:rsid w:val="006C0B77"/>
    <w:rsid w:val="008242FF"/>
    <w:rsid w:val="00870751"/>
    <w:rsid w:val="00922C48"/>
    <w:rsid w:val="00B915B7"/>
    <w:rsid w:val="00EA59DF"/>
    <w:rsid w:val="00EE4070"/>
    <w:rsid w:val="00F12C76"/>
    <w:rsid w:val="00F8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31FF"/>
  <w15:chartTrackingRefBased/>
  <w15:docId w15:val="{F56B9601-6E5F-4B25-AF2C-1995D30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5A4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5A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5A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2022-03-21T07:10:00Z</dcterms:created>
  <dcterms:modified xsi:type="dcterms:W3CDTF">2022-03-21T07:13:00Z</dcterms:modified>
</cp:coreProperties>
</file>