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5D" w:rsidRDefault="008C3142">
      <w:pPr>
        <w:spacing w:line="259" w:lineRule="auto"/>
        <w:ind w:left="0" w:firstLine="0"/>
      </w:pPr>
      <w:r>
        <w:rPr>
          <w:sz w:val="32"/>
        </w:rPr>
        <w:t>Задание для 4А (Живопись) класса по живописи, 02.02.2022</w:t>
      </w:r>
      <w:r>
        <w:t xml:space="preserve"> </w:t>
      </w:r>
    </w:p>
    <w:p w:rsidR="002D4B5D" w:rsidRDefault="008C3142">
      <w:pPr>
        <w:spacing w:line="259" w:lineRule="auto"/>
        <w:ind w:left="0" w:firstLine="0"/>
      </w:pPr>
      <w:r>
        <w:t xml:space="preserve"> </w:t>
      </w:r>
    </w:p>
    <w:p w:rsidR="002D4B5D" w:rsidRDefault="008C3142">
      <w:pPr>
        <w:ind w:left="-5"/>
      </w:pPr>
      <w:r w:rsidRPr="008C3142">
        <w:rPr>
          <w:b/>
        </w:rPr>
        <w:t>Тема:</w:t>
      </w:r>
      <w:r>
        <w:t xml:space="preserve"> «Натюрморт из 3-4 предметов быта, четких по цвету и форме». </w:t>
      </w:r>
      <w:r>
        <w:br/>
      </w:r>
      <w:r w:rsidRPr="008C3142">
        <w:rPr>
          <w:b/>
        </w:rPr>
        <w:t>Задачи:</w:t>
      </w:r>
      <w:r>
        <w:t xml:space="preserve"> Применение в учебной работе основных теоретических знаний и практических навыков; цветовые и тональные отношения – лепка формы цветом, решение фактуры предметов, проработка деталей предметов и складок  драпировки; пространственное решение; цельность и обобщение. </w:t>
      </w:r>
      <w:r w:rsidRPr="008C3142">
        <w:rPr>
          <w:b/>
        </w:rPr>
        <w:t>Материалы:</w:t>
      </w:r>
      <w:r>
        <w:t xml:space="preserve"> акварельная бумага-формат А-3, акварель, кисти, баночка для воды, простой карандаш, ластик.</w:t>
      </w:r>
      <w:r>
        <w:rPr>
          <w:sz w:val="22"/>
        </w:rPr>
        <w:t xml:space="preserve"> </w:t>
      </w:r>
    </w:p>
    <w:p w:rsidR="002D4B5D" w:rsidRDefault="008C3142">
      <w:pPr>
        <w:spacing w:after="1" w:line="259" w:lineRule="auto"/>
        <w:ind w:left="0" w:firstLine="0"/>
      </w:pPr>
      <w:r>
        <w:t xml:space="preserve"> </w:t>
      </w:r>
    </w:p>
    <w:p w:rsidR="002D4B5D" w:rsidRPr="008C3142" w:rsidRDefault="008C3142">
      <w:pPr>
        <w:spacing w:line="259" w:lineRule="auto"/>
        <w:ind w:left="0" w:firstLine="0"/>
        <w:rPr>
          <w:b/>
        </w:rPr>
      </w:pPr>
      <w:r w:rsidRPr="008C3142">
        <w:rPr>
          <w:b/>
        </w:rPr>
        <w:t xml:space="preserve">Ход работы: </w:t>
      </w:r>
    </w:p>
    <w:p w:rsidR="002D4B5D" w:rsidRDefault="008C3142">
      <w:pPr>
        <w:numPr>
          <w:ilvl w:val="0"/>
          <w:numId w:val="1"/>
        </w:numPr>
      </w:pPr>
      <w:r>
        <w:t xml:space="preserve">Сначала делаем подготовительный рисунок, а затем приступаем к прокладке цвета. Компонуем предметы в листе, выполняем линейный рисунок. </w:t>
      </w:r>
    </w:p>
    <w:p w:rsidR="002D4B5D" w:rsidRDefault="008C3142">
      <w:pPr>
        <w:spacing w:line="259" w:lineRule="auto"/>
        <w:ind w:left="0" w:right="3516" w:firstLine="0"/>
        <w:jc w:val="center"/>
      </w:pPr>
      <w:r>
        <w:rPr>
          <w:noProof/>
        </w:rPr>
        <w:drawing>
          <wp:inline distT="0" distB="0" distL="0" distR="0">
            <wp:extent cx="3657600" cy="240792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D4B5D" w:rsidRDefault="008C3142">
      <w:pPr>
        <w:spacing w:line="259" w:lineRule="auto"/>
        <w:ind w:left="0" w:firstLine="0"/>
      </w:pPr>
      <w:r>
        <w:t xml:space="preserve"> </w:t>
      </w:r>
    </w:p>
    <w:p w:rsidR="002D4B5D" w:rsidRDefault="008C3142">
      <w:pPr>
        <w:numPr>
          <w:ilvl w:val="0"/>
          <w:numId w:val="1"/>
        </w:numPr>
        <w:spacing w:after="99"/>
      </w:pPr>
      <w:r>
        <w:t xml:space="preserve">Оставляя почти нетронутыми самые светлые места (тарелка, полотенце, блики на стекле), остальные части следует покрыть легкими тонами, придерживаясь характера натуральных красок. Таким приемом мы подготовим основу цветового решения. </w:t>
      </w:r>
    </w:p>
    <w:p w:rsidR="002D4B5D" w:rsidRDefault="008C3142">
      <w:pPr>
        <w:spacing w:line="259" w:lineRule="auto"/>
        <w:ind w:left="0" w:right="3516" w:firstLine="0"/>
        <w:jc w:val="center"/>
      </w:pPr>
      <w:r>
        <w:rPr>
          <w:noProof/>
        </w:rPr>
        <w:drawing>
          <wp:inline distT="0" distB="0" distL="0" distR="0">
            <wp:extent cx="3657600" cy="2450592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D4B5D" w:rsidRDefault="008C3142">
      <w:pPr>
        <w:spacing w:line="259" w:lineRule="auto"/>
        <w:ind w:left="0" w:firstLine="0"/>
      </w:pPr>
      <w:r>
        <w:t xml:space="preserve"> </w:t>
      </w:r>
    </w:p>
    <w:p w:rsidR="002D4B5D" w:rsidRDefault="008C3142">
      <w:pPr>
        <w:numPr>
          <w:ilvl w:val="0"/>
          <w:numId w:val="1"/>
        </w:numPr>
      </w:pPr>
      <w:r>
        <w:lastRenderedPageBreak/>
        <w:t xml:space="preserve">В процессе работы необходимо идти от общего, не увлекаясь вначале отдельными деталями, стараясь работать над всем натюрмортом сразу, переходя от предмета к предмету, взвешивая, сравнивая друг с другом каждый мазок.  </w:t>
      </w:r>
    </w:p>
    <w:p w:rsidR="002D4B5D" w:rsidRDefault="008C3142">
      <w:pPr>
        <w:ind w:left="-5"/>
      </w:pPr>
      <w:r>
        <w:t xml:space="preserve">    На высохшей работе следует усилить второй прокладкой тени, что придаст предметам рельефность и одновременно усилит полутона. Таким образом акварель постепенно подводится к натуре. </w:t>
      </w:r>
    </w:p>
    <w:p w:rsidR="002D4B5D" w:rsidRDefault="008C3142">
      <w:pPr>
        <w:ind w:left="-5"/>
      </w:pPr>
      <w:r>
        <w:t xml:space="preserve">    Последней прокладкой краски доводятся до настоящей силы, окончательно выявляется объем предметов, определяются детали, передается материал предметов (стекло, материя, орнамент). </w:t>
      </w:r>
    </w:p>
    <w:p w:rsidR="002D4B5D" w:rsidRDefault="008C3142">
      <w:pPr>
        <w:spacing w:line="259" w:lineRule="auto"/>
        <w:ind w:left="0" w:firstLine="0"/>
      </w:pPr>
      <w:r>
        <w:t xml:space="preserve"> </w:t>
      </w:r>
    </w:p>
    <w:p w:rsidR="002D4B5D" w:rsidRDefault="008C3142">
      <w:pPr>
        <w:spacing w:after="88" w:line="259" w:lineRule="auto"/>
        <w:ind w:left="0" w:right="3516" w:firstLine="0"/>
        <w:jc w:val="center"/>
      </w:pPr>
      <w:r>
        <w:rPr>
          <w:noProof/>
        </w:rPr>
        <w:drawing>
          <wp:inline distT="0" distB="0" distL="0" distR="0">
            <wp:extent cx="3657600" cy="2383536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D4B5D" w:rsidRDefault="008C3142">
      <w:pPr>
        <w:numPr>
          <w:ilvl w:val="0"/>
          <w:numId w:val="1"/>
        </w:numPr>
        <w:spacing w:after="161"/>
      </w:pPr>
      <w:r>
        <w:t>В процессе работы большое значение имеет техника мазка. Мазок, сделанный кистью, до отказа насыщенной краской, будет сочным, закрашиваемая поверхность покроется ровным слоем и по высыхании краски будет иметь свежий вид. Заливая тени и вообще покрывая большие поверхности, следует применять эт</w:t>
      </w:r>
      <w:r w:rsidR="00945F38">
        <w:t xml:space="preserve">от широкий насыщенный мазок. </w:t>
      </w:r>
      <w:r>
        <w:t xml:space="preserve">Когда же нужно выписывать мелкие детали, их следует делать полусухой кистью, осторожно кладя легкие мелкие мазки. </w:t>
      </w:r>
    </w:p>
    <w:p w:rsidR="002D4B5D" w:rsidRDefault="008C3142">
      <w:pPr>
        <w:spacing w:after="155" w:line="259" w:lineRule="auto"/>
        <w:ind w:left="0" w:firstLine="0"/>
      </w:pPr>
      <w:r>
        <w:t xml:space="preserve"> </w:t>
      </w:r>
      <w:bookmarkStart w:id="0" w:name="_GoBack"/>
      <w:bookmarkEnd w:id="0"/>
    </w:p>
    <w:p w:rsidR="002D4B5D" w:rsidRDefault="008C3142">
      <w:pPr>
        <w:spacing w:line="259" w:lineRule="auto"/>
        <w:ind w:left="0" w:firstLine="0"/>
      </w:pPr>
      <w:r>
        <w:t xml:space="preserve"> </w:t>
      </w:r>
    </w:p>
    <w:sectPr w:rsidR="002D4B5D">
      <w:pgSz w:w="11906" w:h="16838"/>
      <w:pgMar w:top="1190" w:right="859" w:bottom="87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358B0"/>
    <w:multiLevelType w:val="hybridMultilevel"/>
    <w:tmpl w:val="2BBE737A"/>
    <w:lvl w:ilvl="0" w:tplc="894476D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1E6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A5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83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80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E9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46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E4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4F2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D"/>
    <w:rsid w:val="002D4B5D"/>
    <w:rsid w:val="008C3142"/>
    <w:rsid w:val="009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A155"/>
  <w15:docId w15:val="{88A19FAA-430D-4E32-87F5-EE61EEB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- 4Ð™ ÐﬂÐÐ¢ ÐŒÐ¸Ð²Ð¾Ð¿Ð¸Ñ†Ñ„.docx</dc:title>
  <dc:subject/>
  <dc:creator>avk</dc:creator>
  <cp:keywords/>
  <cp:lastModifiedBy>User</cp:lastModifiedBy>
  <cp:revision>5</cp:revision>
  <dcterms:created xsi:type="dcterms:W3CDTF">2022-02-01T18:44:00Z</dcterms:created>
  <dcterms:modified xsi:type="dcterms:W3CDTF">2022-02-02T07:45:00Z</dcterms:modified>
</cp:coreProperties>
</file>