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27" w:tblpY="3783"/>
        <w:tblOverlap w:val="never"/>
        <w:tblW w:w="10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6"/>
        <w:gridCol w:w="3654"/>
        <w:gridCol w:w="4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8" w:hRule="atLeast"/>
        </w:trPr>
        <w:tc>
          <w:tcPr>
            <w:tcW w:w="14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 занятий</w:t>
            </w:r>
          </w:p>
        </w:tc>
        <w:tc>
          <w:tcPr>
            <w:tcW w:w="365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Тема занятий</w:t>
            </w:r>
          </w:p>
        </w:tc>
        <w:tc>
          <w:tcPr>
            <w:tcW w:w="4969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Ссылка на электронный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2.02.2022</w:t>
            </w:r>
          </w:p>
        </w:tc>
        <w:tc>
          <w:tcPr>
            <w:tcW w:w="3654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Танец-игра. Перестроение: шеренга, круг, в рассыпную.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"https://yandex.ru/video/preview/12978946529673101393"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https://yandex.ru/video/preview/12978946529673101393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4.02.2022</w:t>
            </w:r>
          </w:p>
        </w:tc>
        <w:tc>
          <w:tcPr>
            <w:tcW w:w="365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Разогрев: «Весёлая зарядка»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Упражнения на развитие гибкости.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"https://yandex.ru/video/preview/13447113450489410259"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https://yandex.ru/video/preview/13447113450489410259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"https://yandex.ru/video/preview/4509513455801828316"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https://yandex.ru/video/preview/4509513455801828316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7.02.2022</w:t>
            </w:r>
          </w:p>
        </w:tc>
        <w:tc>
          <w:tcPr>
            <w:tcW w:w="365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Игровая ритмика, учим танец.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instrText xml:space="preserve"> HYPERLINK "https://youtu.be/cJzM51OzV9s" </w:instrText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sz w:val="28"/>
                <w:szCs w:val="28"/>
                <w:vertAlign w:val="baseline"/>
              </w:rPr>
              <w:t>https://youtu.be/cJzM51OzV9s</w:t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9.02.2022</w:t>
            </w:r>
          </w:p>
        </w:tc>
        <w:tc>
          <w:tcPr>
            <w:tcW w:w="365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Танец-игра. Перестроение: шеренга, круг, в рассыпную.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"https://yandex.ru/video/preview/12978946529673101393"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https://yandex.ru/video/preview/12978946529673101393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90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11.02.2022</w:t>
            </w:r>
          </w:p>
        </w:tc>
        <w:tc>
          <w:tcPr>
            <w:tcW w:w="365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Разогрев: «Весёлая зарядка»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Упражнения на развитие гибкости.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"https://yandex.ru/video/preview/13447113450489410259"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https://yandex.ru/video/preview/13447113450489410259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"https://yandex.ru/video/preview/4509513455801828316"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https://yandex.ru/video/preview/4509513455801828316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35" w:hRule="atLeast"/>
        </w:trPr>
        <w:tc>
          <w:tcPr>
            <w:tcW w:w="1476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14.02.2022</w:t>
            </w:r>
          </w:p>
        </w:tc>
        <w:tc>
          <w:tcPr>
            <w:tcW w:w="3654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Игровая ритмика, учим танец.</w:t>
            </w:r>
          </w:p>
        </w:tc>
        <w:tc>
          <w:tcPr>
            <w:tcW w:w="4969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begin"/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instrText xml:space="preserve"> HYPERLINK "https://youtu.be/cJzM51OzV9s" </w:instrText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sz w:val="28"/>
                <w:szCs w:val="28"/>
                <w:vertAlign w:val="baseline"/>
              </w:rPr>
              <w:t>https://youtu.be/cJzM51OzV9s</w:t>
            </w:r>
            <w:r>
              <w:rPr>
                <w:rFonts w:hint="default" w:ascii="Times New Roman" w:hAnsi="Times New Roman"/>
                <w:sz w:val="28"/>
                <w:szCs w:val="28"/>
                <w:vertAlign w:val="baseline"/>
              </w:rPr>
              <w:fldChar w:fldCharType="end"/>
            </w:r>
          </w:p>
        </w:tc>
      </w:tr>
    </w:tbl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Расписание занятий творческого объединения «Улыбка»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 время дистанционной формы обучения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 31.01.2022 до 15.02.2022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8B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2022-02-02T06:38:27Z</dcterms:created>
  <dc:creator>root</dc:creator>
  <cp:lastModifiedBy>root</cp:lastModifiedBy>
  <dcterms:modified xsi:type="dcterms:W3CDTF">2022-02-02T07:06:45Z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