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>«Детский сад №91 компенсирующего вида».</w:t>
      </w: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36"/>
          <w:szCs w:val="28"/>
        </w:rPr>
      </w:pPr>
    </w:p>
    <w:p w:rsidR="009D487E" w:rsidRPr="00352788" w:rsidRDefault="009D487E" w:rsidP="009D487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28"/>
        </w:rPr>
      </w:pPr>
      <w:r w:rsidRPr="00352788">
        <w:rPr>
          <w:sz w:val="36"/>
          <w:szCs w:val="28"/>
        </w:rPr>
        <w:t xml:space="preserve"> «Развитие навыков самообслуживания у детей с аутизмом»</w:t>
      </w: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36"/>
          <w:szCs w:val="28"/>
        </w:rPr>
      </w:pPr>
    </w:p>
    <w:p w:rsidR="009D487E" w:rsidRPr="00352788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36"/>
          <w:szCs w:val="28"/>
        </w:rPr>
        <w:t>Консультация для родителей</w:t>
      </w:r>
    </w:p>
    <w:p w:rsidR="009D487E" w:rsidRPr="00352788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tabs>
          <w:tab w:val="left" w:pos="7725"/>
        </w:tabs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D487E" w:rsidRDefault="009D487E" w:rsidP="009D4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Н.П</w:t>
      </w:r>
      <w:r w:rsidRPr="00680E3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D487E" w:rsidRPr="00680E33" w:rsidRDefault="009D487E" w:rsidP="009D4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воспитатель МДОУ «Детский сад №9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E33">
        <w:rPr>
          <w:rFonts w:ascii="Times New Roman" w:hAnsi="Times New Roman" w:cs="Times New Roman"/>
          <w:sz w:val="28"/>
          <w:szCs w:val="28"/>
        </w:rPr>
        <w:t>»</w:t>
      </w:r>
    </w:p>
    <w:p w:rsidR="009D487E" w:rsidRPr="00352788" w:rsidRDefault="009D487E" w:rsidP="009D487E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pStyle w:val="c0"/>
        <w:spacing w:before="0" w:beforeAutospacing="0" w:after="0" w:afterAutospacing="0" w:line="276" w:lineRule="auto"/>
        <w:ind w:firstLine="360"/>
        <w:jc w:val="center"/>
        <w:rPr>
          <w:color w:val="444444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52788">
        <w:rPr>
          <w:sz w:val="28"/>
          <w:szCs w:val="28"/>
        </w:rPr>
        <w:t>г. Саранск</w:t>
      </w:r>
    </w:p>
    <w:p w:rsidR="009D487E" w:rsidRPr="00352788" w:rsidRDefault="009D487E" w:rsidP="009D487E">
      <w:pPr>
        <w:pStyle w:val="a4"/>
        <w:shd w:val="clear" w:color="auto" w:fill="FFFFFF"/>
        <w:spacing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lastRenderedPageBreak/>
        <w:t>Рождение ребенка с нарушениями в развитии является стрессом для семьи. Он ограничен в свободе и социальной значимости. У него очень высока степень зависимости от семьи, ограничены навыки взаимодействия в социуме.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Проблема воспитания и развития “особого” ребенка становится непосильной для семьи, родители оказываются в сложной ситуации. Таким семьям необходима комплексная психолого-педагогическая помощь.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Дети с ограниченными возможностями здоровья, как правило, в силу своих психических особенностей не могут посещать специальные образовательные учреждения: в связи с этим на родителей возлагается большая ответственность по организации и проведению коррекционной работы с ребенком в домашних условиях.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Особенности психического развития у детей с ранним аутизмом обуславливают трудности в организации их поведения, формировании навыков самообслуживания.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При контакте с </w:t>
      </w:r>
      <w:proofErr w:type="spellStart"/>
      <w:r w:rsidRPr="00352788">
        <w:rPr>
          <w:color w:val="000000"/>
          <w:sz w:val="28"/>
          <w:szCs w:val="28"/>
        </w:rPr>
        <w:t>аутичным</w:t>
      </w:r>
      <w:proofErr w:type="spellEnd"/>
      <w:r w:rsidRPr="00352788">
        <w:rPr>
          <w:color w:val="000000"/>
          <w:sz w:val="28"/>
          <w:szCs w:val="28"/>
        </w:rPr>
        <w:t xml:space="preserve"> ребенком часто возникают большие трудности, особенно в тех случаях, когда взрослые (родители) прямо принуждают его к выполнению тех или иных действий. Поэтому прямой принудительный подход должен быть исключен из системы воспитания этих детей.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Многие </w:t>
      </w:r>
      <w:proofErr w:type="spellStart"/>
      <w:r w:rsidRPr="00352788">
        <w:rPr>
          <w:color w:val="000000"/>
          <w:sz w:val="28"/>
          <w:szCs w:val="28"/>
        </w:rPr>
        <w:t>аутичные</w:t>
      </w:r>
      <w:proofErr w:type="spellEnd"/>
      <w:r w:rsidRPr="00352788">
        <w:rPr>
          <w:color w:val="000000"/>
          <w:sz w:val="28"/>
          <w:szCs w:val="28"/>
        </w:rPr>
        <w:t xml:space="preserve"> дети с большим трудом усваивают гигиенические навыки. Родители совершают ошибку, если сами выполняют процедуры умывания, одевания ребенка. Следует помочь ребенку, взяв его в руки </w:t>
      </w:r>
      <w:proofErr w:type="gramStart"/>
      <w:r w:rsidRPr="00352788">
        <w:rPr>
          <w:color w:val="000000"/>
          <w:sz w:val="28"/>
          <w:szCs w:val="28"/>
        </w:rPr>
        <w:t>в</w:t>
      </w:r>
      <w:proofErr w:type="gramEnd"/>
      <w:r w:rsidRPr="00352788">
        <w:rPr>
          <w:color w:val="000000"/>
          <w:sz w:val="28"/>
          <w:szCs w:val="28"/>
        </w:rPr>
        <w:t xml:space="preserve"> свои и мягко, ненавязчиво обучая движениям. Взрослым надо позаботиться о создании таких условий, при которых у </w:t>
      </w:r>
      <w:proofErr w:type="spellStart"/>
      <w:r w:rsidRPr="00352788">
        <w:rPr>
          <w:color w:val="000000"/>
          <w:sz w:val="28"/>
          <w:szCs w:val="28"/>
        </w:rPr>
        <w:t>аутичных</w:t>
      </w:r>
      <w:proofErr w:type="spellEnd"/>
      <w:r w:rsidRPr="00352788">
        <w:rPr>
          <w:color w:val="000000"/>
          <w:sz w:val="28"/>
          <w:szCs w:val="28"/>
        </w:rPr>
        <w:t xml:space="preserve"> детей легче закрепляются воспитываемые навыки. У ребенка может вызвать страх высокий порожек у двери, ведущий в ванную, скользкий пол. Например, ребенок боится войти в ванную комнату, так как там пол имеет небольшой наклон и на нем, как ему кажется, легко поскользнуться. Тут определенную роль сыграла тревога родителей за ребенка, которая ему передалась. Ребенка несколько раз искупали в более горячей воде, чем следовало. С тех пор мальчика трудно не только купать, но и ввести в ванную комнату. Все процедуры умывания и купания приходится проводить на кухне. У ребенка закрепилась боязнь не только ванной комнаты и горячей воды, но и человека, который допустил оплошность. Многие страхи детей основаны на их сверхчувствительности и на отрицательном опыте взаимодействия с родными или с кем-то из окружающих. Подобное может случиться и со здоровыми детьми, но у них эти состояния менее стойки и легче преодолеваются.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У многих </w:t>
      </w:r>
      <w:proofErr w:type="spellStart"/>
      <w:r w:rsidRPr="00352788">
        <w:rPr>
          <w:color w:val="000000"/>
          <w:sz w:val="28"/>
          <w:szCs w:val="28"/>
        </w:rPr>
        <w:t>аутичных</w:t>
      </w:r>
      <w:proofErr w:type="spellEnd"/>
      <w:r w:rsidRPr="00352788">
        <w:rPr>
          <w:color w:val="000000"/>
          <w:sz w:val="28"/>
          <w:szCs w:val="28"/>
        </w:rPr>
        <w:t xml:space="preserve"> детей вызывает страх шум воды, гул труб, шум стиральной машины, пылесоса, кофемолки, дрели. Родители должны установить причину страхов ребенка и по возможности устранить пугающие предметы, препятствующие обучению детей тем или иным гигиеническим навыкам. Кроме того, родители должны сделать так, чтобы ребенка заинтересовали водные процедуры. Например, можно поставить необычные, красивые предметы для </w:t>
      </w:r>
      <w:r w:rsidRPr="00352788">
        <w:rPr>
          <w:color w:val="000000"/>
          <w:sz w:val="28"/>
          <w:szCs w:val="28"/>
        </w:rPr>
        <w:lastRenderedPageBreak/>
        <w:t xml:space="preserve">умывания, “получить” посылку от </w:t>
      </w:r>
      <w:proofErr w:type="spellStart"/>
      <w:r w:rsidRPr="00352788">
        <w:rPr>
          <w:color w:val="000000"/>
          <w:sz w:val="28"/>
          <w:szCs w:val="28"/>
        </w:rPr>
        <w:t>Мойдодыра</w:t>
      </w:r>
      <w:proofErr w:type="spellEnd"/>
      <w:r w:rsidRPr="00352788">
        <w:rPr>
          <w:color w:val="000000"/>
          <w:sz w:val="28"/>
          <w:szCs w:val="28"/>
        </w:rPr>
        <w:t xml:space="preserve"> или от кого-либо из </w:t>
      </w:r>
      <w:proofErr w:type="gramStart"/>
      <w:r w:rsidRPr="00352788">
        <w:rPr>
          <w:color w:val="000000"/>
          <w:sz w:val="28"/>
          <w:szCs w:val="28"/>
        </w:rPr>
        <w:t>близких</w:t>
      </w:r>
      <w:proofErr w:type="gramEnd"/>
      <w:r w:rsidRPr="00352788">
        <w:rPr>
          <w:color w:val="000000"/>
          <w:sz w:val="28"/>
          <w:szCs w:val="28"/>
        </w:rPr>
        <w:t xml:space="preserve"> с необходимыми для туалета принадлежностями.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С ребенком надо ежедневно проговаривать все моменты его жизни. </w:t>
      </w:r>
      <w:proofErr w:type="gramStart"/>
      <w:r w:rsidRPr="00352788">
        <w:rPr>
          <w:color w:val="000000"/>
          <w:sz w:val="28"/>
          <w:szCs w:val="28"/>
        </w:rPr>
        <w:t>Говорить с ним теплым, ровным тоном, “воркуя”, голосом, интонациями регулируя поведение ребенка (говорить быстрее, когда нужно поторопить, медленнее, как бы распевая, при медленных, неловких действиях ребенка, когда важно не обострять ситуацию).</w:t>
      </w:r>
      <w:proofErr w:type="gramEnd"/>
      <w:r w:rsidRPr="00352788">
        <w:rPr>
          <w:color w:val="000000"/>
          <w:sz w:val="28"/>
          <w:szCs w:val="28"/>
        </w:rPr>
        <w:t xml:space="preserve"> Радуясь его пробуждению нужно произнести: “Проснулся, мой милый, выспался, ручки и ножки отдохнули, головка отдохнула, глазки открылись. </w:t>
      </w:r>
      <w:proofErr w:type="spellStart"/>
      <w:r w:rsidRPr="00352788">
        <w:rPr>
          <w:color w:val="000000"/>
          <w:sz w:val="28"/>
          <w:szCs w:val="28"/>
        </w:rPr>
        <w:t>Пойдем-ка</w:t>
      </w:r>
      <w:proofErr w:type="spellEnd"/>
      <w:r w:rsidRPr="00352788">
        <w:rPr>
          <w:color w:val="000000"/>
          <w:sz w:val="28"/>
          <w:szCs w:val="28"/>
        </w:rPr>
        <w:t xml:space="preserve"> скорее умываться…. Посмотри, что нам прислал </w:t>
      </w:r>
      <w:proofErr w:type="spellStart"/>
      <w:r w:rsidRPr="00352788">
        <w:rPr>
          <w:color w:val="000000"/>
          <w:sz w:val="28"/>
          <w:szCs w:val="28"/>
        </w:rPr>
        <w:t>Мойдодыр</w:t>
      </w:r>
      <w:proofErr w:type="spellEnd"/>
      <w:r w:rsidRPr="00352788">
        <w:rPr>
          <w:color w:val="000000"/>
          <w:sz w:val="28"/>
          <w:szCs w:val="28"/>
        </w:rPr>
        <w:t xml:space="preserve">! Ой, какое красивое и пушистое полотенце, какое мягкое! Посмотри, что на нем нарисовано! Давай скорее умоемся. Сейчас красивым мылом намылим руки, сделаем белые перчатки из мыльной пены. Затем смоем пену водой – вот руки и чистые. Теперь умоем лицо, чтобы оно тоже было чистое”. Так “воркуя”, приговаривая, родители должны помочь ребенку преодолеть его негативизм, нежелание участвовать в повседневных бытовых процедурах, показать, что они интересны, приятны. Кроме того, все красивые, привлекательные умывальные принадлежности должны быть расположены так, чтобы ребенок мог их брать сам. </w:t>
      </w:r>
      <w:proofErr w:type="gramStart"/>
      <w:r w:rsidRPr="00352788">
        <w:rPr>
          <w:color w:val="000000"/>
          <w:sz w:val="28"/>
          <w:szCs w:val="28"/>
        </w:rPr>
        <w:t>Как бы не спешили</w:t>
      </w:r>
      <w:proofErr w:type="gramEnd"/>
      <w:r w:rsidRPr="00352788">
        <w:rPr>
          <w:color w:val="000000"/>
          <w:sz w:val="28"/>
          <w:szCs w:val="28"/>
        </w:rPr>
        <w:t xml:space="preserve"> родители, они не должны показывать этого, и тон во время всех процедур должен быть неизменно спокойным и ласковым. Пережитые во время умывания или купания неприятности остаются надолго в памяти </w:t>
      </w:r>
      <w:proofErr w:type="spellStart"/>
      <w:r w:rsidRPr="00352788">
        <w:rPr>
          <w:color w:val="000000"/>
          <w:sz w:val="28"/>
          <w:szCs w:val="28"/>
        </w:rPr>
        <w:t>аутичного</w:t>
      </w:r>
      <w:proofErr w:type="spellEnd"/>
      <w:r w:rsidRPr="00352788">
        <w:rPr>
          <w:color w:val="000000"/>
          <w:sz w:val="28"/>
          <w:szCs w:val="28"/>
        </w:rPr>
        <w:t xml:space="preserve"> ребенка, и это препятствует дальнейшему развитию навыков. При ласковом побуждении и поощрении, в благоприятных условиях ребенок охотнее будет выполнять необходимые действия, у него скорее проявится стремление к самостоятельности.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Привлечь ребенка к купанию поможет игра с водой. Можно вместе с ним пускать кораблики, выдувать мыльные пузыри, можно дать ему красивые фигурные </w:t>
      </w:r>
      <w:proofErr w:type="spellStart"/>
      <w:r w:rsidRPr="00352788">
        <w:rPr>
          <w:color w:val="000000"/>
          <w:sz w:val="28"/>
          <w:szCs w:val="28"/>
        </w:rPr>
        <w:t>мочалочки</w:t>
      </w:r>
      <w:proofErr w:type="spellEnd"/>
      <w:r w:rsidRPr="00352788">
        <w:rPr>
          <w:color w:val="000000"/>
          <w:sz w:val="28"/>
          <w:szCs w:val="28"/>
        </w:rPr>
        <w:t xml:space="preserve">, моющиеся книжки, подкрасить воду, используя различные экстракты, искупать сначала в этой красивой воде резиновую игрушку – </w:t>
      </w:r>
      <w:proofErr w:type="gramStart"/>
      <w:r w:rsidRPr="00352788">
        <w:rPr>
          <w:color w:val="000000"/>
          <w:sz w:val="28"/>
          <w:szCs w:val="28"/>
        </w:rPr>
        <w:t>зверюшку</w:t>
      </w:r>
      <w:proofErr w:type="gramEnd"/>
      <w:r w:rsidRPr="00352788">
        <w:rPr>
          <w:color w:val="000000"/>
          <w:sz w:val="28"/>
          <w:szCs w:val="28"/>
        </w:rPr>
        <w:t xml:space="preserve"> или куклу. Разговаривая с ребенком, не следует упоминать о боязни даже в такой, например, форме, как: “Мишка не боится купаться”, лучше возбудить ощущение смелости, силы, храбрости, приговаривая: “Вот какой смелый мишка, как хорошо плавает. Давай вместе с </w:t>
      </w:r>
      <w:proofErr w:type="gramStart"/>
      <w:r w:rsidRPr="00352788">
        <w:rPr>
          <w:color w:val="000000"/>
          <w:sz w:val="28"/>
          <w:szCs w:val="28"/>
        </w:rPr>
        <w:t>ним</w:t>
      </w:r>
      <w:proofErr w:type="gramEnd"/>
      <w:r w:rsidRPr="00352788">
        <w:rPr>
          <w:color w:val="000000"/>
          <w:sz w:val="28"/>
          <w:szCs w:val="28"/>
        </w:rPr>
        <w:t xml:space="preserve"> и ты поплаваешь”. Часто дети преодолевают страх воды, если они пытаются достать затонувший кораблик, лодку.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52788">
        <w:rPr>
          <w:color w:val="000000"/>
          <w:sz w:val="28"/>
          <w:szCs w:val="28"/>
        </w:rPr>
        <w:t>Аутичные</w:t>
      </w:r>
      <w:proofErr w:type="spellEnd"/>
      <w:r w:rsidRPr="00352788">
        <w:rPr>
          <w:color w:val="000000"/>
          <w:sz w:val="28"/>
          <w:szCs w:val="28"/>
        </w:rPr>
        <w:t xml:space="preserve"> дети далеко не каждому взрослому позволяют участвовать в гигиенических процедурах. Ребенок доверяет искупать себя только маме.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Родители должны помнить, что процесс воспитания навыков опрятности длителен. И у здорового ребенка он может быть разрушен при изменении привычной обстановки, под влиянием эмоциональных переживаний, болезни, простуды. Тем более закономерны такие срывы у </w:t>
      </w:r>
      <w:proofErr w:type="spellStart"/>
      <w:r w:rsidRPr="00352788">
        <w:rPr>
          <w:color w:val="000000"/>
          <w:sz w:val="28"/>
          <w:szCs w:val="28"/>
        </w:rPr>
        <w:t>аутичных</w:t>
      </w:r>
      <w:proofErr w:type="spellEnd"/>
      <w:r w:rsidRPr="00352788">
        <w:rPr>
          <w:color w:val="000000"/>
          <w:sz w:val="28"/>
          <w:szCs w:val="28"/>
        </w:rPr>
        <w:t xml:space="preserve"> детей.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Обучение навыкам самостоятельного раздевания и одевания – еще одна из важных задач, которые решают родители. Ребенок сначала учится снимать одежду, которую можно просто стянуть с себя вниз, освобождается от ботинок, шнурки </w:t>
      </w:r>
      <w:r w:rsidRPr="00352788">
        <w:rPr>
          <w:color w:val="000000"/>
          <w:sz w:val="28"/>
          <w:szCs w:val="28"/>
        </w:rPr>
        <w:lastRenderedPageBreak/>
        <w:t>которых уже развязаны, затем можно переходить к обучению более приемам раздевания с помощью более сложных движений. Так, взрослый помогает ребенку вытаскивать руки из рукавов, остальное ребенок снимает сам. Надо постараться, чтобы ребенок осознал момент достижения цели, почувствовал успех, тогда у него появится стремление к самостоятельности.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Дав ребенку чистый ботинок в руки, можно научить его шнуровать, застегивать, затем он сможет это преодолеть на себе. Легче научить застегивать сначала крупные пуговицы, а потом более мелкие. Когда ребенок освоит необходимые навыки одевания и раздевания, родители должны свести свое участие в этих процедурах до минимума, давая ребенку только речевую инструкцию, побуждая и </w:t>
      </w:r>
      <w:proofErr w:type="spellStart"/>
      <w:r w:rsidRPr="00352788">
        <w:rPr>
          <w:color w:val="000000"/>
          <w:sz w:val="28"/>
          <w:szCs w:val="28"/>
        </w:rPr>
        <w:t>поощрая</w:t>
      </w:r>
      <w:proofErr w:type="spellEnd"/>
      <w:r w:rsidRPr="00352788">
        <w:rPr>
          <w:color w:val="000000"/>
          <w:sz w:val="28"/>
          <w:szCs w:val="28"/>
        </w:rPr>
        <w:t xml:space="preserve"> его.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 xml:space="preserve">Большие трудности испытывают родители в привитии детям навыков приема пищи. Многие из них даже в 6-7 лет не умеют есть самостоятельно, не используют столовые приборы, едят руками, плохо пережевывают пищу или не умеют жевать вообще и т. д. Прежде </w:t>
      </w:r>
      <w:proofErr w:type="gramStart"/>
      <w:r w:rsidRPr="00352788">
        <w:rPr>
          <w:color w:val="000000"/>
          <w:sz w:val="28"/>
          <w:szCs w:val="28"/>
        </w:rPr>
        <w:t>всего</w:t>
      </w:r>
      <w:proofErr w:type="gramEnd"/>
      <w:r w:rsidRPr="00352788">
        <w:rPr>
          <w:color w:val="000000"/>
          <w:sz w:val="28"/>
          <w:szCs w:val="28"/>
        </w:rPr>
        <w:t xml:space="preserve"> нужно соблюдать режим питания, давать ребенку пищу в одни и те же часы, за одним и тем же столом, использовать любимую ребенком посуду. Прием пищи должен быть приятным занятием.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Обычно ребенка трудно бывает приучить к новому блюду, делать это надо без принуждения. Можно поставить новое блюдо подальше от ребенка и самому с аппетитом есть, не предлагая ребенку. Склонность детей к необычному, новому сыграет свою роль.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Следующим моментом режима дня является помощь на дому. В семье возникает много поводов приобщить ребенка к труду: мама чистит овощи – ребенок моет их, бабушка убирает квартиру – ребенок несет веник, совок, протирает влажной тряпкой пыль, поливает цветы, убирает игрушки. Так постепенно, в естественной ситуации ребенок привыкает выполнять некоторые обязанности, осознает себя помощником в семье.</w:t>
      </w:r>
    </w:p>
    <w:p w:rsidR="009D487E" w:rsidRPr="00352788" w:rsidRDefault="009D487E" w:rsidP="009D487E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Задачи, которые стоят перед родителями, трудны, но видеть продвижение ребенка – это большая радость. Даже во время полосы неудач может неожиданно появиться что-то новое – и родители должны чувствовать, что их усилия не пропали даром.</w:t>
      </w:r>
    </w:p>
    <w:p w:rsidR="009D487E" w:rsidRPr="00352788" w:rsidRDefault="009D487E" w:rsidP="009D48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8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D487E" w:rsidRPr="00352788" w:rsidRDefault="009D487E" w:rsidP="009D48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7E" w:rsidRPr="00352788" w:rsidRDefault="009D487E" w:rsidP="009D487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2788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52788">
        <w:rPr>
          <w:rFonts w:ascii="Times New Roman" w:hAnsi="Times New Roman" w:cs="Times New Roman"/>
          <w:sz w:val="28"/>
          <w:szCs w:val="28"/>
        </w:rPr>
        <w:t xml:space="preserve"> О. С. - Книга коррекционная работа с </w:t>
      </w:r>
      <w:proofErr w:type="spellStart"/>
      <w:r w:rsidRPr="00352788">
        <w:rPr>
          <w:rFonts w:ascii="Times New Roman" w:hAnsi="Times New Roman" w:cs="Times New Roman"/>
          <w:sz w:val="28"/>
          <w:szCs w:val="28"/>
        </w:rPr>
        <w:t>аутичным</w:t>
      </w:r>
      <w:proofErr w:type="spellEnd"/>
      <w:r w:rsidRPr="00352788">
        <w:rPr>
          <w:rFonts w:ascii="Times New Roman" w:hAnsi="Times New Roman" w:cs="Times New Roman"/>
          <w:sz w:val="28"/>
          <w:szCs w:val="28"/>
        </w:rPr>
        <w:t xml:space="preserve"> ребенком. Книга для педагогов. Методическое пособие. </w:t>
      </w:r>
      <w:r w:rsidRPr="00352788">
        <w:rPr>
          <w:rFonts w:ascii="Times New Roman" w:hAnsi="Times New Roman" w:cs="Times New Roman"/>
          <w:color w:val="000000"/>
          <w:sz w:val="28"/>
          <w:szCs w:val="28"/>
        </w:rPr>
        <w:t>Издательство:</w:t>
      </w:r>
      <w:r w:rsidRPr="003527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52788">
        <w:rPr>
          <w:rFonts w:ascii="Times New Roman" w:hAnsi="Times New Roman" w:cs="Times New Roman"/>
          <w:sz w:val="28"/>
          <w:szCs w:val="28"/>
        </w:rPr>
        <w:fldChar w:fldCharType="begin"/>
      </w:r>
      <w:r w:rsidRPr="00352788">
        <w:rPr>
          <w:rFonts w:ascii="Times New Roman" w:hAnsi="Times New Roman" w:cs="Times New Roman"/>
          <w:sz w:val="28"/>
          <w:szCs w:val="28"/>
        </w:rPr>
        <w:instrText xml:space="preserve"> HYPERLINK "http://www.labirint.ru/pubhouse/331/" </w:instrText>
      </w:r>
      <w:r w:rsidRPr="00352788">
        <w:rPr>
          <w:rFonts w:ascii="Times New Roman" w:hAnsi="Times New Roman" w:cs="Times New Roman"/>
          <w:sz w:val="28"/>
          <w:szCs w:val="28"/>
        </w:rPr>
        <w:fldChar w:fldCharType="separate"/>
      </w:r>
      <w:r w:rsidRPr="00352788">
        <w:rPr>
          <w:rStyle w:val="a5"/>
          <w:rFonts w:ascii="Times New Roman" w:hAnsi="Times New Roman" w:cs="Times New Roman"/>
          <w:color w:val="2F2F2F"/>
          <w:sz w:val="28"/>
          <w:szCs w:val="28"/>
        </w:rPr>
        <w:t>Владос</w:t>
      </w:r>
      <w:proofErr w:type="spellEnd"/>
      <w:r w:rsidRPr="00352788">
        <w:rPr>
          <w:rFonts w:ascii="Times New Roman" w:hAnsi="Times New Roman" w:cs="Times New Roman"/>
          <w:sz w:val="28"/>
          <w:szCs w:val="28"/>
        </w:rPr>
        <w:fldChar w:fldCharType="end"/>
      </w:r>
      <w:r w:rsidRPr="00352788">
        <w:rPr>
          <w:rFonts w:ascii="Times New Roman" w:hAnsi="Times New Roman" w:cs="Times New Roman"/>
          <w:color w:val="000000"/>
          <w:sz w:val="28"/>
          <w:szCs w:val="28"/>
        </w:rPr>
        <w:t>, 2014 г.</w:t>
      </w:r>
    </w:p>
    <w:p w:rsidR="009D487E" w:rsidRPr="009D487E" w:rsidRDefault="009D487E" w:rsidP="009D487E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5278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Никольская О.С., </w:t>
      </w:r>
      <w:proofErr w:type="spell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Баенская</w:t>
      </w:r>
      <w:proofErr w:type="spell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Е.Р., </w:t>
      </w:r>
      <w:proofErr w:type="spell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Либлинг</w:t>
      </w:r>
      <w:proofErr w:type="spell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М.М., Костин И.А., </w:t>
      </w:r>
      <w:proofErr w:type="spell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Веденина</w:t>
      </w:r>
      <w:proofErr w:type="spell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М.Ю., </w:t>
      </w:r>
      <w:proofErr w:type="spell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Аршатский</w:t>
      </w:r>
      <w:proofErr w:type="spell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А.В., </w:t>
      </w:r>
      <w:proofErr w:type="spell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Аршатская</w:t>
      </w:r>
      <w:proofErr w:type="spell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О.С.</w:t>
      </w:r>
      <w:r w:rsidRPr="009D487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D487E">
        <w:rPr>
          <w:rFonts w:ascii="Times New Roman" w:hAnsi="Times New Roman" w:cs="Times New Roman"/>
          <w:b/>
          <w:color w:val="6B6A6A"/>
          <w:sz w:val="28"/>
          <w:szCs w:val="28"/>
        </w:rPr>
        <w:br/>
      </w:r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Дети и подростки с аутизмом. Психологическое сопровождение.</w:t>
      </w:r>
      <w:r w:rsidRPr="009D487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Изд. 2-е – М.: </w:t>
      </w:r>
      <w:proofErr w:type="spell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Теревинф</w:t>
      </w:r>
      <w:proofErr w:type="spell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2008.– (Особый ребенок).– 224 </w:t>
      </w:r>
      <w:proofErr w:type="gramStart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9D487E" w:rsidRPr="00352788" w:rsidRDefault="009D487E" w:rsidP="009D487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3.</w:t>
      </w:r>
      <w:r w:rsidRPr="003527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детей с задержкой психического развития</w:t>
      </w:r>
      <w:proofErr w:type="gramStart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изучение, социализация, </w:t>
      </w:r>
      <w:proofErr w:type="spellStart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психокоррекция</w:t>
      </w:r>
      <w:proofErr w:type="spellEnd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хрестоматия / сост. О. В. </w:t>
      </w:r>
      <w:proofErr w:type="spellStart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Защиринская</w:t>
      </w:r>
      <w:proofErr w:type="spellEnd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Санкт-Петербург</w:t>
      </w:r>
      <w:proofErr w:type="gramStart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Речь, 2003. - 432 с. - </w:t>
      </w:r>
      <w:proofErr w:type="spellStart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5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с. 430-431.</w:t>
      </w:r>
    </w:p>
    <w:p w:rsidR="009D487E" w:rsidRPr="00352788" w:rsidRDefault="009D487E" w:rsidP="009D487E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9B6" w:rsidRDefault="00FB39B6"/>
    <w:sectPr w:rsidR="00FB39B6" w:rsidSect="0035278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487E"/>
    <w:rsid w:val="009D487E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D4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9D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D487E"/>
    <w:rPr>
      <w:b/>
      <w:bCs/>
    </w:rPr>
  </w:style>
  <w:style w:type="paragraph" w:styleId="a4">
    <w:name w:val="Normal (Web)"/>
    <w:basedOn w:val="a"/>
    <w:uiPriority w:val="99"/>
    <w:semiHidden/>
    <w:unhideWhenUsed/>
    <w:rsid w:val="009D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87E"/>
  </w:style>
  <w:style w:type="character" w:styleId="a5">
    <w:name w:val="Hyperlink"/>
    <w:basedOn w:val="a0"/>
    <w:uiPriority w:val="99"/>
    <w:semiHidden/>
    <w:unhideWhenUsed/>
    <w:rsid w:val="009D4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2018-03-21T06:37:00Z</dcterms:created>
  <dcterms:modified xsi:type="dcterms:W3CDTF">2018-03-21T06:38:00Z</dcterms:modified>
</cp:coreProperties>
</file>