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281.7391304347826" w:lineRule="auto"/>
        <w:jc w:val="center"/>
        <w:rPr>
          <w:b w:val="1"/>
          <w:color w:val="333333"/>
          <w:sz w:val="21"/>
          <w:szCs w:val="21"/>
        </w:rPr>
      </w:pPr>
      <w:bookmarkStart w:colFirst="0" w:colLast="0" w:name="_ug1lcpfz8yx7" w:id="0"/>
      <w:bookmarkEnd w:id="0"/>
      <w:r w:rsidDel="00000000" w:rsidR="00000000" w:rsidRPr="00000000">
        <w:rPr>
          <w:b w:val="1"/>
          <w:color w:val="333333"/>
          <w:sz w:val="21"/>
          <w:szCs w:val="21"/>
          <w:rtl w:val="0"/>
        </w:rPr>
        <w:t xml:space="preserve">Картотека дидактических игр</w:t>
      </w:r>
    </w:p>
    <w:p w:rsidR="00000000" w:rsidDel="00000000" w:rsidP="00000000" w:rsidRDefault="00000000" w:rsidRPr="00000000" w14:paraId="00000002">
      <w:pPr>
        <w:pStyle w:val="Heading1"/>
        <w:keepNext w:val="0"/>
        <w:keepLines w:val="0"/>
        <w:shd w:fill="ffffff" w:val="clear"/>
        <w:spacing w:after="0" w:before="0" w:line="281.7391304347826" w:lineRule="auto"/>
        <w:jc w:val="center"/>
        <w:rPr>
          <w:b w:val="1"/>
          <w:color w:val="333333"/>
          <w:sz w:val="21"/>
          <w:szCs w:val="21"/>
        </w:rPr>
      </w:pPr>
      <w:bookmarkStart w:colFirst="0" w:colLast="0" w:name="_73olyngdr2j3" w:id="1"/>
      <w:bookmarkEnd w:id="1"/>
      <w:r w:rsidDel="00000000" w:rsidR="00000000" w:rsidRPr="00000000">
        <w:rPr>
          <w:b w:val="1"/>
          <w:color w:val="333333"/>
          <w:sz w:val="21"/>
          <w:szCs w:val="21"/>
          <w:rtl w:val="0"/>
        </w:rPr>
        <w:t xml:space="preserve">для развития мелкой моторики рук для детей младшего дошкольного возраста</w:t>
      </w:r>
    </w:p>
    <w:p w:rsidR="00000000" w:rsidDel="00000000" w:rsidP="00000000" w:rsidRDefault="00000000" w:rsidRPr="00000000" w14:paraId="00000003">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«Бусинки»</w:t>
      </w:r>
    </w:p>
    <w:p w:rsidR="00000000" w:rsidDel="00000000" w:rsidP="00000000" w:rsidRDefault="00000000" w:rsidRPr="00000000" w14:paraId="00000004">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Развивать моторику кистей рук, умение брать пинцетом бусинки и раскладывать их по внешним признакам в чашечки, развивать мышление, память.</w:t>
      </w:r>
    </w:p>
    <w:p w:rsidR="00000000" w:rsidDel="00000000" w:rsidP="00000000" w:rsidRDefault="00000000" w:rsidRPr="00000000" w14:paraId="00000005">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Игра проводится с 2 детьми, потому что она требует большого внимания. Сначала воспитатель показывает действия с пинцетом и бусинками, а потом предлагает детям разобрать бусинки по чашечкам.</w:t>
      </w:r>
    </w:p>
    <w:p w:rsidR="00000000" w:rsidDel="00000000" w:rsidP="00000000" w:rsidRDefault="00000000" w:rsidRPr="00000000" w14:paraId="00000006">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«Вставь втулочку»</w:t>
      </w:r>
    </w:p>
    <w:p w:rsidR="00000000" w:rsidDel="00000000" w:rsidP="00000000" w:rsidRDefault="00000000" w:rsidRPr="00000000" w14:paraId="00000007">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Продолжать развивать моторику кистей рук, внимание, мышление.</w:t>
      </w:r>
    </w:p>
    <w:p w:rsidR="00000000" w:rsidDel="00000000" w:rsidP="00000000" w:rsidRDefault="00000000" w:rsidRPr="00000000" w14:paraId="00000008">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Игра проводится с 4-5 детьми. Воспитатель показывает плоскости, по краям которых есть отверстия для втулочек. Показывает и обговаривает свои действия, потом предлагает повторить детям увиденное.</w:t>
      </w:r>
    </w:p>
    <w:p w:rsidR="00000000" w:rsidDel="00000000" w:rsidP="00000000" w:rsidRDefault="00000000" w:rsidRPr="00000000" w14:paraId="00000009">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«Зашнуруй сапожок»</w:t>
      </w:r>
    </w:p>
    <w:p w:rsidR="00000000" w:rsidDel="00000000" w:rsidP="00000000" w:rsidRDefault="00000000" w:rsidRPr="00000000" w14:paraId="0000000A">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Учить выполнять действия со шуровкой, развивать мелкую мускулатуру кистей рук</w:t>
      </w:r>
      <w:r w:rsidDel="00000000" w:rsidR="00000000" w:rsidRPr="00000000">
        <w:rPr>
          <w:b w:val="1"/>
          <w:color w:val="111111"/>
          <w:sz w:val="21"/>
          <w:szCs w:val="21"/>
          <w:rtl w:val="0"/>
        </w:rPr>
        <w:t xml:space="preserve">, </w:t>
      </w:r>
      <w:r w:rsidDel="00000000" w:rsidR="00000000" w:rsidRPr="00000000">
        <w:rPr>
          <w:color w:val="111111"/>
          <w:sz w:val="21"/>
          <w:szCs w:val="21"/>
          <w:rtl w:val="0"/>
        </w:rPr>
        <w:t xml:space="preserve">развивать мышление.</w:t>
      </w:r>
    </w:p>
    <w:p w:rsidR="00000000" w:rsidDel="00000000" w:rsidP="00000000" w:rsidRDefault="00000000" w:rsidRPr="00000000" w14:paraId="0000000B">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Игра проводится с подгруппой 4-5 детей</w:t>
      </w:r>
      <w:r w:rsidDel="00000000" w:rsidR="00000000" w:rsidRPr="00000000">
        <w:rPr>
          <w:b w:val="1"/>
          <w:color w:val="111111"/>
          <w:sz w:val="21"/>
          <w:szCs w:val="21"/>
          <w:rtl w:val="0"/>
        </w:rPr>
        <w:t xml:space="preserve">.</w:t>
      </w:r>
      <w:r w:rsidDel="00000000" w:rsidR="00000000" w:rsidRPr="00000000">
        <w:rPr>
          <w:color w:val="111111"/>
          <w:sz w:val="21"/>
          <w:szCs w:val="21"/>
          <w:rtl w:val="0"/>
        </w:rPr>
        <w:t xml:space="preserve"> Приходит ребенок из другой группы и просит помочь ему зашнуровать ботинки. Воспитатель выполняет действие. А потом раздает «сапожки» и шнурки детям и предлагает зашнуровать для куклы сапожок.</w:t>
      </w:r>
    </w:p>
    <w:p w:rsidR="00000000" w:rsidDel="00000000" w:rsidP="00000000" w:rsidRDefault="00000000" w:rsidRPr="00000000" w14:paraId="0000000C">
      <w:pPr>
        <w:ind w:firstLine="360"/>
        <w:jc w:val="both"/>
        <w:rPr>
          <w:b w:val="1"/>
          <w:color w:val="111111"/>
          <w:sz w:val="21"/>
          <w:szCs w:val="21"/>
        </w:rPr>
      </w:pPr>
      <w:r w:rsidDel="00000000" w:rsidR="00000000" w:rsidRPr="00000000">
        <w:rPr>
          <w:b w:val="1"/>
          <w:color w:val="111111"/>
          <w:sz w:val="21"/>
          <w:szCs w:val="21"/>
          <w:rtl w:val="0"/>
        </w:rPr>
        <w:t xml:space="preserve">Игры с карандашом.</w:t>
      </w:r>
    </w:p>
    <w:p w:rsidR="00000000" w:rsidDel="00000000" w:rsidP="00000000" w:rsidRDefault="00000000" w:rsidRPr="00000000" w14:paraId="0000000D">
      <w:pPr>
        <w:ind w:firstLine="360"/>
        <w:jc w:val="both"/>
        <w:rPr>
          <w:color w:val="111111"/>
          <w:sz w:val="21"/>
          <w:szCs w:val="21"/>
        </w:rPr>
      </w:pPr>
      <w:r w:rsidDel="00000000" w:rsidR="00000000" w:rsidRPr="00000000">
        <w:rPr>
          <w:color w:val="111111"/>
          <w:sz w:val="21"/>
          <w:szCs w:val="21"/>
          <w:u w:val="single"/>
          <w:rtl w:val="0"/>
        </w:rPr>
        <w:t xml:space="preserve">Оборудование</w:t>
      </w:r>
      <w:r w:rsidDel="00000000" w:rsidR="00000000" w:rsidRPr="00000000">
        <w:rPr>
          <w:color w:val="111111"/>
          <w:sz w:val="21"/>
          <w:szCs w:val="21"/>
          <w:rtl w:val="0"/>
        </w:rPr>
        <w:t xml:space="preserve">: карандаш</w:t>
      </w:r>
    </w:p>
    <w:p w:rsidR="00000000" w:rsidDel="00000000" w:rsidP="00000000" w:rsidRDefault="00000000" w:rsidRPr="00000000" w14:paraId="0000000E">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Детям раздаются гранёные карандаши. Ребёнок помещает карандаш между ладонями и вращает, перемещая его от основания ладоней к кончикам пальцев.</w:t>
      </w:r>
    </w:p>
    <w:p w:rsidR="00000000" w:rsidDel="00000000" w:rsidP="00000000" w:rsidRDefault="00000000" w:rsidRPr="00000000" w14:paraId="0000000F">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Удержать карандаш каждым согнутым пальцем. Удерживать карандаш пальцами, </w:t>
      </w:r>
      <w:r w:rsidDel="00000000" w:rsidR="00000000" w:rsidRPr="00000000">
        <w:rPr>
          <w:color w:val="111111"/>
          <w:sz w:val="21"/>
          <w:szCs w:val="21"/>
          <w:u w:val="single"/>
          <w:rtl w:val="0"/>
        </w:rPr>
        <w:t xml:space="preserve">расположенными так</w:t>
      </w:r>
      <w:r w:rsidDel="00000000" w:rsidR="00000000" w:rsidRPr="00000000">
        <w:rPr>
          <w:color w:val="111111"/>
          <w:sz w:val="21"/>
          <w:szCs w:val="21"/>
          <w:rtl w:val="0"/>
        </w:rPr>
        <w:t xml:space="preserve">: указательный и безымянный сверху, средний и мизинец - снизу.</w:t>
      </w:r>
    </w:p>
    <w:p w:rsidR="00000000" w:rsidDel="00000000" w:rsidP="00000000" w:rsidRDefault="00000000" w:rsidRPr="00000000" w14:paraId="00000010">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«Цветные колпачки»</w:t>
      </w:r>
    </w:p>
    <w:p w:rsidR="00000000" w:rsidDel="00000000" w:rsidP="00000000" w:rsidRDefault="00000000" w:rsidRPr="00000000" w14:paraId="00000011">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Закрепить умение действовать с предметами и раскладывать колпачки по одинаковому цветовому признаку.</w:t>
      </w:r>
    </w:p>
    <w:p w:rsidR="00000000" w:rsidDel="00000000" w:rsidP="00000000" w:rsidRDefault="00000000" w:rsidRPr="00000000" w14:paraId="00000012">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«Длинный -короткий»</w:t>
      </w:r>
    </w:p>
    <w:p w:rsidR="00000000" w:rsidDel="00000000" w:rsidP="00000000" w:rsidRDefault="00000000" w:rsidRPr="00000000" w14:paraId="00000013">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Продолжать развивать сенсорные способности малышей, уметь различать предметы по длине, употреблять в речи «длинный - короткий», «длиннее - короче», развивать воображение, мышление.</w:t>
      </w:r>
    </w:p>
    <w:p w:rsidR="00000000" w:rsidDel="00000000" w:rsidP="00000000" w:rsidRDefault="00000000" w:rsidRPr="00000000" w14:paraId="00000014">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Игра проводится с 2-3 чел. Сначала рассматриваем ленточки по длине, потом детям предлагают </w:t>
      </w:r>
      <w:r w:rsidDel="00000000" w:rsidR="00000000" w:rsidRPr="00000000">
        <w:rPr>
          <w:b w:val="1"/>
          <w:color w:val="111111"/>
          <w:sz w:val="21"/>
          <w:szCs w:val="21"/>
          <w:rtl w:val="0"/>
        </w:rPr>
        <w:t xml:space="preserve">карточки</w:t>
      </w:r>
      <w:r w:rsidDel="00000000" w:rsidR="00000000" w:rsidRPr="00000000">
        <w:rPr>
          <w:color w:val="111111"/>
          <w:sz w:val="21"/>
          <w:szCs w:val="21"/>
          <w:rtl w:val="0"/>
        </w:rPr>
        <w:t xml:space="preserve"> и плоскостные палочки разной длины и цвета. Путем раскладывания ребенок определяет, где длинная и короткая палочки.</w:t>
      </w:r>
    </w:p>
    <w:p w:rsidR="00000000" w:rsidDel="00000000" w:rsidP="00000000" w:rsidRDefault="00000000" w:rsidRPr="00000000" w14:paraId="00000015">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«Какого цвета не хватает»</w:t>
      </w:r>
    </w:p>
    <w:p w:rsidR="00000000" w:rsidDel="00000000" w:rsidP="00000000" w:rsidRDefault="00000000" w:rsidRPr="00000000" w14:paraId="00000016">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b w:val="1"/>
          <w:color w:val="111111"/>
          <w:sz w:val="21"/>
          <w:szCs w:val="21"/>
          <w:u w:val="single"/>
          <w:rtl w:val="0"/>
        </w:rPr>
        <w:t xml:space="preserve">.</w:t>
      </w:r>
      <w:r w:rsidDel="00000000" w:rsidR="00000000" w:rsidRPr="00000000">
        <w:rPr>
          <w:b w:val="1"/>
          <w:color w:val="111111"/>
          <w:sz w:val="21"/>
          <w:szCs w:val="21"/>
          <w:rtl w:val="0"/>
        </w:rPr>
        <w:t xml:space="preserve"> </w:t>
      </w:r>
      <w:r w:rsidDel="00000000" w:rsidR="00000000" w:rsidRPr="00000000">
        <w:rPr>
          <w:color w:val="111111"/>
          <w:sz w:val="21"/>
          <w:szCs w:val="21"/>
          <w:rtl w:val="0"/>
        </w:rPr>
        <w:t xml:space="preserve">Развивать наблюдательность, внимание, память и сенсорные способности, умение сказать, какого цвета отсутствует диск.</w:t>
      </w:r>
    </w:p>
    <w:p w:rsidR="00000000" w:rsidDel="00000000" w:rsidP="00000000" w:rsidRDefault="00000000" w:rsidRPr="00000000" w14:paraId="00000017">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«Вкладыши»</w:t>
      </w:r>
    </w:p>
    <w:p w:rsidR="00000000" w:rsidDel="00000000" w:rsidP="00000000" w:rsidRDefault="00000000" w:rsidRPr="00000000" w14:paraId="00000018">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Уметь выполнять действия с геометрическими фигурами (круг, квадрат, треугольник, вкладывать фигуры</w:t>
      </w:r>
      <w:r w:rsidDel="00000000" w:rsidR="00000000" w:rsidRPr="00000000">
        <w:rPr>
          <w:b w:val="1"/>
          <w:color w:val="111111"/>
          <w:sz w:val="21"/>
          <w:szCs w:val="21"/>
          <w:rtl w:val="0"/>
        </w:rPr>
        <w:t xml:space="preserve">, </w:t>
      </w:r>
      <w:r w:rsidDel="00000000" w:rsidR="00000000" w:rsidRPr="00000000">
        <w:rPr>
          <w:color w:val="111111"/>
          <w:sz w:val="21"/>
          <w:szCs w:val="21"/>
          <w:rtl w:val="0"/>
        </w:rPr>
        <w:t xml:space="preserve">развивать  память, мышление внимание.</w:t>
      </w:r>
    </w:p>
    <w:p w:rsidR="00000000" w:rsidDel="00000000" w:rsidP="00000000" w:rsidRDefault="00000000" w:rsidRPr="00000000" w14:paraId="00000019">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 - круг, квадрат, треугольник.</w:t>
      </w:r>
    </w:p>
    <w:p w:rsidR="00000000" w:rsidDel="00000000" w:rsidP="00000000" w:rsidRDefault="00000000" w:rsidRPr="00000000" w14:paraId="0000001A">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«Нанизывание кольца на шнурок»</w:t>
      </w:r>
    </w:p>
    <w:p w:rsidR="00000000" w:rsidDel="00000000" w:rsidP="00000000" w:rsidRDefault="00000000" w:rsidRPr="00000000" w14:paraId="0000001B">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Закрепить умение действовать с предметами, развивать моторику: кистей рук, потренировать в различении 4-х основных цветов (красный, желтый, синий, зеленый).</w:t>
      </w:r>
    </w:p>
    <w:p w:rsidR="00000000" w:rsidDel="00000000" w:rsidP="00000000" w:rsidRDefault="00000000" w:rsidRPr="00000000" w14:paraId="0000001C">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«Найди такой же цветочек»</w:t>
      </w:r>
    </w:p>
    <w:p w:rsidR="00000000" w:rsidDel="00000000" w:rsidP="00000000" w:rsidRDefault="00000000" w:rsidRPr="00000000" w14:paraId="0000001D">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Продолжать развивать сенсорные способности детей, закрепить 4 основных цвета, умение по показу назвать цветы.</w:t>
      </w:r>
    </w:p>
    <w:p w:rsidR="00000000" w:rsidDel="00000000" w:rsidP="00000000" w:rsidRDefault="00000000" w:rsidRPr="00000000" w14:paraId="0000001E">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Игра проводится с 4-5 чел. Сначала воспитатель показывает детям большие иллюстрации цветков разного цвета. Дети рассказывают какого цвета эти цветки. Потом воспитатель раздает детям по маленьких карточки, рассмотрев их, предлагает показать такой же цветочек, какой показывает воспитатель.</w:t>
      </w:r>
    </w:p>
    <w:p w:rsidR="00000000" w:rsidDel="00000000" w:rsidP="00000000" w:rsidRDefault="00000000" w:rsidRPr="00000000" w14:paraId="0000001F">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«Один-много»</w:t>
      </w:r>
    </w:p>
    <w:p w:rsidR="00000000" w:rsidDel="00000000" w:rsidP="00000000" w:rsidRDefault="00000000" w:rsidRPr="00000000" w14:paraId="00000020">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Развивать первые математические способности, развивать внимание мышление, умение различать цвет предметов.</w:t>
      </w:r>
    </w:p>
    <w:p w:rsidR="00000000" w:rsidDel="00000000" w:rsidP="00000000" w:rsidRDefault="00000000" w:rsidRPr="00000000" w14:paraId="00000021">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Игры проводятся с 2-3 детьми. Воспитатель показывает на магнитной доске картинки игрушек одну, много, закрепляет цвет. Потом предлагает детям по показу найти и прикрепить такие же картинки.</w:t>
      </w:r>
    </w:p>
    <w:p w:rsidR="00000000" w:rsidDel="00000000" w:rsidP="00000000" w:rsidRDefault="00000000" w:rsidRPr="00000000" w14:paraId="00000022">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«Разноцветные клубочки и прищепки»</w:t>
      </w:r>
    </w:p>
    <w:p w:rsidR="00000000" w:rsidDel="00000000" w:rsidP="00000000" w:rsidRDefault="00000000" w:rsidRPr="00000000" w14:paraId="00000023">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Продолжать развивать мелкую мускулатуру кисти рук, закреплять знание цвета, развивать внимание, воображение.</w:t>
      </w:r>
    </w:p>
    <w:p w:rsidR="00000000" w:rsidDel="00000000" w:rsidP="00000000" w:rsidRDefault="00000000" w:rsidRPr="00000000" w14:paraId="00000024">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Игра проводится с 2-3 чел. Приходит «бабушка» и жалуется, что котята размотали все клубочки, предлагает малышам смотать каждому по клубочку, а потом развесить прищепки на ручку корзинки. Постоянно вовлекать детей в результативную активность.</w:t>
      </w:r>
    </w:p>
    <w:p w:rsidR="00000000" w:rsidDel="00000000" w:rsidP="00000000" w:rsidRDefault="00000000" w:rsidRPr="00000000" w14:paraId="00000025">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«Разноцветные капли»</w:t>
      </w:r>
    </w:p>
    <w:p w:rsidR="00000000" w:rsidDel="00000000" w:rsidP="00000000" w:rsidRDefault="00000000" w:rsidRPr="00000000" w14:paraId="00000026">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Продолжать закреплять сенсорные способности детей цвет, умение набирать пипеткой по указанию и капать в ячейки по цвету</w:t>
      </w:r>
      <w:r w:rsidDel="00000000" w:rsidR="00000000" w:rsidRPr="00000000">
        <w:rPr>
          <w:b w:val="1"/>
          <w:color w:val="111111"/>
          <w:sz w:val="21"/>
          <w:szCs w:val="21"/>
          <w:rtl w:val="0"/>
        </w:rPr>
        <w:t xml:space="preserve">, </w:t>
      </w:r>
      <w:r w:rsidDel="00000000" w:rsidR="00000000" w:rsidRPr="00000000">
        <w:rPr>
          <w:color w:val="111111"/>
          <w:sz w:val="21"/>
          <w:szCs w:val="21"/>
          <w:rtl w:val="0"/>
        </w:rPr>
        <w:t xml:space="preserve">развивать память, мышление.</w:t>
      </w:r>
    </w:p>
    <w:p w:rsidR="00000000" w:rsidDel="00000000" w:rsidP="00000000" w:rsidRDefault="00000000" w:rsidRPr="00000000" w14:paraId="00000027">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набрать в баночке и накапать в ячейки, не смешивая цветов. Каждое действие оговаривается с каждым ребенком.</w:t>
      </w:r>
    </w:p>
    <w:p w:rsidR="00000000" w:rsidDel="00000000" w:rsidP="00000000" w:rsidRDefault="00000000" w:rsidRPr="00000000" w14:paraId="00000028">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«Красный, желтый, синий, зелёный»</w:t>
      </w:r>
    </w:p>
    <w:p w:rsidR="00000000" w:rsidDel="00000000" w:rsidP="00000000" w:rsidRDefault="00000000" w:rsidRPr="00000000" w14:paraId="00000029">
      <w:pPr>
        <w:ind w:firstLine="360"/>
        <w:jc w:val="both"/>
        <w:rPr>
          <w:b w:val="1"/>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Учить различать, называть и показывать картинки по цветупредметов</w:t>
      </w:r>
      <w:r w:rsidDel="00000000" w:rsidR="00000000" w:rsidRPr="00000000">
        <w:rPr>
          <w:b w:val="1"/>
          <w:color w:val="111111"/>
          <w:sz w:val="21"/>
          <w:szCs w:val="21"/>
          <w:rtl w:val="0"/>
        </w:rPr>
        <w:t xml:space="preserve">, </w:t>
      </w:r>
      <w:r w:rsidDel="00000000" w:rsidR="00000000" w:rsidRPr="00000000">
        <w:rPr>
          <w:color w:val="111111"/>
          <w:sz w:val="21"/>
          <w:szCs w:val="21"/>
          <w:rtl w:val="0"/>
        </w:rPr>
        <w:t xml:space="preserve">развивать сенсорные способности детей</w:t>
      </w:r>
      <w:r w:rsidDel="00000000" w:rsidR="00000000" w:rsidRPr="00000000">
        <w:rPr>
          <w:b w:val="1"/>
          <w:color w:val="111111"/>
          <w:sz w:val="21"/>
          <w:szCs w:val="21"/>
          <w:rtl w:val="0"/>
        </w:rPr>
        <w:t xml:space="preserve">.</w:t>
      </w:r>
    </w:p>
    <w:p w:rsidR="00000000" w:rsidDel="00000000" w:rsidP="00000000" w:rsidRDefault="00000000" w:rsidRPr="00000000" w14:paraId="0000002A">
      <w:pPr>
        <w:ind w:firstLine="360"/>
        <w:jc w:val="both"/>
        <w:rPr>
          <w:color w:val="111111"/>
          <w:sz w:val="21"/>
          <w:szCs w:val="21"/>
        </w:rPr>
      </w:pPr>
      <w:r w:rsidDel="00000000" w:rsidR="00000000" w:rsidRPr="00000000">
        <w:rPr>
          <w:color w:val="111111"/>
          <w:sz w:val="21"/>
          <w:szCs w:val="21"/>
          <w:u w:val="single"/>
          <w:rtl w:val="0"/>
        </w:rPr>
        <w:t xml:space="preserve">Руководств</w:t>
      </w:r>
      <w:r w:rsidDel="00000000" w:rsidR="00000000" w:rsidRPr="00000000">
        <w:rPr>
          <w:color w:val="111111"/>
          <w:sz w:val="21"/>
          <w:szCs w:val="21"/>
          <w:rtl w:val="0"/>
        </w:rPr>
        <w:t xml:space="preserve">о. 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 или предмет такого же цвета. Ребенок должен показать свою картинку с таким же изображением и цветом.</w:t>
      </w:r>
    </w:p>
    <w:p w:rsidR="00000000" w:rsidDel="00000000" w:rsidP="00000000" w:rsidRDefault="00000000" w:rsidRPr="00000000" w14:paraId="0000002B">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«Найди матрёшке ведёрко»</w:t>
      </w:r>
    </w:p>
    <w:p w:rsidR="00000000" w:rsidDel="00000000" w:rsidP="00000000" w:rsidRDefault="00000000" w:rsidRPr="00000000" w14:paraId="0000002C">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Продолжать закреплять и называть 4 основных цвета, развивать мышление, память, разговорную речь.</w:t>
      </w:r>
    </w:p>
    <w:p w:rsidR="00000000" w:rsidDel="00000000" w:rsidP="00000000" w:rsidRDefault="00000000" w:rsidRPr="00000000" w14:paraId="0000002D">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w:t>
      </w:r>
      <w:r w:rsidDel="00000000" w:rsidR="00000000" w:rsidRPr="00000000">
        <w:rPr>
          <w:b w:val="1"/>
          <w:color w:val="111111"/>
          <w:sz w:val="21"/>
          <w:szCs w:val="21"/>
          <w:rtl w:val="0"/>
        </w:rPr>
        <w:t xml:space="preserve"> </w:t>
      </w:r>
      <w:r w:rsidDel="00000000" w:rsidR="00000000" w:rsidRPr="00000000">
        <w:rPr>
          <w:color w:val="111111"/>
          <w:sz w:val="21"/>
          <w:szCs w:val="21"/>
          <w:rtl w:val="0"/>
        </w:rPr>
        <w:t xml:space="preserve">разными вопросами в речевую активность.</w:t>
      </w:r>
    </w:p>
    <w:p w:rsidR="00000000" w:rsidDel="00000000" w:rsidP="00000000" w:rsidRDefault="00000000" w:rsidRPr="00000000" w14:paraId="0000002E">
      <w:pPr>
        <w:ind w:firstLine="360"/>
        <w:jc w:val="both"/>
        <w:rPr>
          <w:color w:val="111111"/>
          <w:sz w:val="21"/>
          <w:szCs w:val="21"/>
        </w:rPr>
      </w:pPr>
      <w:r w:rsidDel="00000000" w:rsidR="00000000" w:rsidRPr="00000000">
        <w:rPr>
          <w:b w:val="1"/>
          <w:color w:val="111111"/>
          <w:sz w:val="21"/>
          <w:szCs w:val="21"/>
          <w:rtl w:val="0"/>
        </w:rPr>
        <w:t xml:space="preserve">Дидактическая игра </w:t>
      </w:r>
      <w:r w:rsidDel="00000000" w:rsidR="00000000" w:rsidRPr="00000000">
        <w:rPr>
          <w:color w:val="111111"/>
          <w:sz w:val="21"/>
          <w:szCs w:val="21"/>
          <w:rtl w:val="0"/>
        </w:rPr>
        <w:t xml:space="preserve">«Найди нужный цвет»</w:t>
      </w:r>
    </w:p>
    <w:p w:rsidR="00000000" w:rsidDel="00000000" w:rsidP="00000000" w:rsidRDefault="00000000" w:rsidRPr="00000000" w14:paraId="0000002F">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color w:val="111111"/>
          <w:sz w:val="21"/>
          <w:szCs w:val="21"/>
          <w:rtl w:val="0"/>
        </w:rPr>
        <w:t xml:space="preserve"> Закреплять сенсорные способности детей, умение подбирать по образцу нужного цвета пробки или бусинки и выкладывать рисунок на образце.</w:t>
      </w:r>
    </w:p>
    <w:p w:rsidR="00000000" w:rsidDel="00000000" w:rsidP="00000000" w:rsidRDefault="00000000" w:rsidRPr="00000000" w14:paraId="00000030">
      <w:pPr>
        <w:ind w:firstLine="360"/>
        <w:jc w:val="both"/>
        <w:rPr>
          <w:color w:val="111111"/>
          <w:sz w:val="21"/>
          <w:szCs w:val="21"/>
        </w:rPr>
      </w:pPr>
      <w:r w:rsidDel="00000000" w:rsidR="00000000" w:rsidRPr="00000000">
        <w:rPr>
          <w:b w:val="1"/>
          <w:color w:val="111111"/>
          <w:sz w:val="21"/>
          <w:szCs w:val="21"/>
          <w:rtl w:val="0"/>
        </w:rPr>
        <w:t xml:space="preserve">Игры со счётными палочками</w:t>
      </w:r>
      <w:r w:rsidDel="00000000" w:rsidR="00000000" w:rsidRPr="00000000">
        <w:rPr>
          <w:color w:val="111111"/>
          <w:sz w:val="21"/>
          <w:szCs w:val="21"/>
          <w:rtl w:val="0"/>
        </w:rPr>
        <w:t xml:space="preserve">.</w:t>
      </w:r>
    </w:p>
    <w:p w:rsidR="00000000" w:rsidDel="00000000" w:rsidP="00000000" w:rsidRDefault="00000000" w:rsidRPr="00000000" w14:paraId="00000031">
      <w:pPr>
        <w:ind w:firstLine="360"/>
        <w:jc w:val="both"/>
        <w:rPr>
          <w:color w:val="111111"/>
          <w:sz w:val="21"/>
          <w:szCs w:val="21"/>
        </w:rPr>
      </w:pPr>
      <w:r w:rsidDel="00000000" w:rsidR="00000000" w:rsidRPr="00000000">
        <w:rPr>
          <w:color w:val="111111"/>
          <w:sz w:val="21"/>
          <w:szCs w:val="21"/>
          <w:u w:val="single"/>
          <w:rtl w:val="0"/>
        </w:rPr>
        <w:t xml:space="preserve">Оборудование</w:t>
      </w:r>
      <w:r w:rsidDel="00000000" w:rsidR="00000000" w:rsidRPr="00000000">
        <w:rPr>
          <w:color w:val="111111"/>
          <w:sz w:val="21"/>
          <w:szCs w:val="21"/>
          <w:rtl w:val="0"/>
        </w:rPr>
        <w:t xml:space="preserve">: счетные палочки, </w:t>
      </w:r>
      <w:r w:rsidDel="00000000" w:rsidR="00000000" w:rsidRPr="00000000">
        <w:rPr>
          <w:b w:val="1"/>
          <w:color w:val="111111"/>
          <w:sz w:val="21"/>
          <w:szCs w:val="21"/>
          <w:rtl w:val="0"/>
        </w:rPr>
        <w:t xml:space="preserve">карточки</w:t>
      </w:r>
      <w:r w:rsidDel="00000000" w:rsidR="00000000" w:rsidRPr="00000000">
        <w:rPr>
          <w:color w:val="111111"/>
          <w:sz w:val="21"/>
          <w:szCs w:val="21"/>
          <w:rtl w:val="0"/>
        </w:rPr>
        <w:t xml:space="preserve"> с изображением предметов.</w:t>
      </w:r>
    </w:p>
    <w:p w:rsidR="00000000" w:rsidDel="00000000" w:rsidP="00000000" w:rsidRDefault="00000000" w:rsidRPr="00000000" w14:paraId="00000032">
      <w:pPr>
        <w:ind w:firstLine="360"/>
        <w:jc w:val="both"/>
        <w:rPr>
          <w:color w:val="111111"/>
          <w:sz w:val="21"/>
          <w:szCs w:val="21"/>
        </w:rPr>
      </w:pPr>
      <w:r w:rsidDel="00000000" w:rsidR="00000000" w:rsidRPr="00000000">
        <w:rPr>
          <w:color w:val="111111"/>
          <w:sz w:val="21"/>
          <w:szCs w:val="21"/>
          <w:u w:val="single"/>
          <w:rtl w:val="0"/>
        </w:rPr>
        <w:t xml:space="preserve">Руководство</w:t>
      </w:r>
      <w:r w:rsidDel="00000000" w:rsidR="00000000" w:rsidRPr="00000000">
        <w:rPr>
          <w:color w:val="111111"/>
          <w:sz w:val="21"/>
          <w:szCs w:val="21"/>
          <w:rtl w:val="0"/>
        </w:rPr>
        <w:t xml:space="preserve">. Выкладывание геометрических фигур. Составление узоров.</w:t>
      </w:r>
    </w:p>
    <w:p w:rsidR="00000000" w:rsidDel="00000000" w:rsidP="00000000" w:rsidRDefault="00000000" w:rsidRPr="00000000" w14:paraId="00000033">
      <w:pPr>
        <w:ind w:firstLine="360"/>
        <w:jc w:val="both"/>
        <w:rPr>
          <w:color w:val="111111"/>
          <w:sz w:val="21"/>
          <w:szCs w:val="21"/>
        </w:rPr>
      </w:pPr>
      <w:r w:rsidDel="00000000" w:rsidR="00000000" w:rsidRPr="00000000">
        <w:rPr>
          <w:color w:val="111111"/>
          <w:sz w:val="21"/>
          <w:szCs w:val="21"/>
          <w:rtl w:val="0"/>
        </w:rPr>
        <w:t xml:space="preserve">Выкладывание предметов.</w:t>
      </w:r>
    </w:p>
    <w:p w:rsidR="00000000" w:rsidDel="00000000" w:rsidP="00000000" w:rsidRDefault="00000000" w:rsidRPr="00000000" w14:paraId="00000034">
      <w:pPr>
        <w:ind w:firstLine="360"/>
        <w:jc w:val="both"/>
        <w:rPr>
          <w:color w:val="111111"/>
          <w:sz w:val="21"/>
          <w:szCs w:val="21"/>
        </w:rPr>
      </w:pPr>
      <w:r w:rsidDel="00000000" w:rsidR="00000000" w:rsidRPr="00000000">
        <w:rPr>
          <w:b w:val="1"/>
          <w:color w:val="111111"/>
          <w:sz w:val="21"/>
          <w:szCs w:val="21"/>
          <w:rtl w:val="0"/>
        </w:rPr>
        <w:t xml:space="preserve">Игра</w:t>
      </w:r>
      <w:r w:rsidDel="00000000" w:rsidR="00000000" w:rsidRPr="00000000">
        <w:rPr>
          <w:color w:val="111111"/>
          <w:sz w:val="21"/>
          <w:szCs w:val="21"/>
          <w:rtl w:val="0"/>
        </w:rPr>
        <w:t xml:space="preserve"> "Пуговица ".</w:t>
      </w:r>
    </w:p>
    <w:p w:rsidR="00000000" w:rsidDel="00000000" w:rsidP="00000000" w:rsidRDefault="00000000" w:rsidRPr="00000000" w14:paraId="00000035">
      <w:pPr>
        <w:ind w:firstLine="360"/>
        <w:jc w:val="both"/>
        <w:rPr>
          <w:color w:val="111111"/>
          <w:sz w:val="21"/>
          <w:szCs w:val="21"/>
        </w:rPr>
      </w:pPr>
      <w:r w:rsidDel="00000000" w:rsidR="00000000" w:rsidRPr="00000000">
        <w:rPr>
          <w:color w:val="111111"/>
          <w:sz w:val="21"/>
          <w:szCs w:val="21"/>
          <w:u w:val="single"/>
          <w:rtl w:val="0"/>
        </w:rPr>
        <w:t xml:space="preserve">Цель</w:t>
      </w:r>
      <w:r w:rsidDel="00000000" w:rsidR="00000000" w:rsidRPr="00000000">
        <w:rPr>
          <w:b w:val="1"/>
          <w:color w:val="111111"/>
          <w:sz w:val="21"/>
          <w:szCs w:val="21"/>
          <w:rtl w:val="0"/>
        </w:rPr>
        <w:t xml:space="preserve">: </w:t>
      </w:r>
      <w:r w:rsidDel="00000000" w:rsidR="00000000" w:rsidRPr="00000000">
        <w:rPr>
          <w:color w:val="111111"/>
          <w:sz w:val="21"/>
          <w:szCs w:val="21"/>
          <w:rtl w:val="0"/>
        </w:rPr>
        <w:t xml:space="preserve">развитие памяти, пространственного восприятия и мышления.</w:t>
      </w:r>
    </w:p>
    <w:p w:rsidR="00000000" w:rsidDel="00000000" w:rsidP="00000000" w:rsidRDefault="00000000" w:rsidRPr="00000000" w14:paraId="00000036">
      <w:pPr>
        <w:ind w:firstLine="360"/>
        <w:jc w:val="both"/>
        <w:rPr>
          <w:color w:val="111111"/>
          <w:sz w:val="28"/>
          <w:szCs w:val="28"/>
        </w:rPr>
      </w:pPr>
      <w:r w:rsidDel="00000000" w:rsidR="00000000" w:rsidRPr="00000000">
        <w:rPr>
          <w:color w:val="111111"/>
          <w:sz w:val="21"/>
          <w:szCs w:val="21"/>
          <w:u w:val="single"/>
          <w:rtl w:val="0"/>
        </w:rPr>
        <w:t xml:space="preserve">Руководство. </w:t>
      </w:r>
      <w:r w:rsidDel="00000000" w:rsidR="00000000" w:rsidRPr="00000000">
        <w:rPr>
          <w:color w:val="111111"/>
          <w:sz w:val="21"/>
          <w:szCs w:val="21"/>
          <w:rtl w:val="0"/>
        </w:rPr>
        <w:t xml:space="preserve">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 Чем больше в игре используется клеток и пуговиц, тем игра становится сложнее</w:t>
      </w:r>
      <w:r w:rsidDel="00000000" w:rsidR="00000000" w:rsidRPr="00000000">
        <w:rPr>
          <w:color w:val="111111"/>
          <w:sz w:val="28"/>
          <w:szCs w:val="28"/>
          <w:rtl w:val="0"/>
        </w:rPr>
        <w:t xml:space="preserve">.</w:t>
      </w:r>
    </w:p>
    <w:p w:rsidR="00000000" w:rsidDel="00000000" w:rsidP="00000000" w:rsidRDefault="00000000" w:rsidRPr="00000000" w14:paraId="00000037">
      <w:pPr>
        <w:spacing w:after="240" w:lineRule="auto"/>
        <w:rPr>
          <w:color w:val="333333"/>
          <w:sz w:val="21"/>
          <w:szCs w:val="21"/>
        </w:rPr>
      </w:pPr>
      <w:r w:rsidDel="00000000" w:rsidR="00000000" w:rsidRPr="00000000">
        <w:rPr>
          <w:color w:val="333333"/>
          <w:sz w:val="21"/>
          <w:szCs w:val="21"/>
          <w:rtl w:val="0"/>
        </w:rPr>
        <w:t xml:space="preserve"> </w:t>
      </w:r>
    </w:p>
    <w:p w:rsidR="00000000" w:rsidDel="00000000" w:rsidP="00000000" w:rsidRDefault="00000000" w:rsidRPr="00000000" w14:paraId="00000038">
      <w:pPr>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3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