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E9" w:rsidRDefault="00DA47E9" w:rsidP="00DA47E9">
      <w:pPr>
        <w:suppressAutoHyphens/>
        <w:autoSpaceDE w:val="0"/>
        <w:spacing w:after="0" w:line="240" w:lineRule="auto"/>
        <w:ind w:left="284"/>
        <w:jc w:val="right"/>
      </w:pPr>
      <w:r w:rsidRPr="00F60C5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E9" w:rsidRPr="00600B2A" w:rsidRDefault="00DA47E9" w:rsidP="00DA47E9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A47E9" w:rsidRPr="00600B2A" w:rsidSect="00DA47E9">
          <w:footerReference w:type="default" r:id="rId7"/>
          <w:pgSz w:w="11905" w:h="16837"/>
          <w:pgMar w:top="567" w:right="1132" w:bottom="568" w:left="1134" w:header="777" w:footer="130" w:gutter="0"/>
          <w:cols w:space="143"/>
          <w:docGrid w:linePitch="360"/>
        </w:sectPr>
      </w:pPr>
    </w:p>
    <w:p w:rsidR="00DA47E9" w:rsidRPr="00F60C57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СОДЕРЖАНИЕ</w:t>
      </w: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ВВЕДЕНИЕ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51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Раздел 1.</w:t>
      </w:r>
      <w:r w:rsidRPr="00F60C5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Организационно-правовое обеспечение деятельности образовательной организации.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Раздел 2.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Организационная структура системы управления</w:t>
      </w:r>
    </w:p>
    <w:p w:rsidR="00DA47E9" w:rsidRPr="00F60C57" w:rsidRDefault="00DA47E9" w:rsidP="00DA47E9">
      <w:pPr>
        <w:suppressAutoHyphens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образовательной организацией и её характеристика.</w:t>
      </w:r>
    </w:p>
    <w:p w:rsidR="00DA47E9" w:rsidRPr="00F60C57" w:rsidRDefault="00DA47E9" w:rsidP="00DA47E9">
      <w:pPr>
        <w:suppressAutoHyphens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раздел 3.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Содержание дополнительных общеобразовательных программ (дополнительных общеразвивающих программ)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Раздел </w:t>
      </w: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4.</w:t>
      </w:r>
      <w:r w:rsidRPr="00F60C57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z w:val="32"/>
          <w:szCs w:val="32"/>
          <w:lang w:eastAsia="ar-SA"/>
        </w:rPr>
        <w:t>Качество подготовки обучающихся по дополнительным общеобразовательным программам (дополнительным общеразвивающим программам)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заключение.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Приложение.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600B2A" w:rsidRDefault="00DA47E9" w:rsidP="00DA47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4B3D27" w:rsidRDefault="00DA47E9" w:rsidP="00DA47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ВВЕДЕНИЕ</w:t>
      </w: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Самообследование муниципального бюджетного учреждения дополнительного образования «Центр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детей» Большеигнатовского муниципального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проводилось в соответствии:</w:t>
      </w: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Федеральный закон от 29 декабря 2012 г. N 273-ФЗ "Об образовании в Российской Федерации" (Собрание законодательства Российской Федерации, 2012, N 53, ст. 7598; 2013, N 19, ст. 2326), пункт 3 часть 2 статья 29.</w:t>
      </w:r>
    </w:p>
    <w:p w:rsidR="00DA47E9" w:rsidRPr="00F60C57" w:rsidRDefault="00DA47E9" w:rsidP="00DA47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14 декабря 2017 г.</w:t>
      </w:r>
    </w:p>
    <w:p w:rsidR="00DA47E9" w:rsidRPr="00F60C57" w:rsidRDefault="00DA47E9" w:rsidP="00DA47E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1218 «О внесении изменений в Порядок проведения самообследования</w:t>
      </w:r>
    </w:p>
    <w:p w:rsidR="00DA47E9" w:rsidRPr="00F60C57" w:rsidRDefault="00DA47E9" w:rsidP="00DA47E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организации, утвержденный приказом Министерства</w:t>
      </w:r>
    </w:p>
    <w:p w:rsidR="00DA47E9" w:rsidRPr="00F60C57" w:rsidRDefault="00DA47E9" w:rsidP="00DA47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и науки Российской Федерации от 14 июня 2013 г. № 462»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(начало действия документа 20.01.2018 г.).</w:t>
      </w: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 Зарегистрирован в Минюсте РФ 28 января 2014 г. Регистрационный N 31135.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и дополнениями)</w:t>
      </w: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Постановление Правительства РФ от 5 августа 2013 г. № 662 «Об осуществлении мониторинга системы образования» (Собрание законодательства Российской Федерации, 2013, № 33,ст.4378.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(С изменениями и дополнениями </w:t>
      </w:r>
      <w:r w:rsidRP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13B2">
        <w:rPr>
          <w:rFonts w:ascii="Times New Roman" w:hAnsi="Times New Roman" w:cs="Times New Roman"/>
          <w:sz w:val="28"/>
          <w:szCs w:val="28"/>
          <w:shd w:val="clear" w:color="auto" w:fill="FFFFFF"/>
        </w:rPr>
        <w:t>21 марта, 25 мая 2019 г., 12 марта 2020 г., 24 марта 2022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A47E9" w:rsidRPr="001913B2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образования и науки Российской Федерации (Минобрнауки России) от 11 июня 2014 г. N 657 «Об утверждении методики расчета показателей мониторинга системы образования». Зарегистрировано в Минюсте России 13 августа 2014 г. N 33570.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и дополнениями </w:t>
      </w:r>
      <w:r w:rsidRPr="00191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19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июня 2015 г., 13 февраля 2017 г., 18 декабря 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A47E9" w:rsidRPr="001913B2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Методические рекомендации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« 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18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июня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г. </w:t>
      </w: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Методические рекомендации по проведению независимой системы оценки качества работы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ельных организаций от 18 апреля 2022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№02-232.</w:t>
      </w:r>
    </w:p>
    <w:p w:rsidR="00DA47E9" w:rsidRPr="00F60C57" w:rsidRDefault="00DA47E9" w:rsidP="00DA47E9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Цель проведения самообследования 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и открытости информации о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МБУ ДО «ЦДОДД»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Отчет составлен по материалам самообследования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еятельности МБУ ДО «ЦДОДД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Большеигнатовского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района. При самообследовании анализировались: организационно-правовое обеспечение образовательной деятельности; структура и система управления; организация образовательного процесса; качество и подготовка обучающихся.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Общие сведения об образовательном учреждении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Полное наименование образовательного учреждения в соответствии с Уставом: 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учреждение дополнительного образования «Це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нтр дополнительного образования для 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детей»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Большеигнатовс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Республики Мордовия.</w:t>
      </w:r>
    </w:p>
    <w:p w:rsidR="00DA47E9" w:rsidRPr="00F60C57" w:rsidRDefault="00DA47E9" w:rsidP="00DA47E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Учредитель – </w:t>
      </w:r>
      <w:r w:rsidRPr="006B42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Администрация Большеигнатовского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муниципального</w:t>
      </w:r>
      <w:r w:rsidRPr="00F60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а.</w:t>
      </w:r>
    </w:p>
    <w:p w:rsidR="00DA47E9" w:rsidRPr="00F60C57" w:rsidRDefault="00DA47E9" w:rsidP="00DA47E9">
      <w:pPr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Юридический и почтовый адрес учреждения: </w:t>
      </w:r>
    </w:p>
    <w:p w:rsidR="00DA47E9" w:rsidRPr="00F60C57" w:rsidRDefault="00DA47E9" w:rsidP="00DA47E9">
      <w:pPr>
        <w:suppressAutoHyphens/>
        <w:spacing w:after="0" w:line="360" w:lineRule="auto"/>
        <w:ind w:left="142"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431670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Мордовия, с.Большое Игнатово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ул.Гражданская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, д.1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7Б.</w:t>
      </w:r>
    </w:p>
    <w:p w:rsidR="00DA47E9" w:rsidRPr="00F60C57" w:rsidRDefault="00DA47E9" w:rsidP="00DA47E9">
      <w:pPr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Контактные 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8(83442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) 2-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</w:p>
    <w:p w:rsidR="00DA47E9" w:rsidRPr="00F60C57" w:rsidRDefault="00DA47E9" w:rsidP="00DA47E9">
      <w:pPr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E-mail</w:t>
      </w:r>
      <w:r w:rsidRPr="00F60C5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centr.dopobraz@e-mordovia.ru</w:t>
      </w:r>
    </w:p>
    <w:p w:rsidR="00DA47E9" w:rsidRPr="006C1526" w:rsidRDefault="00DA47E9" w:rsidP="00DA47E9">
      <w:pPr>
        <w:pStyle w:val="a9"/>
        <w:numPr>
          <w:ilvl w:val="0"/>
          <w:numId w:val="4"/>
        </w:numPr>
        <w:suppressAutoHyphens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8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Сайт</w:t>
      </w:r>
      <w:r w:rsidRPr="006C1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58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https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sportign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schoolrm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C15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</w:p>
    <w:p w:rsidR="00DA47E9" w:rsidRPr="006C1526" w:rsidRDefault="00DA47E9" w:rsidP="00DA47E9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Сведения о должностных лицах образовательного учреждения</w:t>
      </w:r>
    </w:p>
    <w:p w:rsidR="00DA47E9" w:rsidRPr="00F60C57" w:rsidRDefault="00DA47E9" w:rsidP="00DA47E9">
      <w:pPr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2265"/>
        <w:gridCol w:w="2271"/>
      </w:tblGrid>
      <w:tr w:rsidR="00DA47E9" w:rsidRPr="00F60C57" w:rsidTr="000B510F">
        <w:trPr>
          <w:trHeight w:val="966"/>
        </w:trPr>
        <w:tc>
          <w:tcPr>
            <w:tcW w:w="567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Должностные лица</w:t>
            </w:r>
          </w:p>
        </w:tc>
        <w:tc>
          <w:tcPr>
            <w:tcW w:w="2693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26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271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Контактный телефон</w:t>
            </w:r>
          </w:p>
        </w:tc>
      </w:tr>
      <w:tr w:rsidR="00DA47E9" w:rsidRPr="00F60C57" w:rsidTr="000B510F">
        <w:trPr>
          <w:trHeight w:val="353"/>
        </w:trPr>
        <w:tc>
          <w:tcPr>
            <w:tcW w:w="567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2693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</w:t>
            </w:r>
          </w:p>
        </w:tc>
        <w:tc>
          <w:tcPr>
            <w:tcW w:w="226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Гуревичева Юлия Анатольевна</w:t>
            </w:r>
          </w:p>
        </w:tc>
        <w:tc>
          <w:tcPr>
            <w:tcW w:w="2271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8(834-42)2-12-81</w:t>
            </w:r>
          </w:p>
        </w:tc>
      </w:tr>
      <w:tr w:rsidR="00DA47E9" w:rsidRPr="00F60C57" w:rsidTr="000B510F">
        <w:trPr>
          <w:trHeight w:val="353"/>
        </w:trPr>
        <w:tc>
          <w:tcPr>
            <w:tcW w:w="567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693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26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Кутурова Елена Владимировна</w:t>
            </w:r>
          </w:p>
        </w:tc>
        <w:tc>
          <w:tcPr>
            <w:tcW w:w="2271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8(834-42)2-12-81</w:t>
            </w:r>
          </w:p>
        </w:tc>
      </w:tr>
      <w:tr w:rsidR="00DA47E9" w:rsidRPr="00F60C57" w:rsidTr="000B510F">
        <w:trPr>
          <w:trHeight w:val="353"/>
        </w:trPr>
        <w:tc>
          <w:tcPr>
            <w:tcW w:w="567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693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5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Кечемайкин Владимир Николаевич</w:t>
            </w:r>
          </w:p>
        </w:tc>
        <w:tc>
          <w:tcPr>
            <w:tcW w:w="2271" w:type="dxa"/>
          </w:tcPr>
          <w:p w:rsidR="00DA47E9" w:rsidRPr="00F60C57" w:rsidRDefault="00DA47E9" w:rsidP="000B510F">
            <w:pPr>
              <w:suppressAutoHyphens/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8(834-42)2-12-81</w:t>
            </w:r>
          </w:p>
        </w:tc>
      </w:tr>
    </w:tbl>
    <w:p w:rsidR="00DA47E9" w:rsidRPr="00F60C57" w:rsidRDefault="00DA47E9" w:rsidP="00DA47E9">
      <w:pPr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  <w:t>Раздел 1. Организационно-правовое обеспечение деятельности образовательной организации</w:t>
      </w:r>
    </w:p>
    <w:p w:rsidR="00DA47E9" w:rsidRPr="00F60C57" w:rsidRDefault="00DA47E9" w:rsidP="00DA47E9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дополнительного образования «Центр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для детей»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осуществляет образовательную деятельность в области дополнительного образования в соответствии с: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государственной лицензией  №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Л0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35-0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278-13</w:t>
      </w:r>
      <w:r w:rsidRPr="00BC4FB6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00248639</w:t>
      </w:r>
      <w:r w:rsidRPr="006C1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 мая 2019г., выдана Министерством образования Республики Мордовия на осуществление образовательной деятельности согласно Приложению к лицензии,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рок действия лицензии бессрочно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Уставом Центра;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307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зарегистрировано в Межрайонной инспекции Федеральной налоговой службы России № 4 по Республике Мордовия   11.03.2019г., свидетельство о государственной регистрации, ОГРН 1191326001734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Права участников образовательного процесса (обучающихся и педагогов) обеспечиваются в соответствии  с Законом «Об образовании в РФ»,  законодательством о труде.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Прием педагогов на работу, их увольнение осуществляется в соответствии с существующим законодательством о труде, прием обучающихся - в соответствии с Законом РФ «Об образовании в РФ», Уставом Центра.  В Центре созданы необходимые условия для труда, аттестации, повышения квалификации педагогических работников, а также для обучения  и воспитания,  участия в конкурсах, конференциях и мероприятиях различного уровня.</w:t>
      </w:r>
    </w:p>
    <w:p w:rsidR="00DA47E9" w:rsidRPr="00F60C57" w:rsidRDefault="00DA47E9" w:rsidP="00DA47E9">
      <w:pPr>
        <w:suppressAutoHyphens/>
        <w:spacing w:after="0" w:line="360" w:lineRule="auto"/>
        <w:ind w:left="1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1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14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Раздел 2. Организационная структура системы управления образовательной организацией и её характеристика.</w:t>
      </w:r>
    </w:p>
    <w:p w:rsidR="00DA47E9" w:rsidRPr="00F60C57" w:rsidRDefault="00DA47E9" w:rsidP="00DA47E9">
      <w:pPr>
        <w:suppressAutoHyphens/>
        <w:spacing w:after="0" w:line="240" w:lineRule="auto"/>
        <w:ind w:left="-720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Управление Центром строится на принципах единоначалия.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представлена директором, осуществляющим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руководство образовательной организацией. Данная структура управления в полной мере отвечает принципам единоначалия и соблюдения, основных прав всех участников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процесса.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с кадрами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учреждении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согласно четкому распределению должностных обязанностей, в соответствии с квалификационными характеристиками работников дополнительного образования. </w:t>
      </w:r>
    </w:p>
    <w:p w:rsidR="00DA47E9" w:rsidRPr="00F60C57" w:rsidRDefault="00DA47E9" w:rsidP="00DA47E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 осуществляет общее руководство всеми направлениями деятель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Центра в соответствии с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и законодательством РФ. Определяет структуру управления, должностные обязанности работников. Координирует деятельность всех подчиненных структур и их 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ководителей - зам. директоров. Д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 обеспечивает эффективное взаимодействие и сотрудничество всех внутренних структур  с органами местного самоуправления и вышестоящими органами.</w:t>
      </w: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A47E9" w:rsidRPr="00F60C57" w:rsidRDefault="00DA47E9" w:rsidP="00DA47E9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Организационно-педагогическая деятельность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основана на работе с педагогами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тренерами-преподавателями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решению следующих задач: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перспективное и ситуативное планирование образовательной деятельности;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обеспечение качественного образовательного процесса;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повышение профессионального мастерства педагога;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развитие творческого потенциала педагога;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формирование нового педагогического мышления через самоанализ,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рефлексивную и проектную практику;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 практическое внедрение форм диагностики в работу.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кадры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709"/>
        <w:gridCol w:w="3650"/>
      </w:tblGrid>
      <w:tr w:rsidR="00DA47E9" w:rsidTr="000B510F">
        <w:tc>
          <w:tcPr>
            <w:tcW w:w="5920" w:type="dxa"/>
            <w:gridSpan w:val="2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Педагогические работники (абсолютные единицы)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к общему числу педагогических работников</w:t>
            </w:r>
          </w:p>
        </w:tc>
      </w:tr>
      <w:tr w:rsidR="00DA47E9" w:rsidTr="000B510F">
        <w:tc>
          <w:tcPr>
            <w:tcW w:w="5211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709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47E9" w:rsidTr="000B510F">
        <w:tc>
          <w:tcPr>
            <w:tcW w:w="9570" w:type="dxa"/>
            <w:gridSpan w:val="3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Имеют образование:</w:t>
            </w:r>
          </w:p>
        </w:tc>
      </w:tr>
      <w:tr w:rsidR="00DA47E9" w:rsidTr="000B510F">
        <w:tc>
          <w:tcPr>
            <w:tcW w:w="5211" w:type="dxa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высшее</w:t>
            </w:r>
          </w:p>
        </w:tc>
        <w:tc>
          <w:tcPr>
            <w:tcW w:w="709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71,4</w:t>
            </w:r>
          </w:p>
        </w:tc>
      </w:tr>
      <w:tr w:rsidR="00DA47E9" w:rsidTr="000B510F">
        <w:tc>
          <w:tcPr>
            <w:tcW w:w="5211" w:type="dxa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среднее специальное</w:t>
            </w:r>
          </w:p>
        </w:tc>
        <w:tc>
          <w:tcPr>
            <w:tcW w:w="709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28,5</w:t>
            </w:r>
          </w:p>
        </w:tc>
      </w:tr>
      <w:tr w:rsidR="00DA47E9" w:rsidTr="000B510F">
        <w:tc>
          <w:tcPr>
            <w:tcW w:w="9570" w:type="dxa"/>
            <w:gridSpan w:val="3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Имеют квалификационные категории:</w:t>
            </w:r>
          </w:p>
        </w:tc>
      </w:tr>
      <w:tr w:rsidR="00DA47E9" w:rsidTr="000B510F">
        <w:tc>
          <w:tcPr>
            <w:tcW w:w="5211" w:type="dxa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высшую</w:t>
            </w:r>
          </w:p>
        </w:tc>
        <w:tc>
          <w:tcPr>
            <w:tcW w:w="709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A47E9" w:rsidTr="000B510F">
        <w:tc>
          <w:tcPr>
            <w:tcW w:w="5211" w:type="dxa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первую</w:t>
            </w:r>
          </w:p>
        </w:tc>
        <w:tc>
          <w:tcPr>
            <w:tcW w:w="709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71,4</w:t>
            </w:r>
          </w:p>
        </w:tc>
      </w:tr>
      <w:tr w:rsidR="00DA47E9" w:rsidTr="000B510F">
        <w:tc>
          <w:tcPr>
            <w:tcW w:w="5211" w:type="dxa"/>
          </w:tcPr>
          <w:p w:rsidR="00DA47E9" w:rsidRDefault="00DA47E9" w:rsidP="000B510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почетные звания и награды</w:t>
            </w:r>
          </w:p>
        </w:tc>
        <w:tc>
          <w:tcPr>
            <w:tcW w:w="709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50" w:type="dxa"/>
          </w:tcPr>
          <w:p w:rsidR="00DA47E9" w:rsidRDefault="00DA47E9" w:rsidP="000B51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71,4</w:t>
            </w:r>
          </w:p>
        </w:tc>
      </w:tr>
    </w:tbl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Текучесть педагогических кадров в Центре отсутствует.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педагоги Центра участвуют в профессиональных конкурсах, конференциях педагогических чтениях: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20"/>
        <w:gridCol w:w="2382"/>
        <w:gridCol w:w="2374"/>
      </w:tblGrid>
      <w:tr w:rsidR="00DA47E9" w:rsidTr="000B510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Проф.конкурсы, конференции, пед.чтения и т.п.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</w:tr>
      <w:tr w:rsidR="00DA47E9" w:rsidTr="000B510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Седойкин А.М.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A47E9" w:rsidTr="000B510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47E9" w:rsidTr="000B510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декадник педагогического мастерства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В.А.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47E9" w:rsidTr="000B510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августовская конференция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Кутурова Е.В.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7E9" w:rsidRDefault="00DA47E9" w:rsidP="000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</w:tbl>
    <w:p w:rsidR="00DA47E9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E55E2C" w:rsidRDefault="00DA47E9" w:rsidP="00DA47E9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5E2C">
        <w:rPr>
          <w:rFonts w:ascii="Times New Roman" w:hAnsi="Times New Roman" w:cs="Times New Roman"/>
          <w:b/>
          <w:sz w:val="24"/>
        </w:rPr>
        <w:t>Результаты участия педагогических работников</w:t>
      </w:r>
    </w:p>
    <w:p w:rsidR="00DA47E9" w:rsidRPr="00E55E2C" w:rsidRDefault="00DA47E9" w:rsidP="00DA47E9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5E2C">
        <w:rPr>
          <w:rFonts w:ascii="Times New Roman" w:hAnsi="Times New Roman" w:cs="Times New Roman"/>
          <w:b/>
          <w:sz w:val="24"/>
        </w:rPr>
        <w:t>МБУ ДО «Центр дополните</w:t>
      </w:r>
      <w:r>
        <w:rPr>
          <w:rFonts w:ascii="Times New Roman" w:hAnsi="Times New Roman" w:cs="Times New Roman"/>
          <w:b/>
          <w:sz w:val="24"/>
        </w:rPr>
        <w:t>льного образования для детей</w:t>
      </w:r>
      <w:r w:rsidRPr="00E55E2C">
        <w:rPr>
          <w:rFonts w:ascii="Times New Roman" w:hAnsi="Times New Roman" w:cs="Times New Roman"/>
          <w:b/>
          <w:sz w:val="24"/>
        </w:rPr>
        <w:t xml:space="preserve">»  </w:t>
      </w:r>
    </w:p>
    <w:p w:rsidR="00DA47E9" w:rsidRPr="00E55E2C" w:rsidRDefault="00DA47E9" w:rsidP="00DA47E9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Большеигнатовского</w:t>
      </w:r>
      <w:r w:rsidRPr="00E55E2C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vertAnchor="text" w:horzAnchor="margin" w:tblpXSpec="center" w:tblpY="3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25"/>
        <w:gridCol w:w="2552"/>
        <w:gridCol w:w="1385"/>
      </w:tblGrid>
      <w:tr w:rsidR="00DA47E9" w:rsidRPr="00E55E2C" w:rsidTr="000B51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Конкурс, соревнования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DA47E9" w:rsidRPr="00E55E2C" w:rsidTr="000B51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55E2C" w:rsidRDefault="00DA47E9" w:rsidP="000B510F">
            <w:pPr>
              <w:rPr>
                <w:rFonts w:ascii="Times New Roman" w:eastAsia="Times New Roman" w:hAnsi="Times New Roman" w:cs="Times New Roman"/>
                <w:cap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декадник педагогического мастерства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Семенова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5E2C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E55E2C" w:rsidRDefault="00DA47E9" w:rsidP="000B510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55E2C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DA47E9" w:rsidRPr="00E55E2C" w:rsidTr="000B51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55E2C" w:rsidRDefault="00DA47E9" w:rsidP="000B51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 соревнования по лыжным гонкам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Плотникова Л.Г.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55E2C" w:rsidRDefault="00DA47E9" w:rsidP="000B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Тренер-преподаватель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55E2C" w:rsidRDefault="00DA47E9" w:rsidP="000B510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DA47E9" w:rsidRPr="00E55E2C" w:rsidTr="000B51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Соревнования по армспорту в г.о.Саранск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Ермушев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Тренер-преподаватель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место</w:t>
            </w:r>
          </w:p>
        </w:tc>
      </w:tr>
    </w:tbl>
    <w:p w:rsidR="00DA47E9" w:rsidRPr="00F60C57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Р</w:t>
      </w: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аздел 3. Содержание дополнительных общеобразовательных программ (дополнительных общеразвивающих программ)</w:t>
      </w:r>
    </w:p>
    <w:p w:rsidR="00DA47E9" w:rsidRPr="00F60C57" w:rsidRDefault="00DA47E9" w:rsidP="00DA47E9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F60C57" w:rsidRDefault="00DA47E9" w:rsidP="00DA4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Дополнительное образование является составной частью образовательной системы, при этом, его содержание выходит за пределы стандартов общего полного среднего и начального, а также среднего профессионального образования.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Дополнительное образование призвано способствовать более полной реализации творческого потенциала и образовательных потребностей обучающихся, с учетом их индивидуальных способностей и желаний.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Центр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образования для детей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,  развиваясь  как  составная часть системы непрерывного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и дополни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образования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организует свою деятельность в двух направлениях: учебно-воспитательная и организация массовых мероприятий.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при сотрудничестве является реализация интересов, разумных потребностей детей и подростков, социального заказа их родителей и общественности, при этом приоритет лежит в стимулировании творческого роста и организации культурного досуга детей и подростков.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Выбор конкретных направлений деятельности определяется интересами детей, потребностями семьи, запросами общества, потребностями конкретных заказчиков, наличием ресурсов и специалистов соответствующего профиля, особенностями социально-экономического развития республики Мордовия и культурными традициями.</w:t>
      </w: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Организация образовательного процесса.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Обучение в Центре ведется на русском языке. Прием детей проводится в соответствии положением о порядке приема обучающихся. Продолжительность обучения в Центре по каждой дополнительной общеобразовательной программе (дополнительной общеразвивающей)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программе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в соответствии с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учебными планами и возрастом ребенка на момент поступления в Центр.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Перевод обучающегося с одной дополнительной общеобразовательной программы (дополнительной общеразвивающей программы) на другую по заявлению родителей (законных представителей) производится с учетом рекомендаций Педагогического совета и при наличии вакантных мест.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Перевод из другого образовательного учреждения дополнительного образования детей в Центр производится на основании </w:t>
      </w:r>
      <w:r w:rsidRPr="00F60C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положения,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регламентирующего порядок и основания перевода, отчисления и восстановления 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образовательной организации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вакантных мест.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 Учебные планы </w:t>
      </w:r>
    </w:p>
    <w:p w:rsidR="00DA47E9" w:rsidRPr="00F60C57" w:rsidRDefault="00DA47E9" w:rsidP="00DA47E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– управленческая модель содержания образования, включающий образовательный объём в рамках реализации программ дополнительного образования.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нацелен  на: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реализацию общественно-значимых вопросов  воспитания; 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кружков и секций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условий для неформального объединения детей и подростков по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интересам и развитие их личности;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реализацию дополнительных общеобразовательных программ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(дополнительных общеразвивающих программ) различных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направленностей;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допрофессиональную подготовку детей и подростков, проявление у них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профессионального самоопределения, профессионального интереса.</w:t>
      </w:r>
    </w:p>
    <w:p w:rsidR="00DA47E9" w:rsidRPr="00F60C57" w:rsidRDefault="00DA47E9" w:rsidP="00DA47E9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охватывает следующий круг нормативов:</w:t>
      </w:r>
    </w:p>
    <w:p w:rsidR="00DA47E9" w:rsidRPr="00F60C57" w:rsidRDefault="00DA47E9" w:rsidP="00DA47E9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недельная нагрузка на обучающегося;</w:t>
      </w:r>
    </w:p>
    <w:p w:rsidR="00DA47E9" w:rsidRPr="00F60C57" w:rsidRDefault="00DA47E9" w:rsidP="00DA47E9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недельное количество часов на реализацию программ по каждому виду</w:t>
      </w:r>
    </w:p>
    <w:p w:rsidR="00DA47E9" w:rsidRPr="00F60C57" w:rsidRDefault="00DA47E9" w:rsidP="00DA47E9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образовательной деятельности (включая индивидуальные занятия);</w:t>
      </w:r>
    </w:p>
    <w:p w:rsidR="00DA47E9" w:rsidRPr="00F60C57" w:rsidRDefault="00DA47E9" w:rsidP="00DA47E9">
      <w:pPr>
        <w:tabs>
          <w:tab w:val="left" w:pos="360"/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количество групп по годам обучения.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Образовательная  деятельность осуществляется путём реализации образовательных программ  следующих направленностей: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художественной;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естественнонаучной;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туристско-краеведческой;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технической;</w:t>
      </w:r>
    </w:p>
    <w:p w:rsidR="00DA47E9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гуманитарной;</w:t>
      </w:r>
    </w:p>
    <w:p w:rsidR="00DA47E9" w:rsidRPr="00F60C57" w:rsidRDefault="00DA47E9" w:rsidP="00DA47E9">
      <w:pPr>
        <w:tabs>
          <w:tab w:val="left" w:pos="540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физкультурно-спортивной.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Реализуемые дополнительные общеобразовательные  программы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(дополнительные общеразвивающие программы)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Образовательная программа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Все программы утверждены директором Центра. Программы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инобрнауки России от 18.11.2015 </w:t>
      </w: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09-3242); </w:t>
      </w: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Правил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ами </w:t>
      </w:r>
      <w:r w:rsidRPr="00F60C57">
        <w:rPr>
          <w:rFonts w:ascii="Times New Roman" w:eastAsia="Arial" w:hAnsi="Times New Roman" w:cs="Times New Roman"/>
          <w:sz w:val="28"/>
          <w:szCs w:val="28"/>
          <w:lang w:eastAsia="ar-SA"/>
        </w:rPr>
        <w:t>персонифицированного финансирования дополнительного образования детей в Республике Мордовия,  утвержденных приказом  Министерства образования республики Мордовия от 04.03.2019 г. № 211.</w:t>
      </w:r>
    </w:p>
    <w:p w:rsidR="00DA47E9" w:rsidRPr="00F60C57" w:rsidRDefault="00DA47E9" w:rsidP="00DA47E9">
      <w:pPr>
        <w:tabs>
          <w:tab w:val="left" w:pos="709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Центре 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 образовательных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программ. Их можно классифицировать следующим образом:</w:t>
      </w:r>
    </w:p>
    <w:p w:rsidR="00DA47E9" w:rsidRPr="00F60C57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образовательной организации, 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люченные в бюджетный реестр – 22.</w:t>
      </w:r>
    </w:p>
    <w:p w:rsidR="00DA47E9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образовательной организации, включенные в реестр сертифицированных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5.</w:t>
      </w:r>
    </w:p>
    <w:p w:rsidR="00DA47E9" w:rsidRPr="00F60C57" w:rsidRDefault="00DA47E9" w:rsidP="00DA47E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Укомплектованность групп по итогам реализации дополнительных общеобразовательных программ составляет – 97%.</w:t>
      </w:r>
    </w:p>
    <w:p w:rsidR="00DA47E9" w:rsidRPr="00F60C57" w:rsidRDefault="00DA47E9" w:rsidP="00DA47E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3.4. Организация воспитательного процесса.</w:t>
      </w:r>
    </w:p>
    <w:p w:rsidR="00DA47E9" w:rsidRPr="00F60C57" w:rsidRDefault="00DA47E9" w:rsidP="00DA47E9">
      <w:p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Воспитательный  процесс МБУ ДО «Центр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детей» 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направлен на реализацию базовых компонентов культуры личности и  формирование  следующих  компетенций  обучающегося: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мировоззренческая компетенция – осознание воспитанником Центра  себя как субъекта собственной жизни, умеющего принимать решения и нести ответственность за свои действия и поступки;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интеллектуальная компетенция – </w:t>
      </w:r>
      <w:r w:rsidRPr="00F60C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наличие знаний и умений в области куль</w:t>
      </w:r>
      <w:r w:rsidRPr="00F60C5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туры умственного труда; </w:t>
      </w:r>
      <w:r w:rsidRPr="00F60C5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стремление к самообразованию;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нравственная компетенция – развитость в воспитаннике нравственного сознания, чувства и поведения; 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гражданская компетенция – </w:t>
      </w:r>
      <w:r w:rsidRPr="00F60C5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сознательное </w:t>
      </w:r>
      <w:r w:rsidRPr="00F60C57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ar-SA"/>
        </w:rPr>
        <w:t>и</w:t>
      </w:r>
      <w:r w:rsidRPr="00F60C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активное выполнение гражданских обязанностей и долга </w:t>
      </w:r>
      <w:r w:rsidRPr="00F60C5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перед государством, обществом, народом;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трудовая компетентность – </w:t>
      </w:r>
      <w:r w:rsidRPr="00F60C5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ответ</w:t>
      </w:r>
      <w:r w:rsidRPr="00F60C5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ственное отношение к труду и его продуктам; сознательный выбор </w:t>
      </w:r>
      <w:r w:rsidRPr="00F60C5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профессии;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экологическая компетентность –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гуманное, ответственное отношение к природе, как к наивысшей национальной и общечеловеческой ценности; готовность к природо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охранительной деятельности;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эстетическая компетенция – развитость </w:t>
      </w:r>
      <w:r w:rsidRPr="00F60C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потребности в культурных и духовных цен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ностях, их дальнейшем обогащении; развитие творческих способностей;</w:t>
      </w:r>
    </w:p>
    <w:p w:rsidR="00DA47E9" w:rsidRPr="00F60C57" w:rsidRDefault="00DA47E9" w:rsidP="00DA47E9">
      <w:pPr>
        <w:numPr>
          <w:ilvl w:val="0"/>
          <w:numId w:val="2"/>
        </w:numPr>
        <w:tabs>
          <w:tab w:val="num" w:pos="900"/>
          <w:tab w:val="left" w:pos="1080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компетентность – </w:t>
      </w:r>
      <w:r w:rsidRPr="00F60C5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ar-SA"/>
        </w:rPr>
        <w:t>соответствующий возрасту уровень физического развития и физической подготовленности;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отношение к своему здоровью; потребность в постоянном физическом самосовершенствовании.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3.5. Охрана жизни и здоровья  обучающихся.</w:t>
      </w:r>
    </w:p>
    <w:p w:rsidR="00DA47E9" w:rsidRPr="00F60C57" w:rsidRDefault="00DA47E9" w:rsidP="00DA47E9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Одной из задач проведения образовательного процесса -  это внедрение здоровьесберегающих технологий.</w:t>
      </w:r>
    </w:p>
    <w:p w:rsidR="00DA47E9" w:rsidRPr="00F60C57" w:rsidRDefault="00DA47E9" w:rsidP="00DA47E9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Цель деятельности по сохранению жизни и здоровья детей: не допустить ухудшения состояния здоровья воспитанников в пери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 их пребывания в МБУДО «ЦДОД»</w:t>
      </w:r>
    </w:p>
    <w:p w:rsidR="00DA47E9" w:rsidRPr="00F60C57" w:rsidRDefault="00DA47E9" w:rsidP="00DA47E9">
      <w:pPr>
        <w:tabs>
          <w:tab w:val="left" w:pos="426"/>
        </w:tabs>
        <w:suppressAutoHyphens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60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Основные задачи: </w:t>
      </w:r>
    </w:p>
    <w:p w:rsidR="00DA47E9" w:rsidRPr="00F60C57" w:rsidRDefault="00DA47E9" w:rsidP="00DA47E9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Усовершенствование образовательной среды, укрепляющей здоровье детей.</w:t>
      </w:r>
    </w:p>
    <w:p w:rsidR="00DA47E9" w:rsidRPr="00F60C57" w:rsidRDefault="00DA47E9" w:rsidP="00DA47E9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Пропаганда индивидуальной, семейной и общественной ответственности за состояние здоровья ребёнка, формирование потребности в здоровом образе жизни у всех участников образовательного процесса.</w:t>
      </w:r>
    </w:p>
    <w:p w:rsidR="00DA47E9" w:rsidRPr="00F60C57" w:rsidRDefault="00DA47E9" w:rsidP="00DA47E9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учебно-воспитательного процесса поддерживающего и укрепляющего здоровье воспитанников с помощью профилактических мероприятий.</w:t>
      </w:r>
    </w:p>
    <w:p w:rsidR="00DA47E9" w:rsidRPr="00F60C57" w:rsidRDefault="00DA47E9" w:rsidP="00DA47E9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оздоровительным мероприятиям.</w:t>
      </w:r>
    </w:p>
    <w:p w:rsidR="00DA47E9" w:rsidRPr="00F60C57" w:rsidRDefault="00DA47E9" w:rsidP="00DA47E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Раздел 4. Качество подготовки обучающихся по дополнительным общеобразовательным программам (дополнительным общеразвивающим программам).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Центр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открытое творческое образовательное прост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ранство для всех детей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района, независимо от места проживания. 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Доступность получения дополнительного образования определяется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бесплатным предоставлением образовательных услуг.</w:t>
      </w:r>
    </w:p>
    <w:p w:rsidR="00DA47E9" w:rsidRPr="00F60C57" w:rsidRDefault="00DA47E9" w:rsidP="00DA47E9">
      <w:pPr>
        <w:suppressAutoHyphens/>
        <w:spacing w:after="0" w:line="360" w:lineRule="auto"/>
        <w:ind w:left="-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непосредственной  близости от Центра  расположены: </w:t>
      </w:r>
    </w:p>
    <w:p w:rsidR="00DA47E9" w:rsidRPr="00F60C57" w:rsidRDefault="00DA47E9" w:rsidP="00DA47E9">
      <w:pPr>
        <w:numPr>
          <w:ilvl w:val="0"/>
          <w:numId w:val="1"/>
        </w:numPr>
        <w:shd w:val="clear" w:color="auto" w:fill="FFFFFF"/>
        <w:tabs>
          <w:tab w:val="num" w:pos="1260"/>
        </w:tabs>
        <w:suppressAutoHyphens/>
        <w:spacing w:after="0" w:line="360" w:lineRule="auto"/>
        <w:ind w:right="96"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образовательные организации (дошкольные и общеобразовательные); </w:t>
      </w:r>
    </w:p>
    <w:p w:rsidR="00DA47E9" w:rsidRPr="00F60C57" w:rsidRDefault="00DA47E9" w:rsidP="00DA47E9">
      <w:pPr>
        <w:numPr>
          <w:ilvl w:val="0"/>
          <w:numId w:val="1"/>
        </w:numPr>
        <w:shd w:val="clear" w:color="auto" w:fill="FFFFFF"/>
        <w:tabs>
          <w:tab w:val="num" w:pos="1260"/>
        </w:tabs>
        <w:suppressAutoHyphens/>
        <w:spacing w:after="0" w:line="360" w:lineRule="auto"/>
        <w:ind w:right="96"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 районная больница;</w:t>
      </w:r>
    </w:p>
    <w:p w:rsidR="00DA47E9" w:rsidRPr="00F60C57" w:rsidRDefault="00DA47E9" w:rsidP="00DA47E9">
      <w:pPr>
        <w:numPr>
          <w:ilvl w:val="0"/>
          <w:numId w:val="1"/>
        </w:numPr>
        <w:shd w:val="clear" w:color="auto" w:fill="FFFFFF"/>
        <w:tabs>
          <w:tab w:val="num" w:pos="1260"/>
        </w:tabs>
        <w:suppressAutoHyphens/>
        <w:spacing w:after="0" w:line="360" w:lineRule="auto"/>
        <w:ind w:right="96" w:hanging="10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 библиотека;</w:t>
      </w:r>
    </w:p>
    <w:p w:rsidR="00DA47E9" w:rsidRPr="00F60C57" w:rsidRDefault="00DA47E9" w:rsidP="00DA47E9">
      <w:p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с расположением, Центр использует имеющиеся возможности в осуществлении социального сотрудничества (партнерства) во всех направлениях образовательной деятельности: политико-правовом, социально- экономическом и культурном</w:t>
      </w:r>
      <w:r w:rsidRPr="00F60C5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ебный процесс осуществляется в 1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Санитарно-гигиенический режим в Центре удовлетворительный, своевременно осуществляется влажная уборка помещения, соблюд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 режим проветривания, нормы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освещенности.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7E9" w:rsidRPr="0095037D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обуч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ающихся в 2023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tbl>
      <w:tblPr>
        <w:tblW w:w="9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617"/>
        <w:gridCol w:w="2017"/>
      </w:tblGrid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Направления 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групп-комплектов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воспитанников</w:t>
            </w:r>
          </w:p>
        </w:tc>
      </w:tr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Художественное 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174</w:t>
            </w:r>
          </w:p>
        </w:tc>
      </w:tr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Туристско- краеведческое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</w:tr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Научно- техническое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</w:tr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Физкультурно- спортивное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</w:tr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Социально-гуманитарное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</w:tr>
      <w:tr w:rsidR="00DA47E9" w:rsidRPr="0095037D" w:rsidTr="000B510F"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Естественнонаучное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DA47E9" w:rsidRPr="0095037D" w:rsidTr="000B510F">
        <w:trPr>
          <w:trHeight w:val="419"/>
        </w:trPr>
        <w:tc>
          <w:tcPr>
            <w:tcW w:w="6521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90" w:type="dxa"/>
            <w:shd w:val="clear" w:color="auto" w:fill="auto"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622</w:t>
            </w:r>
          </w:p>
        </w:tc>
      </w:tr>
    </w:tbl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95037D" w:rsidRDefault="00DA47E9" w:rsidP="00DA4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рабочих программах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2023-2024 учебном году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лицензий на образовательную деятельность, в Центре дополнительного образования для детей реализуются следующие программы: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48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685"/>
        <w:gridCol w:w="1850"/>
      </w:tblGrid>
      <w:tr w:rsidR="00DA47E9" w:rsidRPr="0095037D" w:rsidTr="000B510F">
        <w:trPr>
          <w:trHeight w:val="75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программа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4A0555" w:rsidRDefault="00DA47E9" w:rsidP="000B51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5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обучаемых</w:t>
            </w:r>
          </w:p>
        </w:tc>
      </w:tr>
      <w:tr w:rsidR="00DA47E9" w:rsidRPr="0095037D" w:rsidTr="000B510F">
        <w:trPr>
          <w:trHeight w:val="1082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2B1326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Семенова Людмила Владимировна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2B1326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-«Волшебный клубок»</w:t>
            </w:r>
          </w:p>
          <w:p w:rsidR="00DA47E9" w:rsidRPr="002B1326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-«Чипайне ПФДО»</w:t>
            </w:r>
          </w:p>
          <w:p w:rsidR="00DA47E9" w:rsidRPr="002B1326" w:rsidRDefault="00DA47E9" w:rsidP="000B51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2B1326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  <w:p w:rsidR="00DA47E9" w:rsidRPr="002B1326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DA47E9" w:rsidRPr="002B1326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47E9" w:rsidRPr="0095037D" w:rsidTr="000B510F">
        <w:trPr>
          <w:trHeight w:val="24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2B1326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B132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Ермушева Наталья Вячеславовна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-«Бисероплетение»</w:t>
            </w:r>
          </w:p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-«Выжигание»</w:t>
            </w:r>
          </w:p>
          <w:p w:rsidR="00DA47E9" w:rsidRPr="002B1326" w:rsidRDefault="00DA47E9" w:rsidP="000B510F">
            <w:pPr>
              <w:pStyle w:val="aa"/>
              <w:rPr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-«Бисероплетение ПФДО»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DA47E9" w:rsidRPr="002B1326" w:rsidRDefault="00DA47E9" w:rsidP="000B510F">
            <w:pPr>
              <w:pStyle w:val="aa"/>
              <w:rPr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A47E9" w:rsidRPr="0095037D" w:rsidTr="000B510F">
        <w:trPr>
          <w:trHeight w:val="28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Вдовенкова Елена Александровна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-«Художественная роспись»</w:t>
            </w:r>
          </w:p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-«Разноцветная радуга ПФДО»</w:t>
            </w:r>
          </w:p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  <w:p w:rsidR="00DA47E9" w:rsidRPr="002B1326" w:rsidRDefault="00DA47E9" w:rsidP="000B510F">
            <w:pPr>
              <w:pStyle w:val="aa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A47E9" w:rsidRPr="0095037D" w:rsidTr="000B510F">
        <w:trPr>
          <w:trHeight w:val="22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Федосеева Надежда Борисовна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-«Художественная роспись»</w:t>
            </w:r>
          </w:p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-«Бумагопластика ПФДО»</w:t>
            </w:r>
          </w:p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-«Веселые ритмы»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CA25EB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25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DA47E9" w:rsidRPr="002B1326" w:rsidRDefault="00DA47E9" w:rsidP="000B510F">
            <w:pPr>
              <w:pStyle w:val="aa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Кутурова Елена Владимировна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Enjoy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English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2B1326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Седойкин Александр Михайлович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-«Легкая атлетика»</w:t>
            </w:r>
          </w:p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-«Футбол. Начальная подготовка»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Ермушев Сергей Анатольевич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-«Армспорт»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Куманев Сергей Владимирович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-«Футбол»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EF1A87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1A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Плотникова Людмила Геннадьевна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-«Настольный теннис»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Пьянзин Евгений Михайлович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-«Лыжные гонки»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Кечемайкин Владимир Николаевич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-«Хоккей»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Федосеев Владимир Анатольевич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-«Робототехника»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Левщанов Валерий Петрович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-«Волейбол»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Бочкарева Лилия Николаевна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-«Человек и его здоровье»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Пьянзина Татьяна Ивановна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-«Шахматы»</w:t>
            </w:r>
          </w:p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-«Шашки»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10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Кондратьева Елена Вениаминовна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-«Театральный сундучок»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DA47E9" w:rsidRPr="0095037D" w:rsidTr="000B510F">
        <w:trPr>
          <w:trHeight w:val="43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351023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Полозов Валерий Сергеевич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-«Спортивное ориентирование»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Default="00DA47E9" w:rsidP="000B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DA47E9" w:rsidRPr="0095037D" w:rsidTr="000B510F">
        <w:trPr>
          <w:trHeight w:val="112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95037D" w:rsidRDefault="00DA47E9" w:rsidP="000B51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622</w:t>
            </w:r>
            <w:r w:rsidRPr="00950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Pr="0095037D" w:rsidRDefault="00DA47E9" w:rsidP="00DA47E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Качество предоставления образовательных услуг.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2023-24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 дополнительным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МБУДО «ЦДОДД» охвачено 622 ребенка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В центре дополнительного образования для детей работают спортивные секции по футболу, волейболу, настольному теннису, лыжным гонкам, армспорту, легкой атлетике, хоккею. С детьми работают опытные тренеры-преподаватели и педагоги дополнительного образования.   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настоящее время  в Большеигнатовском  муниципальном  районе  ведется активная работа по сдаче нормативов Всероссийского физку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льтурно-спортивного комплекса «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 к труду и обороне» (ГТО)  среди всех категорий населения. Проводятся  летние и зимние Фестивали ВФСК  ГТО. Целью проведения Фестивалей ГТО является вовлечение граждан в систематические занятия физической культурой и спортом. Основными задачами Фестивалей являются: популяризация комплекса ГТО среди подрастающего поколения и молодежи, пропаганда здорового образа жизни, а также повышения уровня физической подготовленности всех категорий населения.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 базе  Центра дополнительного образования для детей создан Центр тестирования.  Желающие сдать нормативы комплекса ГТО могут обратиться в Центр тестирования, где они могут зарегистрироваться, получить ID-номер и сдать нормативы. 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В 2023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у, в районе было проведено около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спортивно - массовых мероприятий по таким видам спорта как: футбол, волейбол, настольный теннис, лыжные гонки, легкая атлетика, и другие. А так также были проведены около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выставок - участий в муниципальных и республиканских мероприятиях педагогами дополнительного образования и их воспитанниками.</w:t>
      </w:r>
    </w:p>
    <w:p w:rsidR="00DA47E9" w:rsidRDefault="00DA47E9" w:rsidP="00DA47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Заслуги обучаемых - это работа педагогов дополнительного образования и тренеров-преподавателей. В отчётном году, воспитанники участвовали во всевозможных флешмобах, онлайн - конкурсах,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47E9" w:rsidRDefault="00DA47E9" w:rsidP="00DA4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Самилкина Карина заняла </w:t>
      </w:r>
      <w:r w:rsidRPr="006303DE">
        <w:rPr>
          <w:rFonts w:ascii="Times New Roman" w:hAnsi="Times New Roman" w:cs="Times New Roman"/>
          <w:sz w:val="28"/>
          <w:szCs w:val="28"/>
        </w:rPr>
        <w:t>1 место</w:t>
      </w:r>
      <w:r w:rsidRPr="00B4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6303D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3D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03DE">
        <w:rPr>
          <w:rFonts w:ascii="Times New Roman" w:hAnsi="Times New Roman" w:cs="Times New Roman"/>
          <w:sz w:val="28"/>
          <w:szCs w:val="28"/>
        </w:rPr>
        <w:t xml:space="preserve"> конкурса «Новогодний фейерверк»</w:t>
      </w:r>
      <w:r>
        <w:rPr>
          <w:rFonts w:ascii="Times New Roman" w:hAnsi="Times New Roman" w:cs="Times New Roman"/>
          <w:sz w:val="28"/>
          <w:szCs w:val="28"/>
        </w:rPr>
        <w:t xml:space="preserve">.  А </w:t>
      </w:r>
      <w:r w:rsidRPr="006303DE">
        <w:rPr>
          <w:rFonts w:ascii="Times New Roman" w:hAnsi="Times New Roman" w:cs="Times New Roman"/>
          <w:sz w:val="28"/>
          <w:szCs w:val="28"/>
        </w:rPr>
        <w:t>Горбунова София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6303DE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районном</w:t>
      </w:r>
      <w:r w:rsidRPr="006303D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03DE">
        <w:rPr>
          <w:rFonts w:ascii="Times New Roman" w:hAnsi="Times New Roman" w:cs="Times New Roman"/>
          <w:sz w:val="28"/>
          <w:szCs w:val="28"/>
        </w:rPr>
        <w:t>«Цветов волшебный карнавал». Семенова Наталья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6303DE">
        <w:rPr>
          <w:rFonts w:ascii="Times New Roman" w:hAnsi="Times New Roman" w:cs="Times New Roman"/>
          <w:sz w:val="28"/>
          <w:szCs w:val="28"/>
        </w:rPr>
        <w:t xml:space="preserve"> 3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303DE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3D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03DE">
        <w:rPr>
          <w:rFonts w:ascii="Times New Roman" w:hAnsi="Times New Roman" w:cs="Times New Roman"/>
          <w:sz w:val="28"/>
          <w:szCs w:val="28"/>
        </w:rPr>
        <w:t>декоративно- 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DE">
        <w:rPr>
          <w:rFonts w:ascii="Times New Roman" w:hAnsi="Times New Roman" w:cs="Times New Roman"/>
          <w:sz w:val="28"/>
          <w:szCs w:val="28"/>
        </w:rPr>
        <w:t xml:space="preserve">«Фантастика». </w:t>
      </w:r>
      <w:r w:rsidRPr="008A718B">
        <w:rPr>
          <w:rFonts w:ascii="Times New Roman" w:hAnsi="Times New Roman" w:cs="Times New Roman"/>
          <w:sz w:val="28"/>
          <w:szCs w:val="28"/>
        </w:rPr>
        <w:t>Вавилов Ярослав</w:t>
      </w:r>
      <w:r>
        <w:rPr>
          <w:rFonts w:ascii="Times New Roman" w:hAnsi="Times New Roman" w:cs="Times New Roman"/>
          <w:sz w:val="28"/>
          <w:szCs w:val="28"/>
        </w:rPr>
        <w:t xml:space="preserve"> занял 1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8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межрегиональном конкурсе «Параскева-рукодельница». </w:t>
      </w:r>
      <w:r w:rsidRPr="008A718B">
        <w:rPr>
          <w:rFonts w:ascii="Times New Roman" w:hAnsi="Times New Roman" w:cs="Times New Roman"/>
          <w:sz w:val="28"/>
          <w:szCs w:val="28"/>
        </w:rPr>
        <w:t>Калякова Эвелина заняла 3 место в конкурсе по символике.</w:t>
      </w:r>
    </w:p>
    <w:p w:rsidR="00DA47E9" w:rsidRDefault="00DA47E9" w:rsidP="00DA47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у, педагог дополнительного образования Семенова Людмила Владимировна получила Грамоту «Лучший по профессии» и грамоту от Профсоюза образования; заместитель директора Кутурова Елена Владимировна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Благодарность Главы Большеигнатовского муниципального района за оказанное содействие в организации проведения национально-фольклорного праздника «Велень озкс». Куманев Сергей Владимирович получил грамоту от Профсоюза образования.</w:t>
      </w:r>
    </w:p>
    <w:p w:rsidR="00DA47E9" w:rsidRPr="0095037D" w:rsidRDefault="00DA47E9" w:rsidP="00DA47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педагоги и тренеры - преподаватели являются активными участниками муниципальных, региональных мероприятий, конкурсов, выставок.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Летом 2023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участвовало в межрегиональном мероприятии «Сабантуй» и в республиканском мероприятии «Велень озкс», в межрегиональной выставке-ярмарке народных художественных промыслов и ремесел «ТЕВ».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.Организация получения образования обучающимися с ОВЗ.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бюджетном учреждении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ополнительного образования», п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едагоги реализуют образовательные прог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раммы также с обучающимися-инвалидами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Кружки и секции, в 2023 году, посещало 2 ребенка-инвалида.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4.3.</w:t>
      </w: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Наличие объективных результатов внешней оценки.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Воспитательная работа.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Объектом, субъектом, предметом воздействия и результатом деятельности Центра дополнительного образования для детей является личность обучаемого, формирующаяся и развивающаяся в условиях дополнительного образования.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Цель системы воспитания – создание оптимальных условий для развития, саморазвития и самореализации личности обучаемого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взаимное уважение и принятие.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МБУДО «ЦДОДД» выстроена линия гражданско-патриотического воспитания, направленного на привитие нравственных ценностей, выработанных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Особое место  в работе с детьми отводится спортивно-оздоровительной деятельности, как средству формирования позитивной жизненной доминанты. Стратегической целью развития физической культуры и спорта среди обучающихся, реализуемой в воспитательно - образовательной среде Центра дополнительного  образования для детей, является формирование установки у подрастающего поколения на здоровье, как жизненную ценность, развитие адаптационных механизмов, обеспечивающих оптимальное взаимодействие с окружающим миром.  С целью укрепления здоровья обучаемых, формированию здорового образа жизни, ценностных ориентиров, включающих высокий уровень гражданственности и патриотизма, в образовательном процессе используются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здоровьесберегающие педагогические технологии: технологии поддержки ребенка, гуманно-личностные, игровые технологии.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Социализация учащихся.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МБУДО «ЦДОДД»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совещаниях при директоре. Педагоги принимали участие по вопросам  профилактики отклоняющегося поведения обучающихся.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Центре дополнительного образования для детей также проводились мероприятия по обеспечению информационной безопасности обучающихся. Были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занятия 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безопасному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использованию сети Интернет в учебное и внеурочное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правила работы в сети Интернет. 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Востребованность выпускников.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2023</w:t>
      </w:r>
      <w:r w:rsidRPr="0095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один выпускник из группы «Армспорт» поступил в МГПУ им.М.Е. Евсевьева по профилю «Физическая культура и спорт».</w:t>
      </w:r>
    </w:p>
    <w:p w:rsidR="00DA47E9" w:rsidRPr="0095037D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A47E9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A47E9" w:rsidRPr="00F60C57" w:rsidRDefault="00DA47E9" w:rsidP="00DA47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заключение.</w:t>
      </w:r>
    </w:p>
    <w:p w:rsidR="00DA47E9" w:rsidRPr="00F60C57" w:rsidRDefault="00DA47E9" w:rsidP="00DA47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7E9" w:rsidRPr="00F60C57" w:rsidRDefault="00DA47E9" w:rsidP="00DA47E9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Проанализировав работу за 2023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 </w:t>
      </w:r>
      <w:r w:rsidRPr="00F6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МБУ ДО «Центр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для детей» Большеигнатовского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располагает необходимыми организационно-правовыми документами на ведение образовательной деятельности;</w:t>
      </w:r>
    </w:p>
    <w:p w:rsidR="00DA47E9" w:rsidRPr="00F60C57" w:rsidRDefault="00DA47E9" w:rsidP="00DA47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- управленческая деятельность базируется на оперативной и разносторонней информации по всем направлениям учебно-воспитательного процесса. Основными источниками информации для администрации являются: проведение педагогических советов, посещение занятий, массовых мероприятий. Контроль  за  работой педагогов дополнительного образования, качеством знаний, ведением документации осуществл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яется и</w:t>
      </w:r>
      <w:r w:rsidRPr="00F60C5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носит системный характер. По итогам контроля оформляются справки, итоги проверок обсуждаются на совещаниях при директоре, педсоветах;</w:t>
      </w:r>
    </w:p>
    <w:p w:rsidR="00DA47E9" w:rsidRPr="00F60C57" w:rsidRDefault="00DA47E9" w:rsidP="00DA47E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результаты анализа учебных программ показали, что по своей структуре соответствуют предъявляемым требованиям. При анализе соответствия общих объемов нагрузки по направленностям и дополнительным общеобразовательным программам (дополнительным общеразвивающим программам) отклонений не выявлено.</w:t>
      </w:r>
      <w:r w:rsidRPr="00F6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имеет в наличии учебно-методическую документацию по представленным дополнительным общеобразовательным программам (дополнительным общеразвивающим программам). </w:t>
      </w:r>
    </w:p>
    <w:p w:rsidR="00DA47E9" w:rsidRPr="00F60C57" w:rsidRDefault="00DA47E9" w:rsidP="00DA47E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тренеры-преподаватели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регулярно проводят воспитательную работу с обу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чающимися в кружках и секциях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A47E9" w:rsidRPr="00F60C57" w:rsidRDefault="00DA47E9" w:rsidP="00DA47E9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проводится работа по формированию традиций учреждения: (проведение </w:t>
      </w:r>
    </w:p>
    <w:p w:rsidR="00DA47E9" w:rsidRPr="00F60C57" w:rsidRDefault="00DA47E9" w:rsidP="00DA47E9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открытых дверей,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к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Марта и Дню Учителя, новогодни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 представления; к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ы, тематические выставки; акции: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«Покормите птиц зимой!», «День памяти жертв ДТП»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 «Окна Победы», соревнования по футболу, лыжам, хоккею, армспорту, волейболу.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47E9" w:rsidRPr="00F60C57" w:rsidRDefault="00DA47E9" w:rsidP="00DA4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C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0C57">
        <w:rPr>
          <w:rFonts w:ascii="Times New Roman" w:hAnsi="Times New Roman"/>
          <w:sz w:val="28"/>
          <w:szCs w:val="28"/>
        </w:rPr>
        <w:t xml:space="preserve"> в целях повышения уровня профессионального мастерства педагоги участвуют в профессиональных конкурсах, конференциях, педагогических чтениях, проходят курсовую переподготовку.</w:t>
      </w:r>
    </w:p>
    <w:p w:rsidR="00DA47E9" w:rsidRPr="00F60C57" w:rsidRDefault="00DA47E9" w:rsidP="00DA4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7E9" w:rsidRPr="00F60C57" w:rsidRDefault="00DA47E9" w:rsidP="00DA47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Утверждены приказом МО и науки РФ </w:t>
      </w:r>
    </w:p>
    <w:p w:rsidR="00DA47E9" w:rsidRPr="00F60C57" w:rsidRDefault="00DA47E9" w:rsidP="00DA47E9">
      <w:pPr>
        <w:suppressAutoHyphens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C5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10.12.2013 г. № 1324</w:t>
      </w:r>
    </w:p>
    <w:p w:rsidR="00DA47E9" w:rsidRPr="00F60C57" w:rsidRDefault="00DA47E9" w:rsidP="00DA47E9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</w:pPr>
    </w:p>
    <w:p w:rsidR="00DA47E9" w:rsidRDefault="00DA47E9" w:rsidP="00DA47E9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  <w:t>Показатели</w:t>
      </w:r>
    </w:p>
    <w:p w:rsidR="00DA47E9" w:rsidRPr="00A30C22" w:rsidRDefault="00DA47E9" w:rsidP="00DA47E9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</w:pPr>
      <w:r w:rsidRPr="00A30C22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ar-SA"/>
        </w:rPr>
        <w:t>деятельности организации дополнительного образования, подлежащей самообследованию</w:t>
      </w:r>
    </w:p>
    <w:p w:rsidR="00DA47E9" w:rsidRPr="00F60C57" w:rsidRDefault="00DA47E9" w:rsidP="00DA47E9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968"/>
        <w:gridCol w:w="2380"/>
      </w:tblGrid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keepNext/>
              <w:tabs>
                <w:tab w:val="num" w:pos="432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обучаемых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(5-7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младшего школьного возраста (8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школьного возраста (12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245/39.38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0/0,0%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  <w:p w:rsidR="00DA47E9" w:rsidRPr="00F60C57" w:rsidRDefault="00DA47E9" w:rsidP="000B510F">
            <w:pPr>
              <w:suppressAutoHyphens/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24,59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20,57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93199F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260/41,8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2,41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93199F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93199F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93199F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3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suppressAutoHyphens/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0/0,0%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403A26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403A26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403A26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10/71,42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4/28,57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4/28,57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0D640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0D640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Pr="000D6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14,28</w:t>
            </w:r>
            <w:r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 прошедших за последние 5 лет повышение 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E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14,28</w:t>
            </w: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keepNext/>
              <w:tabs>
                <w:tab w:val="num" w:pos="432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2,41%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273189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273189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273189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273189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47E9" w:rsidRPr="00F60C57" w:rsidTr="000B510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E9" w:rsidRPr="00F60C57" w:rsidRDefault="00DA47E9" w:rsidP="000B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8832CB" w:rsidRDefault="00DA47E9">
      <w:r>
        <w:rPr>
          <w:noProof/>
          <w:lang w:eastAsia="ru-RU"/>
        </w:rPr>
        <w:lastRenderedPageBreak/>
        <w:drawing>
          <wp:inline distT="0" distB="0" distL="0" distR="0">
            <wp:extent cx="5939790" cy="812990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CB" w:rsidSect="002741FB">
      <w:pgSz w:w="11905" w:h="16837"/>
      <w:pgMar w:top="1134" w:right="850" w:bottom="1134" w:left="1701" w:header="777" w:footer="130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6117"/>
      <w:docPartObj>
        <w:docPartGallery w:val="Page Numbers (Bottom of Page)"/>
        <w:docPartUnique/>
      </w:docPartObj>
    </w:sdtPr>
    <w:sdtEndPr/>
    <w:sdtContent>
      <w:p w:rsidR="0046049F" w:rsidRDefault="00DA47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46049F" w:rsidRDefault="00DA47E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349"/>
    <w:multiLevelType w:val="hybridMultilevel"/>
    <w:tmpl w:val="740E96AC"/>
    <w:lvl w:ilvl="0" w:tplc="101C3E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2110A"/>
    <w:multiLevelType w:val="hybridMultilevel"/>
    <w:tmpl w:val="BF78020A"/>
    <w:lvl w:ilvl="0" w:tplc="25B05AE6">
      <w:start w:val="1"/>
      <w:numFmt w:val="bullet"/>
      <w:lvlText w:val="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">
    <w:nsid w:val="5FC41B81"/>
    <w:multiLevelType w:val="hybridMultilevel"/>
    <w:tmpl w:val="B680DA0E"/>
    <w:lvl w:ilvl="0" w:tplc="EFE00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A0521B"/>
    <w:multiLevelType w:val="hybridMultilevel"/>
    <w:tmpl w:val="3148E360"/>
    <w:lvl w:ilvl="0" w:tplc="0CEE570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5DA"/>
    <w:multiLevelType w:val="hybridMultilevel"/>
    <w:tmpl w:val="3C88A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9"/>
    <w:rsid w:val="008832CB"/>
    <w:rsid w:val="00D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7E9"/>
  </w:style>
  <w:style w:type="paragraph" w:styleId="a5">
    <w:name w:val="header"/>
    <w:basedOn w:val="a"/>
    <w:link w:val="a6"/>
    <w:uiPriority w:val="99"/>
    <w:unhideWhenUsed/>
    <w:rsid w:val="00DA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7E9"/>
  </w:style>
  <w:style w:type="table" w:styleId="a7">
    <w:name w:val="Table Grid"/>
    <w:basedOn w:val="a1"/>
    <w:uiPriority w:val="59"/>
    <w:rsid w:val="00DA4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A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47E9"/>
    <w:pPr>
      <w:ind w:left="720"/>
      <w:contextualSpacing/>
    </w:pPr>
  </w:style>
  <w:style w:type="paragraph" w:styleId="aa">
    <w:name w:val="No Spacing"/>
    <w:uiPriority w:val="1"/>
    <w:qFormat/>
    <w:rsid w:val="00DA47E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7E9"/>
  </w:style>
  <w:style w:type="paragraph" w:styleId="a5">
    <w:name w:val="header"/>
    <w:basedOn w:val="a"/>
    <w:link w:val="a6"/>
    <w:uiPriority w:val="99"/>
    <w:unhideWhenUsed/>
    <w:rsid w:val="00DA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7E9"/>
  </w:style>
  <w:style w:type="table" w:styleId="a7">
    <w:name w:val="Table Grid"/>
    <w:basedOn w:val="a1"/>
    <w:uiPriority w:val="59"/>
    <w:rsid w:val="00DA4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A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47E9"/>
    <w:pPr>
      <w:ind w:left="720"/>
      <w:contextualSpacing/>
    </w:pPr>
  </w:style>
  <w:style w:type="paragraph" w:styleId="aa">
    <w:name w:val="No Spacing"/>
    <w:uiPriority w:val="1"/>
    <w:qFormat/>
    <w:rsid w:val="00DA47E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2024-03-19T09:50:00Z</dcterms:created>
  <dcterms:modified xsi:type="dcterms:W3CDTF">2024-03-19T09:53:00Z</dcterms:modified>
</cp:coreProperties>
</file>