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BA" w:rsidRDefault="00877BBA" w:rsidP="00877BBA">
      <w:pPr>
        <w:pStyle w:val="consplusnormal"/>
        <w:spacing w:before="0" w:beforeAutospacing="0" w:after="0" w:afterAutospacing="0"/>
        <w:jc w:val="right"/>
      </w:pPr>
      <w:r>
        <w:t>Приложение</w:t>
      </w:r>
      <w:r w:rsidR="00016457">
        <w:t xml:space="preserve"> №1 </w:t>
      </w:r>
      <w:r>
        <w:t xml:space="preserve"> к Приказу </w:t>
      </w:r>
    </w:p>
    <w:p w:rsidR="00877BBA" w:rsidRDefault="00877BBA" w:rsidP="00877BBA">
      <w:pPr>
        <w:pStyle w:val="consplusnormal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</w:t>
      </w:r>
      <w:r w:rsidR="00016457">
        <w:t xml:space="preserve">          от 03.09.2013г. № 131/7</w:t>
      </w:r>
    </w:p>
    <w:p w:rsidR="00877BBA" w:rsidRPr="00AD5D52" w:rsidRDefault="00877BBA" w:rsidP="00877BBA">
      <w:pPr>
        <w:pStyle w:val="consplusnormal"/>
        <w:spacing w:before="0" w:beforeAutospacing="0" w:after="0" w:afterAutospacing="0"/>
        <w:jc w:val="center"/>
      </w:pPr>
    </w:p>
    <w:p w:rsidR="00877BBA" w:rsidRPr="00AD5D52" w:rsidRDefault="00877BBA" w:rsidP="00877BBA">
      <w:pPr>
        <w:pStyle w:val="consplusnormal"/>
        <w:spacing w:before="0" w:beforeAutospacing="0" w:after="0" w:afterAutospacing="0"/>
        <w:ind w:firstLine="540"/>
        <w:jc w:val="both"/>
      </w:pPr>
      <w:r w:rsidRPr="00AD5D52">
        <w:rPr>
          <w:b/>
          <w:bCs/>
        </w:rPr>
        <w:t>     СОГЛАСОВАНО                                     </w:t>
      </w:r>
      <w:r w:rsidR="00016457">
        <w:rPr>
          <w:b/>
          <w:bCs/>
        </w:rPr>
        <w:t>                               </w:t>
      </w:r>
      <w:r w:rsidRPr="00AD5D52">
        <w:rPr>
          <w:b/>
          <w:bCs/>
        </w:rPr>
        <w:t>УТВЕРЖДАЮ</w:t>
      </w:r>
    </w:p>
    <w:p w:rsidR="00877BBA" w:rsidRPr="00AD5D52" w:rsidRDefault="00016457" w:rsidP="00877BBA">
      <w:pPr>
        <w:pStyle w:val="consplusnormal"/>
        <w:spacing w:before="0" w:beforeAutospacing="0" w:after="0" w:afterAutospacing="0"/>
        <w:ind w:firstLine="540"/>
        <w:jc w:val="both"/>
      </w:pPr>
      <w:r>
        <w:rPr>
          <w:b/>
          <w:bCs/>
        </w:rPr>
        <w:t>Ковылкинская межрайонная прокуратура</w:t>
      </w:r>
      <w:r w:rsidR="00877BBA" w:rsidRPr="00AD5D52">
        <w:rPr>
          <w:b/>
          <w:bCs/>
        </w:rPr>
        <w:t>      </w:t>
      </w:r>
      <w:r>
        <w:rPr>
          <w:b/>
          <w:bCs/>
        </w:rPr>
        <w:t>                        </w:t>
      </w:r>
      <w:r w:rsidR="00877BBA" w:rsidRPr="00AD5D52">
        <w:rPr>
          <w:b/>
          <w:bCs/>
        </w:rPr>
        <w:t xml:space="preserve"> </w:t>
      </w:r>
      <w:r w:rsidR="00877BBA">
        <w:rPr>
          <w:b/>
          <w:bCs/>
        </w:rPr>
        <w:t>Д</w:t>
      </w:r>
      <w:r w:rsidR="00877BBA" w:rsidRPr="00AD5D52">
        <w:rPr>
          <w:b/>
          <w:bCs/>
        </w:rPr>
        <w:t>иректор</w:t>
      </w:r>
    </w:p>
    <w:p w:rsidR="00877BBA" w:rsidRPr="00AD5D52" w:rsidRDefault="00016457" w:rsidP="00877BBA">
      <w:pPr>
        <w:pStyle w:val="consplusnormal"/>
        <w:spacing w:before="0" w:beforeAutospacing="0" w:after="0" w:afterAutospacing="0"/>
        <w:ind w:firstLine="540"/>
        <w:jc w:val="both"/>
      </w:pPr>
      <w:proofErr w:type="gramStart"/>
      <w:r>
        <w:rPr>
          <w:b/>
          <w:bCs/>
        </w:rPr>
        <w:t xml:space="preserve">Межрайонный прокурор                                                   </w:t>
      </w:r>
      <w:r w:rsidR="00877BBA">
        <w:rPr>
          <w:b/>
          <w:bCs/>
        </w:rPr>
        <w:t>МБОУ " Троицкая СОШ</w:t>
      </w:r>
      <w:r w:rsidR="00877BBA" w:rsidRPr="00AD5D52">
        <w:rPr>
          <w:b/>
          <w:bCs/>
        </w:rPr>
        <w:t>"</w:t>
      </w:r>
      <w:proofErr w:type="gramEnd"/>
    </w:p>
    <w:p w:rsidR="00877BBA" w:rsidRPr="00AD5D52" w:rsidRDefault="00016457" w:rsidP="00877BBA">
      <w:pPr>
        <w:pStyle w:val="consplusnormal"/>
        <w:spacing w:before="0" w:beforeAutospacing="0" w:after="0" w:afterAutospacing="0"/>
        <w:ind w:firstLine="540"/>
        <w:jc w:val="both"/>
      </w:pPr>
      <w:r>
        <w:rPr>
          <w:b/>
          <w:bCs/>
        </w:rPr>
        <w:t xml:space="preserve">_____________ А.В. </w:t>
      </w:r>
      <w:proofErr w:type="spellStart"/>
      <w:r>
        <w:rPr>
          <w:b/>
          <w:bCs/>
        </w:rPr>
        <w:t>Калядин</w:t>
      </w:r>
      <w:proofErr w:type="spellEnd"/>
      <w:r>
        <w:rPr>
          <w:b/>
          <w:bCs/>
        </w:rPr>
        <w:t xml:space="preserve">                </w:t>
      </w:r>
      <w:r w:rsidR="00877BBA" w:rsidRPr="00AD5D52">
        <w:rPr>
          <w:b/>
          <w:bCs/>
        </w:rPr>
        <w:t>          </w:t>
      </w:r>
      <w:r w:rsidR="00877BBA">
        <w:rPr>
          <w:b/>
          <w:bCs/>
        </w:rPr>
        <w:t>                    ___________ И. И</w:t>
      </w:r>
      <w:r w:rsidR="00877BBA" w:rsidRPr="00AD5D52">
        <w:rPr>
          <w:b/>
          <w:bCs/>
        </w:rPr>
        <w:t xml:space="preserve">. </w:t>
      </w:r>
      <w:r w:rsidR="00877BBA">
        <w:rPr>
          <w:b/>
          <w:bCs/>
        </w:rPr>
        <w:t>Фомин</w:t>
      </w:r>
    </w:p>
    <w:p w:rsidR="00877BBA" w:rsidRPr="00AD5D52" w:rsidRDefault="00016457" w:rsidP="00877BBA">
      <w:pPr>
        <w:pStyle w:val="consplusnormal"/>
        <w:spacing w:before="0" w:beforeAutospacing="0" w:after="0" w:afterAutospacing="0"/>
        <w:ind w:firstLine="540"/>
        <w:jc w:val="both"/>
      </w:pPr>
      <w:r>
        <w:rPr>
          <w:b/>
          <w:bCs/>
        </w:rPr>
        <w:t>"__" _____________2013</w:t>
      </w:r>
      <w:r w:rsidR="00877BBA" w:rsidRPr="00AD5D52">
        <w:rPr>
          <w:b/>
          <w:bCs/>
        </w:rPr>
        <w:t xml:space="preserve"> г.                              </w:t>
      </w:r>
      <w:r>
        <w:rPr>
          <w:b/>
          <w:bCs/>
        </w:rPr>
        <w:t>           "___" ___________2013</w:t>
      </w:r>
      <w:r w:rsidR="00877BBA" w:rsidRPr="00AD5D52">
        <w:rPr>
          <w:b/>
          <w:bCs/>
        </w:rPr>
        <w:t xml:space="preserve"> г.</w:t>
      </w:r>
    </w:p>
    <w:p w:rsidR="00877BBA" w:rsidRDefault="00877BBA" w:rsidP="00877BBA">
      <w:pPr>
        <w:pStyle w:val="consplusnormal"/>
        <w:spacing w:before="0" w:beforeAutospacing="0" w:after="0" w:afterAutospacing="0"/>
        <w:ind w:firstLine="540"/>
        <w:jc w:val="both"/>
      </w:pPr>
      <w:r>
        <w:t> </w:t>
      </w:r>
    </w:p>
    <w:p w:rsidR="00877BBA" w:rsidRPr="00D44CD2" w:rsidRDefault="00877BBA" w:rsidP="00877BBA">
      <w:pPr>
        <w:spacing w:after="0" w:line="240" w:lineRule="auto"/>
        <w:ind w:left="567" w:right="13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4C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ИНСТРУКЦИЯ</w:t>
      </w:r>
    </w:p>
    <w:p w:rsidR="00877BBA" w:rsidRPr="00877BBA" w:rsidRDefault="00877BBA" w:rsidP="00877BBA">
      <w:pPr>
        <w:spacing w:after="0" w:line="240" w:lineRule="auto"/>
        <w:ind w:left="567" w:right="13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B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ПРАВИЛАМ</w:t>
      </w:r>
      <w:r w:rsidRPr="00D44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7BBA">
        <w:rPr>
          <w:rFonts w:ascii="Times New Roman" w:eastAsia="Times New Roman" w:hAnsi="Times New Roman" w:cs="Times New Roman"/>
          <w:b/>
          <w:bCs/>
          <w:caps/>
          <w:color w:val="373737"/>
          <w:sz w:val="20"/>
          <w:szCs w:val="20"/>
          <w:lang w:eastAsia="ru-RU"/>
        </w:rPr>
        <w:t>ВЕДЕНИЯ И ХРАНЕНИЯ СПЕЦИАЛЬНЫХ ЖУРНАЛОВ РЕГИСТРАЦИИ ОПЕРАЦИЙ, СВЯЗАННЫХ С ОБОРОТОМ ПРЕКУРСОРОВ НАРКОТИЧЕСКИХ СРЕДСТВ И ПСИХОТРОПНЫХ ВЕЩЕСТВ</w:t>
      </w:r>
      <w:r w:rsidRPr="0087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МБОУ «Троицкая средняя общеобразовательная школа».</w:t>
      </w:r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1. </w:t>
      </w:r>
      <w:proofErr w:type="gramStart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Настоящие Правила устанавливают порядок ведения и </w:t>
      </w:r>
      <w:bookmarkStart w:id="0" w:name="2b92b"/>
      <w:bookmarkEnd w:id="0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хранения специальных журналов регистрации операций, при которых изменяется количество прекурсоров наркотических средств и психотропных веществ, внесенных в списки </w:t>
      </w:r>
      <w:hyperlink r:id="rId6" w:anchor="b4498" w:history="1">
        <w:r w:rsidRPr="00877BBA">
          <w:rPr>
            <w:rFonts w:ascii="Times New Roman" w:eastAsia="Times New Roman" w:hAnsi="Times New Roman" w:cs="Times New Roman"/>
            <w:color w:val="F8600D"/>
            <w:sz w:val="24"/>
            <w:szCs w:val="24"/>
            <w:u w:val="single"/>
            <w:lang w:eastAsia="ru-RU"/>
          </w:rPr>
          <w:t>I</w:t>
        </w:r>
      </w:hyperlink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и </w:t>
      </w:r>
      <w:hyperlink r:id="rId7" w:anchor="e7e6b" w:history="1">
        <w:r w:rsidRPr="00877BBA">
          <w:rPr>
            <w:rFonts w:ascii="Times New Roman" w:eastAsia="Times New Roman" w:hAnsi="Times New Roman" w:cs="Times New Roman"/>
            <w:color w:val="F8600D"/>
            <w:sz w:val="24"/>
            <w:szCs w:val="24"/>
            <w:u w:val="single"/>
            <w:lang w:eastAsia="ru-RU"/>
          </w:rPr>
          <w:t>IV</w:t>
        </w:r>
      </w:hyperlink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перечня наркотических средств, психотропных веществ и их прекурсоров, подлежащих </w:t>
      </w:r>
      <w:bookmarkStart w:id="1" w:name="b868a"/>
      <w:bookmarkEnd w:id="1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контролю в Российской Федерации, утвержденного Постановлением Правительства Российской Федерации от 30 июня 1998 г. N 681 (далее соответственно - </w:t>
      </w:r>
      <w:proofErr w:type="spellStart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прекурсоры</w:t>
      </w:r>
      <w:proofErr w:type="spellEnd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, перечень), по форме согласно приложению.</w:t>
      </w:r>
      <w:proofErr w:type="gramEnd"/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2. При осуществлении видов деятельности, связанных с оборотом прекурсоров, любые операции, при которых изменяется</w:t>
      </w:r>
      <w:bookmarkStart w:id="2" w:name="e2e11"/>
      <w:bookmarkEnd w:id="2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количество прекурсоров (далее - операции), подлежат занесению в специальный журнал регистрации операций (далее - журнал).</w:t>
      </w:r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Настоящие Правила не распространяются на ведение и хранение журналов в случаях, когда разрешается использование</w:t>
      </w:r>
      <w:bookmarkStart w:id="3" w:name="10301"/>
      <w:bookmarkEnd w:id="3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прекурсоров без лицензии в соответствии со статьями </w:t>
      </w:r>
      <w:hyperlink r:id="rId8" w:anchor="b584e" w:history="1">
        <w:r w:rsidRPr="00877BBA">
          <w:rPr>
            <w:rFonts w:ascii="Times New Roman" w:eastAsia="Times New Roman" w:hAnsi="Times New Roman" w:cs="Times New Roman"/>
            <w:color w:val="F8600D"/>
            <w:sz w:val="24"/>
            <w:szCs w:val="24"/>
            <w:u w:val="single"/>
            <w:lang w:eastAsia="ru-RU"/>
          </w:rPr>
          <w:t>35</w:t>
        </w:r>
      </w:hyperlink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и </w:t>
      </w:r>
      <w:hyperlink r:id="rId9" w:anchor="e8e76" w:history="1">
        <w:r w:rsidRPr="00877BBA">
          <w:rPr>
            <w:rFonts w:ascii="Times New Roman" w:eastAsia="Times New Roman" w:hAnsi="Times New Roman" w:cs="Times New Roman"/>
            <w:color w:val="F8600D"/>
            <w:sz w:val="24"/>
            <w:szCs w:val="24"/>
            <w:u w:val="single"/>
            <w:lang w:eastAsia="ru-RU"/>
          </w:rPr>
          <w:t>36</w:t>
        </w:r>
      </w:hyperlink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Федерального закона "О наркотических средствах и психотропных веществах".</w:t>
      </w:r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3. Регистрация операций ведется по каждому наименованию </w:t>
      </w:r>
      <w:proofErr w:type="spellStart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прекурсора</w:t>
      </w:r>
      <w:proofErr w:type="spellEnd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на отдельном развернутом листе журнала или в отдельном</w:t>
      </w:r>
      <w:bookmarkStart w:id="4" w:name="f2e11"/>
      <w:bookmarkEnd w:id="4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журнале.</w:t>
      </w:r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4. Журналы должны быть сброшюрованы, пронумерованы, заверены подписью руководителя юридического лица и скреплены печатью юридического лица.</w:t>
      </w:r>
      <w:bookmarkStart w:id="5" w:name="5c31e"/>
      <w:bookmarkEnd w:id="5"/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5. Руководитель юридического лица назначает лиц, ответственных за ведение и хранение журналов.</w:t>
      </w:r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6. Записи в журналах производятся лицом, ответственным за их ведение и хранение, шариковой ручкой (чернилами) в</w:t>
      </w:r>
      <w:bookmarkStart w:id="6" w:name="8bcb5"/>
      <w:bookmarkEnd w:id="6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хронологическом порядке непосредственно после каждой операции (по каждому наименованию </w:t>
      </w:r>
      <w:proofErr w:type="spellStart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прекурсора</w:t>
      </w:r>
      <w:proofErr w:type="spellEnd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 на основании документов, подтверждающих совершение операции.</w:t>
      </w:r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Документы, подтверждающие совершение операции, или их копии, заверенные в установленном порядке, подшиваются в</w:t>
      </w:r>
      <w:bookmarkStart w:id="7" w:name="290e7"/>
      <w:bookmarkEnd w:id="7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отдельную папку, которая хранится вместе с соответствующим журналом.</w:t>
      </w:r>
    </w:p>
    <w:p w:rsidR="00101BC5" w:rsidRPr="00877BBA" w:rsidRDefault="00101BC5" w:rsidP="00877BBA">
      <w:pPr>
        <w:shd w:val="clear" w:color="auto" w:fill="FFFFFF"/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 случае реализации юридическому лицу или индивидуальному предпринимателю прекурсоров, внесенных в таблицу I списка IV перечня, копия их лицензии на осуществление деятельности, связанной с оборотом прекурсоров, внесенных в таблицу I списка IV перечня, подшивается в отдельную папку, которая хранится вместе с соответствующим журналом.</w:t>
      </w:r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bookmarkStart w:id="8" w:name="034d9"/>
      <w:bookmarkEnd w:id="8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В случае реализации физическому лицу прекурсоров, </w:t>
      </w:r>
      <w:proofErr w:type="gramStart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внесенных</w:t>
      </w:r>
      <w:proofErr w:type="gramEnd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в таблицу II списка IV перечня, копия документа, удостоверяющего его личность, подшивается в отдельную папку, которая хранится вместе с соответствующим журналом.</w:t>
      </w:r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7. </w:t>
      </w:r>
      <w:proofErr w:type="gramStart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Положение пункта 6 настоящих Правил не распространяется на случаи регистрации операций по отпуску, реализации, приобретению или использованию </w:t>
      </w:r>
      <w:proofErr w:type="spellStart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диэтилового</w:t>
      </w:r>
      <w:proofErr w:type="spellEnd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эфира </w:t>
      </w: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(этилового </w:t>
      </w:r>
      <w:bookmarkStart w:id="9" w:name="4c13b"/>
      <w:bookmarkEnd w:id="9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эфира, серного эфира) в концентрации 45 процентов или более или перманганата калия в концентрации 45 процентов или более массой, не превышающей 10 килограммов, ацетона (2-пропанон) в концентрации 60 процентов или более, </w:t>
      </w:r>
      <w:proofErr w:type="spellStart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метилэтилкетона</w:t>
      </w:r>
      <w:proofErr w:type="spellEnd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(2-бутанон) </w:t>
      </w:r>
      <w:bookmarkStart w:id="10" w:name="22602"/>
      <w:bookmarkEnd w:id="10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 концентрации 80 процентов или более, толуола</w:t>
      </w:r>
      <w:proofErr w:type="gramEnd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в концентрации 70 процентов или более, серной кислоты в концентрации 45 процентов или более, соляной кислоты в концентрации 15 процентов или более или уксусной кислоты в концентрации 80 процентов или более </w:t>
      </w:r>
      <w:bookmarkStart w:id="11" w:name="978ab"/>
      <w:bookmarkEnd w:id="11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массой, не превышающей 100 килограммов, а также смесей, содержащих только указанные вещества. При этом запись в журнале о суммарном количестве отпущенных, реализованных, приобретенных или использованных указанных веще</w:t>
      </w:r>
      <w:proofErr w:type="gramStart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ств пр</w:t>
      </w:r>
      <w:proofErr w:type="gramEnd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оизводится ежемесячно и </w:t>
      </w:r>
      <w:bookmarkStart w:id="12" w:name="7f3cd"/>
      <w:bookmarkEnd w:id="12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документального подтверждения совершения каждой операции не требуется.</w:t>
      </w:r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8. В журналах указываются как наименования прекурсоров в соответствии со списками </w:t>
      </w:r>
      <w:hyperlink r:id="rId10" w:anchor="b4498" w:history="1">
        <w:r w:rsidRPr="00877BBA">
          <w:rPr>
            <w:rFonts w:ascii="Times New Roman" w:eastAsia="Times New Roman" w:hAnsi="Times New Roman" w:cs="Times New Roman"/>
            <w:color w:val="F8600D"/>
            <w:sz w:val="24"/>
            <w:szCs w:val="24"/>
            <w:u w:val="single"/>
            <w:lang w:eastAsia="ru-RU"/>
          </w:rPr>
          <w:t>I</w:t>
        </w:r>
      </w:hyperlink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и </w:t>
      </w:r>
      <w:hyperlink r:id="rId11" w:anchor="e7e6b" w:history="1">
        <w:r w:rsidRPr="00877BBA">
          <w:rPr>
            <w:rFonts w:ascii="Times New Roman" w:eastAsia="Times New Roman" w:hAnsi="Times New Roman" w:cs="Times New Roman"/>
            <w:color w:val="F8600D"/>
            <w:sz w:val="24"/>
            <w:szCs w:val="24"/>
            <w:u w:val="single"/>
            <w:lang w:eastAsia="ru-RU"/>
          </w:rPr>
          <w:t>IV</w:t>
        </w:r>
      </w:hyperlink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перечня, так и иные их наименования, под которыми они </w:t>
      </w:r>
      <w:bookmarkStart w:id="13" w:name="e4895"/>
      <w:bookmarkEnd w:id="13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получены юридическим лицом.</w:t>
      </w:r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9. Нумерация записей в журналах по каждому наименованию </w:t>
      </w:r>
      <w:proofErr w:type="spellStart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прекурсора</w:t>
      </w:r>
      <w:proofErr w:type="spellEnd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осуществляется в пределах календарного года в порядке возрастания номеров. Нумерация записей в новых журналах </w:t>
      </w:r>
      <w:bookmarkStart w:id="14" w:name="37e93"/>
      <w:bookmarkEnd w:id="14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начинается с номера, следующего за последним номером в заполненных журналах.</w:t>
      </w:r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Не использованные в текущем календарном году страницы журналов прочеркиваются и не используются в следующем календарном </w:t>
      </w:r>
      <w:bookmarkStart w:id="15" w:name="a79a6"/>
      <w:bookmarkEnd w:id="15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году.</w:t>
      </w:r>
    </w:p>
    <w:p w:rsid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10. Запись в журналах каждой проведенной операции заверяется подписью лица, ответственного за их ведение и хранение, с указанием фамилии и инициалов.</w:t>
      </w:r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11. Исправления в журналах заверяются подписью лица, ответственного за их ведение и хранение. Подчистки и незаверенные</w:t>
      </w:r>
      <w:bookmarkStart w:id="16" w:name="ba168"/>
      <w:bookmarkEnd w:id="16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исправления в журналах не допускаются.</w:t>
      </w:r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12. Журнал хранится в металлическом шкафу (сейфе), ключи от которого находятся у лица, ответственного за ведение и хранение журнала.</w:t>
      </w:r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13. Заполненные журналы вместе с документами, </w:t>
      </w:r>
      <w:bookmarkStart w:id="17" w:name="c2688"/>
      <w:bookmarkEnd w:id="17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подтверждающими осуществление операций, хранятся юридическим лицом или индивидуальным предпринимателем в течение 10 лет после внесения в них последней записи. По истечении указанного срока журналы подлежат уничтожению по акту, утверждаемому руководителем </w:t>
      </w:r>
      <w:bookmarkStart w:id="18" w:name="ef30d"/>
      <w:bookmarkEnd w:id="18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юридического лица или индивидуальным предпринимателем.</w:t>
      </w:r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14. При реорганизации юридического лица журналы и документы, подтверждающие осуществление операций, передаются на хранение правопреемнику.</w:t>
      </w:r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15. </w:t>
      </w:r>
      <w:proofErr w:type="gramStart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 случае ликвидации юридического лица журналы и </w:t>
      </w:r>
      <w:bookmarkStart w:id="19" w:name="508dd"/>
      <w:bookmarkEnd w:id="19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документы, подтверждающие осуществление операций, передаются на хранение в государственный или муниципальный архив по месту нахождения юридического лица в соответствии с законодательством об архивном деле в Российской Федерации до истечения срока их </w:t>
      </w:r>
      <w:bookmarkStart w:id="20" w:name="279cc"/>
      <w:bookmarkEnd w:id="20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временного хранения, установленного пунктом 13 настоящих Правил, после чего подлежат уничтожению в установленном порядке.</w:t>
      </w:r>
      <w:proofErr w:type="gramEnd"/>
    </w:p>
    <w:p w:rsidR="00101BC5" w:rsidRPr="00877BBA" w:rsidRDefault="00101BC5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16. В случае прекращения деятельности </w:t>
      </w:r>
      <w:r w:rsid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юридического лица</w:t>
      </w: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журналы и документы, подтверждающие осуществление </w:t>
      </w:r>
      <w:bookmarkStart w:id="21" w:name="5f12d"/>
      <w:bookmarkEnd w:id="21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операций, передаются на хранение в государственный или муниципальный архив по месту осуществления деятельности</w:t>
      </w:r>
      <w:r w:rsidR="00877BBA"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</w:t>
      </w:r>
      <w:r w:rsid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юридического лица</w:t>
      </w:r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до истечения срока их временного хранения, установленного пунктом 13 настоящих Правил, после чего </w:t>
      </w:r>
      <w:bookmarkStart w:id="22" w:name="7007d"/>
      <w:bookmarkEnd w:id="22"/>
      <w:r w:rsidRPr="00877BBA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подлежат уничтожению в установленном порядке.</w:t>
      </w:r>
    </w:p>
    <w:p w:rsidR="00867B0C" w:rsidRDefault="00867B0C" w:rsidP="00867B0C">
      <w:pPr>
        <w:pStyle w:val="consplusnormal"/>
        <w:spacing w:before="0" w:beforeAutospacing="0" w:after="0" w:afterAutospacing="0"/>
        <w:ind w:firstLine="540"/>
        <w:rPr>
          <w:bCs/>
        </w:rPr>
      </w:pPr>
      <w:r w:rsidRPr="003A782F">
        <w:rPr>
          <w:bCs/>
        </w:rPr>
        <w:t>РАЗ</w:t>
      </w:r>
      <w:r>
        <w:rPr>
          <w:bCs/>
        </w:rPr>
        <w:t>РАБОТЧИК:</w:t>
      </w:r>
    </w:p>
    <w:p w:rsidR="00867B0C" w:rsidRPr="003A782F" w:rsidRDefault="00867B0C" w:rsidP="00867B0C">
      <w:pPr>
        <w:pStyle w:val="consplusnormal"/>
        <w:spacing w:before="0" w:beforeAutospacing="0" w:after="0" w:afterAutospacing="0"/>
      </w:pPr>
      <w:r>
        <w:rPr>
          <w:bCs/>
        </w:rPr>
        <w:t xml:space="preserve">                 __ __ ____ </w:t>
      </w:r>
      <w:proofErr w:type="gramStart"/>
      <w:r>
        <w:rPr>
          <w:bCs/>
        </w:rPr>
        <w:t>г</w:t>
      </w:r>
      <w:proofErr w:type="gramEnd"/>
      <w:r>
        <w:rPr>
          <w:bCs/>
        </w:rPr>
        <w:t>.        Заместитель директора по УВР ___________ С.А</w:t>
      </w:r>
      <w:r w:rsidRPr="003A782F">
        <w:rPr>
          <w:bCs/>
        </w:rPr>
        <w:t xml:space="preserve"> </w:t>
      </w:r>
      <w:r>
        <w:rPr>
          <w:bCs/>
        </w:rPr>
        <w:t xml:space="preserve">Кадомкина. </w:t>
      </w:r>
    </w:p>
    <w:p w:rsidR="00867B0C" w:rsidRPr="003A782F" w:rsidRDefault="00867B0C" w:rsidP="00867B0C">
      <w:pPr>
        <w:pStyle w:val="consplusnormal"/>
        <w:spacing w:before="0" w:beforeAutospacing="0" w:after="0" w:afterAutospacing="0"/>
        <w:ind w:firstLine="540"/>
      </w:pPr>
      <w:r w:rsidRPr="003A782F">
        <w:rPr>
          <w:bCs/>
        </w:rPr>
        <w:t xml:space="preserve">СОГЛАСОВАНО:    </w:t>
      </w:r>
    </w:p>
    <w:p w:rsidR="00867B0C" w:rsidRPr="003A782F" w:rsidRDefault="00867B0C" w:rsidP="00867B0C">
      <w:pPr>
        <w:pStyle w:val="consplusnormal"/>
        <w:spacing w:before="0" w:beforeAutospacing="0" w:after="0" w:afterAutospacing="0"/>
        <w:ind w:firstLine="540"/>
      </w:pPr>
      <w:r>
        <w:rPr>
          <w:bCs/>
        </w:rPr>
        <w:t>Председатель профкома</w:t>
      </w:r>
      <w:r w:rsidRPr="003A782F">
        <w:rPr>
          <w:bCs/>
        </w:rPr>
        <w:t xml:space="preserve">            </w:t>
      </w:r>
      <w:r>
        <w:rPr>
          <w:bCs/>
        </w:rPr>
        <w:t xml:space="preserve">__ __ ____ </w:t>
      </w:r>
      <w:proofErr w:type="gramStart"/>
      <w:r>
        <w:rPr>
          <w:bCs/>
        </w:rPr>
        <w:t>г</w:t>
      </w:r>
      <w:proofErr w:type="gramEnd"/>
      <w:r>
        <w:rPr>
          <w:bCs/>
        </w:rPr>
        <w:t>.       _____________</w:t>
      </w:r>
      <w:r w:rsidRPr="003A782F">
        <w:rPr>
          <w:bCs/>
        </w:rPr>
        <w:t xml:space="preserve">      </w:t>
      </w:r>
      <w:r>
        <w:rPr>
          <w:bCs/>
        </w:rPr>
        <w:t>Л.В. Орехова</w:t>
      </w:r>
    </w:p>
    <w:p w:rsidR="00867B0C" w:rsidRPr="003A782F" w:rsidRDefault="00867B0C" w:rsidP="00867B0C">
      <w:pPr>
        <w:pStyle w:val="consplusnormal"/>
        <w:spacing w:before="0" w:beforeAutospacing="0" w:after="0" w:afterAutospacing="0"/>
        <w:ind w:firstLine="540"/>
      </w:pPr>
      <w:r>
        <w:rPr>
          <w:bCs/>
        </w:rPr>
        <w:t>Ответственный за   хранение прикурсоров   </w:t>
      </w:r>
      <w:r w:rsidRPr="003A782F">
        <w:rPr>
          <w:bCs/>
        </w:rPr>
        <w:t xml:space="preserve"> </w:t>
      </w:r>
      <w:r>
        <w:rPr>
          <w:bCs/>
        </w:rPr>
        <w:t>__ __ _____ г.    __________</w:t>
      </w:r>
      <w:r w:rsidRPr="003A782F">
        <w:rPr>
          <w:bCs/>
        </w:rPr>
        <w:t xml:space="preserve">     </w:t>
      </w:r>
      <w:r>
        <w:rPr>
          <w:bCs/>
        </w:rPr>
        <w:t>С.П. Мурашкин</w:t>
      </w:r>
    </w:p>
    <w:p w:rsidR="005724CA" w:rsidRPr="00877BBA" w:rsidRDefault="005724CA" w:rsidP="00877BBA">
      <w:pPr>
        <w:shd w:val="clear" w:color="auto" w:fill="FFFFFF"/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724CA" w:rsidRPr="005724CA" w:rsidRDefault="005724CA" w:rsidP="005724CA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23" w:name="_GoBack"/>
      <w:bookmarkEnd w:id="23"/>
    </w:p>
    <w:sectPr w:rsidR="005724CA" w:rsidRPr="005724CA" w:rsidSect="00877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12D"/>
    <w:multiLevelType w:val="multilevel"/>
    <w:tmpl w:val="E64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D40CA"/>
    <w:multiLevelType w:val="multilevel"/>
    <w:tmpl w:val="8C0C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239B7"/>
    <w:multiLevelType w:val="multilevel"/>
    <w:tmpl w:val="C868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C6139"/>
    <w:multiLevelType w:val="multilevel"/>
    <w:tmpl w:val="25A8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51D2F"/>
    <w:multiLevelType w:val="multilevel"/>
    <w:tmpl w:val="7CEC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CF41A1"/>
    <w:multiLevelType w:val="multilevel"/>
    <w:tmpl w:val="0B8C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BC5"/>
    <w:rsid w:val="00016457"/>
    <w:rsid w:val="00101BC5"/>
    <w:rsid w:val="001C048E"/>
    <w:rsid w:val="003177A8"/>
    <w:rsid w:val="0041685F"/>
    <w:rsid w:val="005724CA"/>
    <w:rsid w:val="005C79F9"/>
    <w:rsid w:val="00867B0C"/>
    <w:rsid w:val="00877BBA"/>
    <w:rsid w:val="00B81CED"/>
    <w:rsid w:val="00C859D6"/>
    <w:rsid w:val="00DA777A"/>
    <w:rsid w:val="00F01249"/>
    <w:rsid w:val="00F10D62"/>
    <w:rsid w:val="00FF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79F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79F9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9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7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79F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79F9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190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FCE"/>
                        <w:left w:val="single" w:sz="6" w:space="0" w:color="CECFCE"/>
                        <w:bottom w:val="single" w:sz="6" w:space="0" w:color="CECFCE"/>
                        <w:right w:val="single" w:sz="6" w:space="0" w:color="CECFCE"/>
                      </w:divBdr>
                      <w:divsChild>
                        <w:div w:id="3623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20" w:color="FFFFFF"/>
                            <w:bottom w:val="none" w:sz="0" w:space="0" w:color="auto"/>
                            <w:right w:val="single" w:sz="6" w:space="0" w:color="FFFFFF"/>
                          </w:divBdr>
                        </w:div>
                      </w:divsChild>
                    </w:div>
                    <w:div w:id="1258518994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3570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16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538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527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95317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8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935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4107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3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2100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3" w:color="E1E1E1"/>
                        <w:left w:val="single" w:sz="24" w:space="15" w:color="E1E1E1"/>
                        <w:bottom w:val="single" w:sz="24" w:space="2" w:color="E1E1E1"/>
                        <w:right w:val="single" w:sz="24" w:space="5" w:color="E1E1E1"/>
                      </w:divBdr>
                    </w:div>
                  </w:divsChild>
                </w:div>
              </w:divsChild>
            </w:div>
          </w:divsChild>
        </w:div>
        <w:div w:id="297885076">
          <w:marLeft w:val="-4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30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7662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12" w:space="11" w:color="D1D1D1"/>
            <w:right w:val="single" w:sz="6" w:space="0" w:color="DDDDDD"/>
          </w:divBdr>
          <w:divsChild>
            <w:div w:id="1968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1578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5042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50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12" w:space="11" w:color="D1D1D1"/>
            <w:right w:val="single" w:sz="6" w:space="0" w:color="DDDDDD"/>
          </w:divBdr>
          <w:divsChild>
            <w:div w:id="4575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content/base/2565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procspb.ru/content/base/18179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procspb.ru/content/base/181794" TargetMode="External"/><Relationship Id="rId11" Type="http://schemas.openxmlformats.org/officeDocument/2006/relationships/hyperlink" Target="http://docs.procspb.ru/content/base/1817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procspb.ru/content/base/181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procspb.ru/content/base/25655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AEA9-E3C6-44FB-AA0E-04ECC411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9</cp:revision>
  <cp:lastPrinted>2014-04-19T07:05:00Z</cp:lastPrinted>
  <dcterms:created xsi:type="dcterms:W3CDTF">2014-04-03T15:40:00Z</dcterms:created>
  <dcterms:modified xsi:type="dcterms:W3CDTF">2014-04-19T07:10:00Z</dcterms:modified>
</cp:coreProperties>
</file>