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782"/>
      </w:tblGrid>
      <w:tr w:rsidR="00E5501E" w:rsidRPr="00E5501E" w:rsidTr="00E5501E">
        <w:tc>
          <w:tcPr>
            <w:tcW w:w="4785" w:type="dxa"/>
          </w:tcPr>
          <w:p w:rsidR="00E5501E" w:rsidRPr="00E5501E" w:rsidRDefault="00E5501E" w:rsidP="00E5501E">
            <w:pPr>
              <w:contextualSpacing/>
              <w:rPr>
                <w:b w:val="0"/>
                <w:bCs/>
                <w:sz w:val="32"/>
                <w:szCs w:val="32"/>
              </w:rPr>
            </w:pPr>
            <w:r w:rsidRPr="00E5501E">
              <w:rPr>
                <w:b w:val="0"/>
                <w:bCs/>
                <w:sz w:val="32"/>
                <w:szCs w:val="32"/>
              </w:rPr>
              <w:t xml:space="preserve">ПРИНЯТО: </w:t>
            </w:r>
          </w:p>
          <w:p w:rsidR="00E5501E" w:rsidRPr="00E5501E" w:rsidRDefault="00E5501E" w:rsidP="00E5501E">
            <w:pPr>
              <w:contextualSpacing/>
              <w:rPr>
                <w:b w:val="0"/>
                <w:bCs/>
                <w:sz w:val="32"/>
                <w:szCs w:val="32"/>
              </w:rPr>
            </w:pPr>
            <w:r w:rsidRPr="00E5501E">
              <w:rPr>
                <w:b w:val="0"/>
                <w:bCs/>
                <w:sz w:val="32"/>
                <w:szCs w:val="32"/>
              </w:rPr>
              <w:t>На педагогическом совете школы</w:t>
            </w:r>
          </w:p>
          <w:p w:rsidR="00E5501E" w:rsidRPr="00E5501E" w:rsidRDefault="00E5501E" w:rsidP="00E5501E">
            <w:pPr>
              <w:contextualSpacing/>
              <w:rPr>
                <w:b w:val="0"/>
                <w:bCs/>
                <w:sz w:val="32"/>
                <w:szCs w:val="32"/>
              </w:rPr>
            </w:pPr>
            <w:r w:rsidRPr="00E5501E">
              <w:rPr>
                <w:b w:val="0"/>
                <w:bCs/>
                <w:sz w:val="32"/>
                <w:szCs w:val="32"/>
              </w:rPr>
              <w:t xml:space="preserve">Протокол №___ </w:t>
            </w:r>
            <w:proofErr w:type="gramStart"/>
            <w:r w:rsidRPr="00E5501E">
              <w:rPr>
                <w:b w:val="0"/>
                <w:bCs/>
                <w:sz w:val="32"/>
                <w:szCs w:val="32"/>
              </w:rPr>
              <w:t>от</w:t>
            </w:r>
            <w:proofErr w:type="gramEnd"/>
            <w:r w:rsidRPr="00E5501E">
              <w:rPr>
                <w:b w:val="0"/>
                <w:bCs/>
                <w:sz w:val="32"/>
                <w:szCs w:val="32"/>
              </w:rPr>
              <w:t xml:space="preserve"> ____________</w:t>
            </w:r>
          </w:p>
          <w:p w:rsidR="00E5501E" w:rsidRPr="00E5501E" w:rsidRDefault="00E5501E" w:rsidP="00E5501E">
            <w:pPr>
              <w:contextualSpacing/>
              <w:rPr>
                <w:b w:val="0"/>
                <w:bCs/>
                <w:sz w:val="32"/>
                <w:szCs w:val="32"/>
              </w:rPr>
            </w:pPr>
            <w:r w:rsidRPr="00E5501E">
              <w:rPr>
                <w:b w:val="0"/>
                <w:bCs/>
                <w:sz w:val="32"/>
                <w:szCs w:val="32"/>
              </w:rPr>
              <w:t>Секретарь</w:t>
            </w:r>
          </w:p>
          <w:p w:rsidR="00E5501E" w:rsidRPr="00E5501E" w:rsidRDefault="00E5501E" w:rsidP="00E5501E">
            <w:pPr>
              <w:contextualSpacing/>
              <w:rPr>
                <w:b w:val="0"/>
                <w:bCs/>
                <w:sz w:val="32"/>
                <w:szCs w:val="32"/>
              </w:rPr>
            </w:pPr>
            <w:r w:rsidRPr="00E5501E">
              <w:rPr>
                <w:b w:val="0"/>
                <w:bCs/>
                <w:sz w:val="32"/>
                <w:szCs w:val="32"/>
              </w:rPr>
              <w:t>______________/ Доронина М.М.</w:t>
            </w:r>
          </w:p>
        </w:tc>
        <w:tc>
          <w:tcPr>
            <w:tcW w:w="9782" w:type="dxa"/>
          </w:tcPr>
          <w:p w:rsidR="00E5501E" w:rsidRPr="00E5501E" w:rsidRDefault="00E5501E" w:rsidP="00E5501E">
            <w:pPr>
              <w:pStyle w:val="Default"/>
              <w:ind w:left="177"/>
              <w:contextualSpacing/>
              <w:jc w:val="right"/>
              <w:rPr>
                <w:b w:val="0"/>
                <w:sz w:val="32"/>
                <w:szCs w:val="32"/>
              </w:rPr>
            </w:pPr>
            <w:r w:rsidRPr="00E5501E">
              <w:rPr>
                <w:b w:val="0"/>
                <w:sz w:val="32"/>
                <w:szCs w:val="32"/>
              </w:rPr>
              <w:t xml:space="preserve">УТВЕРЖДЕНО </w:t>
            </w:r>
          </w:p>
          <w:p w:rsidR="00E5501E" w:rsidRPr="00E5501E" w:rsidRDefault="00E5501E" w:rsidP="00E5501E">
            <w:pPr>
              <w:pStyle w:val="Default"/>
              <w:ind w:firstLine="460"/>
              <w:contextualSpacing/>
              <w:rPr>
                <w:b w:val="0"/>
                <w:sz w:val="32"/>
                <w:szCs w:val="32"/>
              </w:rPr>
            </w:pPr>
            <w:r w:rsidRPr="00E5501E">
              <w:rPr>
                <w:b w:val="0"/>
                <w:sz w:val="32"/>
                <w:szCs w:val="32"/>
              </w:rPr>
              <w:t xml:space="preserve">приказом директора </w:t>
            </w:r>
          </w:p>
          <w:p w:rsidR="00E5501E" w:rsidRPr="00E5501E" w:rsidRDefault="00E5501E" w:rsidP="00E5501E">
            <w:pPr>
              <w:pStyle w:val="Default"/>
              <w:ind w:left="460"/>
              <w:contextualSpacing/>
              <w:rPr>
                <w:b w:val="0"/>
                <w:sz w:val="32"/>
                <w:szCs w:val="32"/>
              </w:rPr>
            </w:pPr>
            <w:r w:rsidRPr="00E5501E">
              <w:rPr>
                <w:b w:val="0"/>
                <w:sz w:val="32"/>
                <w:szCs w:val="32"/>
              </w:rPr>
              <w:t>_________________  / О.Н. Змерзлая</w:t>
            </w:r>
          </w:p>
          <w:p w:rsidR="00E5501E" w:rsidRPr="00E5501E" w:rsidRDefault="00E5501E" w:rsidP="00E5501E">
            <w:pPr>
              <w:pStyle w:val="Default"/>
              <w:ind w:left="460"/>
              <w:contextualSpacing/>
              <w:rPr>
                <w:b w:val="0"/>
                <w:sz w:val="32"/>
                <w:szCs w:val="32"/>
              </w:rPr>
            </w:pPr>
          </w:p>
          <w:p w:rsidR="00E5501E" w:rsidRPr="00E5501E" w:rsidRDefault="00E5501E" w:rsidP="00E5501E">
            <w:pPr>
              <w:pStyle w:val="Default"/>
              <w:ind w:left="460"/>
              <w:contextualSpacing/>
              <w:rPr>
                <w:b w:val="0"/>
                <w:sz w:val="32"/>
                <w:szCs w:val="32"/>
              </w:rPr>
            </w:pPr>
            <w:r w:rsidRPr="00E5501E">
              <w:rPr>
                <w:b w:val="0"/>
                <w:sz w:val="32"/>
                <w:szCs w:val="32"/>
              </w:rPr>
              <w:t xml:space="preserve">№ 2 от 10 января 2018г.    </w:t>
            </w:r>
          </w:p>
        </w:tc>
      </w:tr>
    </w:tbl>
    <w:p w:rsidR="00E5501E" w:rsidRPr="00E5501E" w:rsidRDefault="00E5501E" w:rsidP="00E5501E">
      <w:pPr>
        <w:contextualSpacing/>
        <w:jc w:val="center"/>
        <w:rPr>
          <w:rFonts w:eastAsia="Lucida Sans Unicode"/>
          <w:b/>
          <w:color w:val="000000"/>
          <w:kern w:val="3"/>
          <w:sz w:val="32"/>
          <w:szCs w:val="32"/>
          <w:lang w:bidi="en-US"/>
        </w:rPr>
      </w:pPr>
    </w:p>
    <w:p w:rsidR="00E5501E" w:rsidRPr="00E5501E" w:rsidRDefault="00E5501E" w:rsidP="00E5501E">
      <w:pPr>
        <w:contextualSpacing/>
        <w:jc w:val="center"/>
        <w:rPr>
          <w:rFonts w:eastAsia="Lucida Sans Unicode"/>
          <w:b/>
          <w:color w:val="000000"/>
          <w:kern w:val="3"/>
          <w:sz w:val="32"/>
          <w:szCs w:val="32"/>
          <w:lang w:bidi="en-US"/>
        </w:rPr>
      </w:pPr>
      <w:r w:rsidRPr="00E5501E">
        <w:rPr>
          <w:rFonts w:eastAsia="Lucida Sans Unicode"/>
          <w:b/>
          <w:color w:val="000000"/>
          <w:kern w:val="3"/>
          <w:sz w:val="32"/>
          <w:szCs w:val="32"/>
          <w:lang w:bidi="en-US"/>
        </w:rPr>
        <w:t>Правила</w:t>
      </w:r>
    </w:p>
    <w:p w:rsidR="00E5501E" w:rsidRPr="00E5501E" w:rsidRDefault="00E5501E" w:rsidP="00E5501E">
      <w:pPr>
        <w:contextualSpacing/>
        <w:jc w:val="center"/>
        <w:rPr>
          <w:rFonts w:eastAsia="Lucida Sans Unicode"/>
          <w:b/>
          <w:color w:val="000000"/>
          <w:kern w:val="3"/>
          <w:sz w:val="32"/>
          <w:szCs w:val="32"/>
          <w:lang w:bidi="en-US"/>
        </w:rPr>
      </w:pPr>
      <w:r w:rsidRPr="00E5501E">
        <w:rPr>
          <w:rFonts w:eastAsia="Lucida Sans Unicode"/>
          <w:b/>
          <w:color w:val="000000"/>
          <w:kern w:val="3"/>
          <w:sz w:val="32"/>
          <w:szCs w:val="32"/>
          <w:lang w:bidi="en-US"/>
        </w:rPr>
        <w:t xml:space="preserve">внутреннего распорядка </w:t>
      </w:r>
      <w:proofErr w:type="gramStart"/>
      <w:r w:rsidRPr="00E5501E">
        <w:rPr>
          <w:rFonts w:eastAsia="Lucida Sans Unicode"/>
          <w:b/>
          <w:color w:val="000000"/>
          <w:kern w:val="3"/>
          <w:sz w:val="32"/>
          <w:szCs w:val="32"/>
          <w:lang w:bidi="en-US"/>
        </w:rPr>
        <w:t>обучающихся</w:t>
      </w:r>
      <w:proofErr w:type="gramEnd"/>
    </w:p>
    <w:p w:rsidR="00E5501E" w:rsidRPr="00E5501E" w:rsidRDefault="00E5501E" w:rsidP="00E5501E">
      <w:pPr>
        <w:contextualSpacing/>
        <w:jc w:val="center"/>
        <w:rPr>
          <w:b/>
          <w:bCs/>
          <w:sz w:val="32"/>
          <w:szCs w:val="32"/>
        </w:rPr>
      </w:pPr>
      <w:r w:rsidRPr="00E5501E">
        <w:rPr>
          <w:b/>
          <w:bCs/>
          <w:sz w:val="32"/>
          <w:szCs w:val="32"/>
          <w:lang w:eastAsia="ru-RU"/>
        </w:rPr>
        <w:t>МБУ ДО «Темниковская школа искусств им. Л.И. Воинова»</w:t>
      </w:r>
    </w:p>
    <w:p w:rsidR="00E5501E" w:rsidRPr="00E5501E" w:rsidRDefault="00E5501E" w:rsidP="00E5501E">
      <w:pPr>
        <w:contextualSpacing/>
        <w:jc w:val="both"/>
        <w:rPr>
          <w:b/>
          <w:bCs/>
          <w:sz w:val="32"/>
          <w:szCs w:val="32"/>
        </w:rPr>
      </w:pPr>
    </w:p>
    <w:p w:rsidR="00E5501E" w:rsidRPr="00E5501E" w:rsidRDefault="00E5501E" w:rsidP="00E5501E">
      <w:pPr>
        <w:numPr>
          <w:ilvl w:val="0"/>
          <w:numId w:val="1"/>
        </w:numPr>
        <w:tabs>
          <w:tab w:val="left" w:pos="1134"/>
        </w:tabs>
        <w:ind w:hanging="153"/>
        <w:contextualSpacing/>
        <w:rPr>
          <w:b/>
          <w:bCs/>
          <w:sz w:val="32"/>
          <w:szCs w:val="32"/>
        </w:rPr>
      </w:pPr>
      <w:r w:rsidRPr="00E5501E">
        <w:rPr>
          <w:b/>
          <w:bCs/>
          <w:sz w:val="32"/>
          <w:szCs w:val="32"/>
        </w:rPr>
        <w:t>Общие положения</w:t>
      </w:r>
    </w:p>
    <w:p w:rsidR="00E5501E" w:rsidRPr="00E5501E" w:rsidRDefault="00E5501E" w:rsidP="00E5501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proofErr w:type="gramStart"/>
      <w:r w:rsidRPr="00E5501E">
        <w:rPr>
          <w:sz w:val="32"/>
          <w:szCs w:val="32"/>
        </w:rPr>
        <w:t>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 Уставом МБУ ДО «Темниковская школа искусств им. Л.И. Воинова» (далее по</w:t>
      </w:r>
      <w:proofErr w:type="gramEnd"/>
      <w:r w:rsidRPr="00E5501E">
        <w:rPr>
          <w:sz w:val="32"/>
          <w:szCs w:val="32"/>
        </w:rPr>
        <w:t xml:space="preserve"> тексту - Учреждение).</w:t>
      </w:r>
    </w:p>
    <w:p w:rsidR="00E5501E" w:rsidRPr="00E5501E" w:rsidRDefault="00E5501E" w:rsidP="00E5501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Настоящие Правила утверждены с учетом мнения Совета родителей (законных представителей) несовершеннолетних учащихся Учреждения (протокол от «__»__________201_ г. №___) и  Общего собрания работников Учреждения (протокол от «__»__________201_г. № ___).</w:t>
      </w:r>
    </w:p>
    <w:p w:rsidR="00E5501E" w:rsidRPr="00E5501E" w:rsidRDefault="00E5501E" w:rsidP="00E5501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</w:t>
      </w:r>
      <w:proofErr w:type="gramStart"/>
      <w:r w:rsidRPr="00E5501E">
        <w:rPr>
          <w:sz w:val="32"/>
          <w:szCs w:val="32"/>
        </w:rPr>
        <w:t>обучающимся</w:t>
      </w:r>
      <w:proofErr w:type="gramEnd"/>
      <w:r w:rsidRPr="00E5501E">
        <w:rPr>
          <w:sz w:val="32"/>
          <w:szCs w:val="32"/>
        </w:rPr>
        <w:t xml:space="preserve"> </w:t>
      </w:r>
      <w:r w:rsidRPr="00E5501E">
        <w:rPr>
          <w:sz w:val="32"/>
          <w:szCs w:val="32"/>
        </w:rPr>
        <w:lastRenderedPageBreak/>
        <w:t>Учреждения.</w:t>
      </w:r>
    </w:p>
    <w:p w:rsidR="00E5501E" w:rsidRPr="00E5501E" w:rsidRDefault="00E5501E" w:rsidP="00E5501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 w:rsidRPr="00E5501E">
        <w:rPr>
          <w:sz w:val="32"/>
          <w:szCs w:val="32"/>
        </w:rPr>
        <w:t>обучающимся</w:t>
      </w:r>
      <w:proofErr w:type="gramEnd"/>
      <w:r w:rsidRPr="00E5501E">
        <w:rPr>
          <w:sz w:val="32"/>
          <w:szCs w:val="32"/>
        </w:rPr>
        <w:t xml:space="preserve"> не допускается.</w:t>
      </w:r>
    </w:p>
    <w:p w:rsidR="00E5501E" w:rsidRPr="00E5501E" w:rsidRDefault="00E5501E" w:rsidP="00E5501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Настоящие Правила обязательны для исполнения всеми обучающимися Учреждения и их родителями (законными представителями), обеспечивающими получения учащимися дополнительного образования.</w:t>
      </w:r>
    </w:p>
    <w:p w:rsidR="00E5501E" w:rsidRPr="00E5501E" w:rsidRDefault="00E5501E" w:rsidP="00E5501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Один экземпляр настоящих Правил хранится у инспектора по кадрам Учреждения.</w:t>
      </w:r>
    </w:p>
    <w:p w:rsidR="00E5501E" w:rsidRPr="00E5501E" w:rsidRDefault="00E5501E" w:rsidP="00E5501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Текст настоящих Правил размещается на официальном сайте Учреждения в сети Интернет.</w:t>
      </w:r>
    </w:p>
    <w:p w:rsidR="00E5501E" w:rsidRPr="00E5501E" w:rsidRDefault="00E5501E" w:rsidP="00E5501E">
      <w:pPr>
        <w:tabs>
          <w:tab w:val="left" w:pos="3553"/>
        </w:tabs>
        <w:ind w:firstLine="720"/>
        <w:contextualSpacing/>
        <w:jc w:val="both"/>
        <w:rPr>
          <w:b/>
          <w:bCs/>
          <w:sz w:val="32"/>
          <w:szCs w:val="32"/>
        </w:rPr>
      </w:pPr>
      <w:r w:rsidRPr="00E5501E">
        <w:rPr>
          <w:b/>
          <w:bCs/>
          <w:sz w:val="32"/>
          <w:szCs w:val="32"/>
        </w:rPr>
        <w:tab/>
      </w:r>
    </w:p>
    <w:p w:rsidR="00E5501E" w:rsidRPr="00E5501E" w:rsidRDefault="00E5501E" w:rsidP="00E5501E">
      <w:pPr>
        <w:numPr>
          <w:ilvl w:val="0"/>
          <w:numId w:val="1"/>
        </w:numPr>
        <w:tabs>
          <w:tab w:val="left" w:pos="1134"/>
        </w:tabs>
        <w:ind w:hanging="153"/>
        <w:contextualSpacing/>
        <w:rPr>
          <w:b/>
          <w:bCs/>
          <w:sz w:val="32"/>
          <w:szCs w:val="32"/>
        </w:rPr>
      </w:pPr>
      <w:r w:rsidRPr="00E5501E">
        <w:rPr>
          <w:b/>
          <w:bCs/>
          <w:sz w:val="32"/>
          <w:szCs w:val="32"/>
        </w:rPr>
        <w:t>Режим образовательного процесса</w:t>
      </w:r>
    </w:p>
    <w:p w:rsidR="00E5501E" w:rsidRPr="00E5501E" w:rsidRDefault="00E5501E" w:rsidP="00E5501E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В организации используется модульная организация образовательного процесса, согласно которой учебные модули и каникулы чередуются следующим образом:</w:t>
      </w:r>
    </w:p>
    <w:p w:rsidR="00E5501E" w:rsidRPr="00E5501E" w:rsidRDefault="00E5501E" w:rsidP="00E5501E">
      <w:pPr>
        <w:ind w:firstLine="720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1 четверть – 8 недель, каникулы 8 календарных дней; </w:t>
      </w:r>
    </w:p>
    <w:p w:rsidR="00E5501E" w:rsidRPr="00E5501E" w:rsidRDefault="00E5501E" w:rsidP="00E5501E">
      <w:pPr>
        <w:ind w:firstLine="720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2 четверть – 8 недель, каникулы 14 календарных дней; </w:t>
      </w:r>
    </w:p>
    <w:p w:rsidR="00E5501E" w:rsidRPr="00E5501E" w:rsidRDefault="00E5501E" w:rsidP="00E5501E">
      <w:pPr>
        <w:ind w:firstLine="720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3 четверть – 10 недель, каникулы 8 календарных дней; </w:t>
      </w:r>
    </w:p>
    <w:p w:rsidR="00E5501E" w:rsidRPr="00E5501E" w:rsidRDefault="00E5501E" w:rsidP="00E5501E">
      <w:pPr>
        <w:ind w:firstLine="720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4 четверть – 9 недель (с учетом промежуточной и итоговой аттестации), каникулы 3 месяца.</w:t>
      </w:r>
    </w:p>
    <w:p w:rsidR="00E5501E" w:rsidRPr="00E5501E" w:rsidRDefault="00E5501E" w:rsidP="00E5501E">
      <w:pPr>
        <w:ind w:firstLine="720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При реализации образовательных программ в области иску</w:t>
      </w:r>
      <w:proofErr w:type="gramStart"/>
      <w:r w:rsidRPr="00E5501E">
        <w:rPr>
          <w:sz w:val="32"/>
          <w:szCs w:val="32"/>
        </w:rPr>
        <w:t>сств пр</w:t>
      </w:r>
      <w:proofErr w:type="gramEnd"/>
      <w:r w:rsidRPr="00E5501E">
        <w:rPr>
          <w:sz w:val="32"/>
          <w:szCs w:val="32"/>
        </w:rPr>
        <w:t>одолжительность учебного года с первого класса по класс, предшествующий выпускному классу, составляет 39 недель, в выпускном классе – 40 недель.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недели.</w:t>
      </w:r>
    </w:p>
    <w:p w:rsidR="00E5501E" w:rsidRPr="00E5501E" w:rsidRDefault="00E5501E" w:rsidP="00E5501E">
      <w:pPr>
        <w:ind w:firstLine="720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В Учреждении с первого </w:t>
      </w:r>
      <w:proofErr w:type="spellStart"/>
      <w:r w:rsidRPr="00E5501E">
        <w:rPr>
          <w:sz w:val="32"/>
          <w:szCs w:val="32"/>
        </w:rPr>
        <w:t>повыпускной</w:t>
      </w:r>
      <w:proofErr w:type="spellEnd"/>
      <w:r w:rsidRPr="00E5501E">
        <w:rPr>
          <w:sz w:val="32"/>
          <w:szCs w:val="32"/>
        </w:rPr>
        <w:t xml:space="preserve">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</w:t>
      </w:r>
    </w:p>
    <w:p w:rsidR="00E5501E" w:rsidRPr="00E5501E" w:rsidRDefault="00E5501E" w:rsidP="00E5501E">
      <w:pPr>
        <w:ind w:firstLine="720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lastRenderedPageBreak/>
        <w:t>Летние каникулы устанавливаются в объеме 12–13 недель (в соответствии с федеральными государственными требованиями  к той или иной образовательной программе в области искусств), за исключением последнего года обучения. Осенние, зимние, 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образования.</w:t>
      </w:r>
    </w:p>
    <w:p w:rsidR="00E5501E" w:rsidRPr="00E5501E" w:rsidRDefault="00E5501E" w:rsidP="00E5501E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Календарный учебный график на каждый учебный год утверждается приказом директора Учреждения.</w:t>
      </w:r>
    </w:p>
    <w:p w:rsidR="00E5501E" w:rsidRPr="00E5501E" w:rsidRDefault="00E5501E" w:rsidP="00E5501E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В 7-х, 8-х и 5-х классах продолжительность IV четверти и летних каникул определяется с учетом прохождения учащимися итоговой аттестации.</w:t>
      </w:r>
    </w:p>
    <w:p w:rsidR="00E5501E" w:rsidRPr="00E5501E" w:rsidRDefault="00E5501E" w:rsidP="00E5501E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Учебные занятия проводятся в </w:t>
      </w:r>
      <w:r w:rsidRPr="00E5501E">
        <w:rPr>
          <w:sz w:val="32"/>
          <w:szCs w:val="32"/>
          <w:lang w:val="en-US"/>
        </w:rPr>
        <w:t>I</w:t>
      </w:r>
      <w:r w:rsidRPr="00E5501E">
        <w:rPr>
          <w:sz w:val="32"/>
          <w:szCs w:val="32"/>
        </w:rPr>
        <w:t xml:space="preserve"> смену – с 13:00 до 20.00</w:t>
      </w:r>
    </w:p>
    <w:p w:rsidR="00E5501E" w:rsidRPr="00E5501E" w:rsidRDefault="00E5501E" w:rsidP="00E5501E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Для всех классов устанавливается шестидневная учебная неделя.</w:t>
      </w:r>
    </w:p>
    <w:p w:rsidR="00E5501E" w:rsidRPr="00E5501E" w:rsidRDefault="00E5501E" w:rsidP="00E5501E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Выходные дни: воскресенье и праздничные дни, установленные законодательством Российской Федерации. </w:t>
      </w:r>
    </w:p>
    <w:p w:rsidR="00E5501E" w:rsidRPr="00E5501E" w:rsidRDefault="00E5501E" w:rsidP="00E5501E">
      <w:pPr>
        <w:tabs>
          <w:tab w:val="left" w:pos="1134"/>
        </w:tabs>
        <w:ind w:firstLine="709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В воскресные дни Учреждение может проводить индивидуальные занятия с учащимися, репетиции творческих коллективов, концерты, фестивали, конкурсы, конференции, выставки.</w:t>
      </w:r>
    </w:p>
    <w:p w:rsidR="00E5501E" w:rsidRPr="00E5501E" w:rsidRDefault="00E5501E" w:rsidP="00E5501E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bCs/>
          <w:sz w:val="32"/>
          <w:szCs w:val="32"/>
        </w:rPr>
      </w:pPr>
      <w:r w:rsidRPr="00E5501E">
        <w:rPr>
          <w:bCs/>
          <w:sz w:val="32"/>
          <w:szCs w:val="32"/>
        </w:rPr>
        <w:t xml:space="preserve">Расписание учебных занятий составляется в строгом соответствии с требованиями Санитарно-эпидемиологическими правилами и нормативами </w:t>
      </w:r>
      <w:proofErr w:type="spellStart"/>
      <w:r w:rsidRPr="00E5501E">
        <w:rPr>
          <w:bCs/>
          <w:sz w:val="32"/>
          <w:szCs w:val="32"/>
        </w:rPr>
        <w:t>СанПиН</w:t>
      </w:r>
      <w:proofErr w:type="spellEnd"/>
      <w:r w:rsidRPr="00E5501E">
        <w:rPr>
          <w:bCs/>
          <w:sz w:val="32"/>
          <w:szCs w:val="32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4 июля 2014 г. N 41.</w:t>
      </w:r>
    </w:p>
    <w:p w:rsidR="00E5501E" w:rsidRPr="00E5501E" w:rsidRDefault="00E5501E" w:rsidP="00E5501E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Продолжительность урока во 1–8 (9)-</w:t>
      </w:r>
      <w:proofErr w:type="spellStart"/>
      <w:r w:rsidRPr="00E5501E">
        <w:rPr>
          <w:sz w:val="32"/>
          <w:szCs w:val="32"/>
        </w:rPr>
        <w:t>х</w:t>
      </w:r>
      <w:proofErr w:type="spellEnd"/>
      <w:r w:rsidRPr="00E5501E">
        <w:rPr>
          <w:sz w:val="32"/>
          <w:szCs w:val="32"/>
        </w:rPr>
        <w:t xml:space="preserve"> классах составляет 45 минут.</w:t>
      </w:r>
    </w:p>
    <w:p w:rsidR="00E5501E" w:rsidRPr="00E5501E" w:rsidRDefault="00E5501E" w:rsidP="00E5501E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Продолжительность перемен между занятиями составляет 10 минут.</w:t>
      </w:r>
    </w:p>
    <w:p w:rsidR="00E5501E" w:rsidRPr="00E5501E" w:rsidRDefault="00E5501E" w:rsidP="00E5501E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Обучающиеся должны приходить в Учреждение не позднее 15 минут до начала урока. Опоздание на уроки недопустимо.</w:t>
      </w:r>
    </w:p>
    <w:p w:rsidR="00E5501E" w:rsidRPr="00E5501E" w:rsidRDefault="00E5501E" w:rsidP="00E5501E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При зачислении в Учреждение каждый ребенок должен представить справку от врача о состоянии здоровья с заключением о возможности осваивать образовательную программу </w:t>
      </w:r>
      <w:r w:rsidRPr="00E5501E">
        <w:rPr>
          <w:sz w:val="32"/>
          <w:szCs w:val="32"/>
        </w:rPr>
        <w:lastRenderedPageBreak/>
        <w:t xml:space="preserve">дополнительного образования. </w:t>
      </w:r>
    </w:p>
    <w:p w:rsidR="00E5501E" w:rsidRPr="00E5501E" w:rsidRDefault="00E5501E" w:rsidP="00E5501E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С детьми-инвалидами может проводиться индивидуальная работа по месту жительства.</w:t>
      </w:r>
    </w:p>
    <w:p w:rsidR="00E5501E" w:rsidRPr="00E5501E" w:rsidRDefault="00E5501E" w:rsidP="00E5501E">
      <w:pPr>
        <w:ind w:firstLine="720"/>
        <w:contextualSpacing/>
        <w:jc w:val="both"/>
        <w:rPr>
          <w:sz w:val="32"/>
          <w:szCs w:val="32"/>
        </w:rPr>
      </w:pPr>
    </w:p>
    <w:p w:rsidR="00E5501E" w:rsidRPr="00E5501E" w:rsidRDefault="00E5501E" w:rsidP="00E5501E">
      <w:pPr>
        <w:numPr>
          <w:ilvl w:val="0"/>
          <w:numId w:val="1"/>
        </w:numPr>
        <w:tabs>
          <w:tab w:val="left" w:pos="1134"/>
        </w:tabs>
        <w:ind w:hanging="153"/>
        <w:contextualSpacing/>
        <w:rPr>
          <w:b/>
          <w:bCs/>
          <w:sz w:val="32"/>
          <w:szCs w:val="32"/>
        </w:rPr>
      </w:pPr>
      <w:r w:rsidRPr="00E5501E">
        <w:rPr>
          <w:b/>
          <w:bCs/>
          <w:sz w:val="32"/>
          <w:szCs w:val="32"/>
        </w:rPr>
        <w:t xml:space="preserve">Права, обязанности и ответственность </w:t>
      </w:r>
      <w:proofErr w:type="gramStart"/>
      <w:r w:rsidRPr="00E5501E">
        <w:rPr>
          <w:b/>
          <w:bCs/>
          <w:sz w:val="32"/>
          <w:szCs w:val="32"/>
        </w:rPr>
        <w:t>обучающихся</w:t>
      </w:r>
      <w:proofErr w:type="gramEnd"/>
    </w:p>
    <w:p w:rsidR="00E5501E" w:rsidRPr="00E5501E" w:rsidRDefault="00E5501E" w:rsidP="00E5501E">
      <w:pPr>
        <w:pStyle w:val="a3"/>
        <w:numPr>
          <w:ilvl w:val="1"/>
          <w:numId w:val="6"/>
        </w:numPr>
        <w:tabs>
          <w:tab w:val="left" w:pos="1134"/>
        </w:tabs>
        <w:ind w:hanging="579"/>
        <w:jc w:val="both"/>
        <w:rPr>
          <w:sz w:val="32"/>
          <w:szCs w:val="32"/>
        </w:rPr>
      </w:pPr>
      <w:proofErr w:type="spellStart"/>
      <w:r w:rsidRPr="00E5501E">
        <w:rPr>
          <w:sz w:val="32"/>
          <w:szCs w:val="32"/>
        </w:rPr>
        <w:t>Обучающиесяимеют</w:t>
      </w:r>
      <w:proofErr w:type="spellEnd"/>
      <w:r w:rsidRPr="00E5501E">
        <w:rPr>
          <w:sz w:val="32"/>
          <w:szCs w:val="32"/>
        </w:rPr>
        <w:t xml:space="preserve"> право </w:t>
      </w:r>
      <w:proofErr w:type="gramStart"/>
      <w:r w:rsidRPr="00E5501E">
        <w:rPr>
          <w:sz w:val="32"/>
          <w:szCs w:val="32"/>
        </w:rPr>
        <w:t>на</w:t>
      </w:r>
      <w:proofErr w:type="gramEnd"/>
      <w:r w:rsidRPr="00E5501E">
        <w:rPr>
          <w:sz w:val="32"/>
          <w:szCs w:val="32"/>
        </w:rPr>
        <w:t>: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обучение по дополнительным общеобразовательным программам (</w:t>
      </w:r>
      <w:proofErr w:type="spellStart"/>
      <w:r w:rsidRPr="00E5501E">
        <w:rPr>
          <w:sz w:val="32"/>
          <w:szCs w:val="32"/>
        </w:rPr>
        <w:t>общеразвивающие</w:t>
      </w:r>
      <w:proofErr w:type="spellEnd"/>
      <w:r w:rsidRPr="00E5501E">
        <w:rPr>
          <w:sz w:val="32"/>
          <w:szCs w:val="32"/>
        </w:rPr>
        <w:t xml:space="preserve"> и дополнительные </w:t>
      </w:r>
      <w:proofErr w:type="spellStart"/>
      <w:r w:rsidRPr="00E5501E">
        <w:rPr>
          <w:sz w:val="32"/>
          <w:szCs w:val="32"/>
        </w:rPr>
        <w:t>предпрофессиональные</w:t>
      </w:r>
      <w:proofErr w:type="spellEnd"/>
      <w:r w:rsidRPr="00E5501E">
        <w:rPr>
          <w:sz w:val="32"/>
          <w:szCs w:val="32"/>
        </w:rPr>
        <w:t xml:space="preserve"> программы в области иску</w:t>
      </w:r>
      <w:proofErr w:type="gramStart"/>
      <w:r w:rsidRPr="00E5501E">
        <w:rPr>
          <w:sz w:val="32"/>
          <w:szCs w:val="32"/>
        </w:rPr>
        <w:t>сств в с</w:t>
      </w:r>
      <w:proofErr w:type="gramEnd"/>
      <w:r w:rsidRPr="00E5501E">
        <w:rPr>
          <w:sz w:val="32"/>
          <w:szCs w:val="32"/>
        </w:rPr>
        <w:t>оответствии с федеральными государственными требованиями);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освоение образовательной программы не с первого года ее реализации (поступление в Школу не в первый, а в другие классы, за исключением выпускного) при имеющихся у ребенка знаниях, умениях и навыках, приобретенных им за пределами Школы, а также при наличии у него творческих и интеллектуальных способностей, соответствующих физических данных;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proofErr w:type="gramStart"/>
      <w:r w:rsidRPr="00E5501E">
        <w:rPr>
          <w:sz w:val="32"/>
          <w:szCs w:val="32"/>
        </w:rPr>
        <w:t>обучение по</w:t>
      </w:r>
      <w:proofErr w:type="gramEnd"/>
      <w:r w:rsidRPr="00E5501E">
        <w:rPr>
          <w:sz w:val="32"/>
          <w:szCs w:val="32"/>
        </w:rPr>
        <w:t xml:space="preserve"> индивидуальному плану;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proofErr w:type="gramStart"/>
      <w:r w:rsidRPr="00E5501E">
        <w:rPr>
          <w:sz w:val="32"/>
          <w:szCs w:val="32"/>
        </w:rPr>
        <w:t>обучение</w:t>
      </w:r>
      <w:proofErr w:type="gramEnd"/>
      <w:r w:rsidRPr="00E5501E">
        <w:rPr>
          <w:sz w:val="32"/>
          <w:szCs w:val="32"/>
        </w:rPr>
        <w:t xml:space="preserve"> по сокращенной образовательной программе в области искусств после достижения высоких результатов освоения пройденного учебного материала;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proofErr w:type="gramStart"/>
      <w:r w:rsidRPr="00E5501E">
        <w:rPr>
          <w:sz w:val="32"/>
          <w:szCs w:val="32"/>
        </w:rPr>
        <w:t>перевод с одной образовательной программы в области искусств на другую при имеющихся у обучающегося особенностях творческого развития;</w:t>
      </w:r>
      <w:proofErr w:type="gramEnd"/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перевод </w:t>
      </w:r>
      <w:proofErr w:type="gramStart"/>
      <w:r w:rsidRPr="00E5501E">
        <w:rPr>
          <w:sz w:val="32"/>
          <w:szCs w:val="32"/>
        </w:rPr>
        <w:t>с одной образовательной программы в области искусств на другую в случае невозможности продолжения обучения по причине</w:t>
      </w:r>
      <w:proofErr w:type="gramEnd"/>
      <w:r w:rsidRPr="00E5501E">
        <w:rPr>
          <w:sz w:val="32"/>
          <w:szCs w:val="32"/>
        </w:rPr>
        <w:t xml:space="preserve"> недостаточности творческих способностей и (или) физического развития обучающегося либо возможность повторного обучения в соответствующем классе;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получение дополнительного образования в соответствии с учебным планом;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получение дополнительных платных образовательных услуг;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свободное посещение мероприятий, не предусмотренных учебным планом;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уважение человеческого достоинства;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lastRenderedPageBreak/>
        <w:t>перевод в другое образовательное учреждение, реализующее образовательную программу соответствующего уровня;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на участие в управлении школой, а также пользуются всеми основными правами учащихся, предусмотренными законодательством РФ об образовании.</w:t>
      </w:r>
    </w:p>
    <w:p w:rsidR="00E5501E" w:rsidRPr="00E5501E" w:rsidRDefault="00E5501E" w:rsidP="00E5501E">
      <w:pPr>
        <w:pStyle w:val="a3"/>
        <w:numPr>
          <w:ilvl w:val="1"/>
          <w:numId w:val="6"/>
        </w:numPr>
        <w:tabs>
          <w:tab w:val="left" w:pos="1134"/>
        </w:tabs>
        <w:ind w:hanging="579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Обучающиеся Учреждения обязаны: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выполнять требования устава Учреждения,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bookmarkStart w:id="0" w:name="st43_1_4"/>
      <w:bookmarkEnd w:id="0"/>
      <w:r w:rsidRPr="00E5501E">
        <w:rPr>
          <w:sz w:val="32"/>
          <w:szCs w:val="32"/>
        </w:rPr>
        <w:t>уважать честь и достоинство других учащихся и работников Учреждения, не создавать препятствий для получения образования другими учащимися;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bookmarkStart w:id="1" w:name="st43_1_5"/>
      <w:bookmarkEnd w:id="1"/>
      <w:r w:rsidRPr="00E5501E">
        <w:rPr>
          <w:sz w:val="32"/>
          <w:szCs w:val="32"/>
        </w:rPr>
        <w:t>бережно относиться к имуществу Учреждения.</w:t>
      </w:r>
    </w:p>
    <w:p w:rsidR="00E5501E" w:rsidRPr="00E5501E" w:rsidRDefault="00E5501E" w:rsidP="00E5501E">
      <w:pPr>
        <w:pStyle w:val="a3"/>
        <w:numPr>
          <w:ilvl w:val="1"/>
          <w:numId w:val="6"/>
        </w:numPr>
        <w:tabs>
          <w:tab w:val="left" w:pos="1134"/>
        </w:tabs>
        <w:ind w:hanging="579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Обучающимся запрещается: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приносить, передавать, использовать в Учреждении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иметь неряшливый и вызывающий внешний вид;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lastRenderedPageBreak/>
        <w:t>применять физическую силу в отношении других учащихся, работников Учреждения и иных лиц</w:t>
      </w:r>
    </w:p>
    <w:p w:rsidR="00E5501E" w:rsidRPr="00E5501E" w:rsidRDefault="00E5501E" w:rsidP="00E5501E">
      <w:pPr>
        <w:tabs>
          <w:tab w:val="left" w:pos="1134"/>
        </w:tabs>
        <w:ind w:firstLine="720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Правилами.</w:t>
      </w:r>
    </w:p>
    <w:p w:rsidR="00E5501E" w:rsidRPr="00E5501E" w:rsidRDefault="00E5501E" w:rsidP="00E5501E">
      <w:pPr>
        <w:ind w:firstLine="720"/>
        <w:contextualSpacing/>
        <w:jc w:val="both"/>
        <w:rPr>
          <w:b/>
          <w:bCs/>
          <w:sz w:val="32"/>
          <w:szCs w:val="32"/>
        </w:rPr>
      </w:pPr>
    </w:p>
    <w:p w:rsidR="00E5501E" w:rsidRPr="00E5501E" w:rsidRDefault="00E5501E" w:rsidP="00E5501E">
      <w:pPr>
        <w:numPr>
          <w:ilvl w:val="0"/>
          <w:numId w:val="1"/>
        </w:numPr>
        <w:tabs>
          <w:tab w:val="left" w:pos="1134"/>
        </w:tabs>
        <w:ind w:hanging="153"/>
        <w:contextualSpacing/>
        <w:rPr>
          <w:b/>
          <w:bCs/>
          <w:sz w:val="32"/>
          <w:szCs w:val="32"/>
        </w:rPr>
      </w:pPr>
      <w:r w:rsidRPr="00E5501E">
        <w:rPr>
          <w:b/>
          <w:bCs/>
          <w:sz w:val="32"/>
          <w:szCs w:val="32"/>
        </w:rPr>
        <w:t>Поощрения и дисциплинарное воздействие</w:t>
      </w:r>
    </w:p>
    <w:p w:rsidR="00E5501E" w:rsidRPr="00E5501E" w:rsidRDefault="00E5501E" w:rsidP="00E5501E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 За образцовое выполнение своих обязанностей, повышение качества </w:t>
      </w:r>
      <w:proofErr w:type="spellStart"/>
      <w:r w:rsidRPr="00E5501E">
        <w:rPr>
          <w:sz w:val="32"/>
          <w:szCs w:val="32"/>
        </w:rPr>
        <w:t>обученности</w:t>
      </w:r>
      <w:proofErr w:type="spellEnd"/>
      <w:r w:rsidRPr="00E5501E">
        <w:rPr>
          <w:sz w:val="32"/>
          <w:szCs w:val="32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E5501E">
        <w:rPr>
          <w:sz w:val="32"/>
          <w:szCs w:val="32"/>
        </w:rPr>
        <w:t>внеучебной</w:t>
      </w:r>
      <w:proofErr w:type="spellEnd"/>
      <w:r w:rsidRPr="00E5501E">
        <w:rPr>
          <w:sz w:val="32"/>
          <w:szCs w:val="32"/>
        </w:rPr>
        <w:t xml:space="preserve"> деятельности к учащимся Учреждения могут быть применены следующие виды поощрений: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объявление благодарности </w:t>
      </w:r>
      <w:proofErr w:type="gramStart"/>
      <w:r w:rsidRPr="00E5501E">
        <w:rPr>
          <w:sz w:val="32"/>
          <w:szCs w:val="32"/>
        </w:rPr>
        <w:t>обучающемуся</w:t>
      </w:r>
      <w:proofErr w:type="gramEnd"/>
      <w:r w:rsidRPr="00E5501E">
        <w:rPr>
          <w:sz w:val="32"/>
          <w:szCs w:val="32"/>
        </w:rPr>
        <w:t>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направление благодарственного письма родителям (законным представителям) учащегося;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награждение почетной грамотой и (или) дипломом;</w:t>
      </w:r>
    </w:p>
    <w:p w:rsidR="00E5501E" w:rsidRPr="00E5501E" w:rsidRDefault="00E5501E" w:rsidP="00E5501E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награждение ценным подарком.</w:t>
      </w:r>
    </w:p>
    <w:p w:rsidR="00E5501E" w:rsidRPr="00E5501E" w:rsidRDefault="00E5501E" w:rsidP="00E5501E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Процедура применения поощрений</w:t>
      </w:r>
    </w:p>
    <w:p w:rsidR="00E5501E" w:rsidRPr="00E5501E" w:rsidRDefault="00E5501E" w:rsidP="00E5501E">
      <w:pPr>
        <w:pStyle w:val="a3"/>
        <w:numPr>
          <w:ilvl w:val="2"/>
          <w:numId w:val="7"/>
        </w:numPr>
        <w:tabs>
          <w:tab w:val="left" w:pos="1843"/>
        </w:tabs>
        <w:ind w:left="1560" w:hanging="426"/>
        <w:jc w:val="both"/>
        <w:rPr>
          <w:sz w:val="32"/>
          <w:szCs w:val="32"/>
        </w:rPr>
      </w:pPr>
      <w:proofErr w:type="gramStart"/>
      <w:r w:rsidRPr="00E5501E">
        <w:rPr>
          <w:sz w:val="32"/>
          <w:szCs w:val="32"/>
        </w:rPr>
        <w:t>Объявление благодарности обучающемуся,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Учреждения при проявлении учащимися активности с положительным результатом.</w:t>
      </w:r>
      <w:proofErr w:type="gramEnd"/>
    </w:p>
    <w:p w:rsidR="00E5501E" w:rsidRPr="00E5501E" w:rsidRDefault="00E5501E" w:rsidP="00E5501E">
      <w:pPr>
        <w:pStyle w:val="a3"/>
        <w:numPr>
          <w:ilvl w:val="2"/>
          <w:numId w:val="7"/>
        </w:numPr>
        <w:tabs>
          <w:tab w:val="left" w:pos="1843"/>
        </w:tabs>
        <w:ind w:left="1560" w:hanging="426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Награждение почетной грамотой (дипломом) может осуществляться администрацией Учреждения по представлению преподавателя по специальному предмету и (или) преподавателя музыкально-теоретических дисциплин за особые успехи, достигнутые обучающимся по отдельным предметам учебного плана и (или) во внеурочной деятельности на уровне Учреждения и (или) муниципального образования, на территории которого находится Учреждение.</w:t>
      </w:r>
    </w:p>
    <w:p w:rsidR="00E5501E" w:rsidRPr="00E5501E" w:rsidRDefault="00E5501E" w:rsidP="00E5501E">
      <w:pPr>
        <w:pStyle w:val="a3"/>
        <w:numPr>
          <w:ilvl w:val="2"/>
          <w:numId w:val="7"/>
        </w:numPr>
        <w:tabs>
          <w:tab w:val="left" w:pos="1843"/>
        </w:tabs>
        <w:ind w:left="1560" w:hanging="426"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Награждение ценным подарком осуществляется за счет дополнительных финансовых </w:t>
      </w:r>
      <w:r w:rsidRPr="00E5501E">
        <w:rPr>
          <w:sz w:val="32"/>
          <w:szCs w:val="32"/>
        </w:rPr>
        <w:lastRenderedPageBreak/>
        <w:t>средств по представлению заместителей директора на основании приказа директора Учреждения за особые успехи, достигнутые на уровне муниципального образования, субъекта Российской Федерации.</w:t>
      </w:r>
    </w:p>
    <w:p w:rsidR="00E5501E" w:rsidRPr="00E5501E" w:rsidRDefault="00E5501E" w:rsidP="00E5501E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За нарушение устава, настоящих Правил и иных локальных нормативных актов Учреждения </w:t>
      </w:r>
      <w:proofErr w:type="gramStart"/>
      <w:r w:rsidRPr="00E5501E">
        <w:rPr>
          <w:sz w:val="32"/>
          <w:szCs w:val="32"/>
        </w:rPr>
        <w:t>к</w:t>
      </w:r>
      <w:proofErr w:type="gramEnd"/>
      <w:r w:rsidRPr="00E5501E">
        <w:rPr>
          <w:sz w:val="32"/>
          <w:szCs w:val="32"/>
        </w:rPr>
        <w:t xml:space="preserve"> обучающимся могут быть применены следующие меры дисциплинарного воздействия:</w:t>
      </w:r>
    </w:p>
    <w:p w:rsidR="00E5501E" w:rsidRPr="00E5501E" w:rsidRDefault="00E5501E" w:rsidP="00E5501E">
      <w:pPr>
        <w:numPr>
          <w:ilvl w:val="0"/>
          <w:numId w:val="3"/>
        </w:numPr>
        <w:tabs>
          <w:tab w:val="num" w:pos="-180"/>
          <w:tab w:val="left" w:pos="1080"/>
        </w:tabs>
        <w:ind w:left="0" w:firstLine="720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меры воспитательного характера;</w:t>
      </w:r>
    </w:p>
    <w:p w:rsidR="00E5501E" w:rsidRPr="00E5501E" w:rsidRDefault="00E5501E" w:rsidP="00E5501E">
      <w:pPr>
        <w:numPr>
          <w:ilvl w:val="0"/>
          <w:numId w:val="3"/>
        </w:numPr>
        <w:tabs>
          <w:tab w:val="num" w:pos="-180"/>
          <w:tab w:val="left" w:pos="1080"/>
        </w:tabs>
        <w:ind w:left="0" w:firstLine="720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дисциплинарные взыскания.</w:t>
      </w:r>
    </w:p>
    <w:p w:rsidR="00E5501E" w:rsidRPr="00E5501E" w:rsidRDefault="00E5501E" w:rsidP="00E5501E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Меры воспитательного характера представляют собой действия администрации Учреждения, ее педагогических работников, направленные на разъяснение недопустимости нарушения правил поведения в Учреждении, осознание обучающимся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E5501E" w:rsidRPr="00E5501E" w:rsidRDefault="00E5501E" w:rsidP="00E5501E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proofErr w:type="gramStart"/>
      <w:r w:rsidRPr="00E5501E">
        <w:rPr>
          <w:sz w:val="32"/>
          <w:szCs w:val="32"/>
        </w:rPr>
        <w:t>К</w:t>
      </w:r>
      <w:proofErr w:type="gramEnd"/>
      <w:r w:rsidRPr="00E5501E">
        <w:rPr>
          <w:sz w:val="32"/>
          <w:szCs w:val="32"/>
        </w:rPr>
        <w:t xml:space="preserve"> обучающимся могут быть применены следующие меры дисциплинарного взыскания:</w:t>
      </w:r>
    </w:p>
    <w:p w:rsidR="00E5501E" w:rsidRPr="00E5501E" w:rsidRDefault="00E5501E" w:rsidP="00E5501E">
      <w:pPr>
        <w:numPr>
          <w:ilvl w:val="0"/>
          <w:numId w:val="3"/>
        </w:numPr>
        <w:tabs>
          <w:tab w:val="num" w:pos="-180"/>
          <w:tab w:val="left" w:pos="1080"/>
        </w:tabs>
        <w:ind w:left="0" w:firstLine="720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замечание;</w:t>
      </w:r>
    </w:p>
    <w:p w:rsidR="00E5501E" w:rsidRPr="00E5501E" w:rsidRDefault="00E5501E" w:rsidP="00E5501E">
      <w:pPr>
        <w:numPr>
          <w:ilvl w:val="0"/>
          <w:numId w:val="3"/>
        </w:numPr>
        <w:tabs>
          <w:tab w:val="num" w:pos="-180"/>
          <w:tab w:val="left" w:pos="1080"/>
        </w:tabs>
        <w:ind w:left="0" w:firstLine="720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выговор;</w:t>
      </w:r>
    </w:p>
    <w:p w:rsidR="00E5501E" w:rsidRPr="00E5501E" w:rsidRDefault="00E5501E" w:rsidP="00E5501E">
      <w:pPr>
        <w:numPr>
          <w:ilvl w:val="0"/>
          <w:numId w:val="3"/>
        </w:numPr>
        <w:tabs>
          <w:tab w:val="num" w:pos="-180"/>
          <w:tab w:val="left" w:pos="1080"/>
        </w:tabs>
        <w:ind w:left="0" w:firstLine="720"/>
        <w:contextualSpacing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отчисление из Учреждения.</w:t>
      </w:r>
    </w:p>
    <w:p w:rsidR="00E5501E" w:rsidRPr="00E5501E" w:rsidRDefault="00E5501E" w:rsidP="00E5501E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Применение дисциплинарных взысканий</w:t>
      </w:r>
    </w:p>
    <w:p w:rsidR="00E5501E" w:rsidRPr="00E5501E" w:rsidRDefault="00E5501E" w:rsidP="00E5501E">
      <w:pPr>
        <w:pStyle w:val="a3"/>
        <w:numPr>
          <w:ilvl w:val="2"/>
          <w:numId w:val="7"/>
        </w:numPr>
        <w:tabs>
          <w:tab w:val="left" w:pos="1843"/>
        </w:tabs>
        <w:ind w:left="1560" w:hanging="426"/>
        <w:jc w:val="both"/>
        <w:rPr>
          <w:sz w:val="32"/>
          <w:szCs w:val="32"/>
        </w:rPr>
      </w:pPr>
      <w:proofErr w:type="gramStart"/>
      <w:r w:rsidRPr="00E5501E">
        <w:rPr>
          <w:sz w:val="32"/>
          <w:szCs w:val="32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каникулах, а также времени, необходимого на учет мнения совета родителей, но не более семи учебных дней со дня представления директору Учреждения мотивированного мнения указанных советов в письменной форме.</w:t>
      </w:r>
      <w:proofErr w:type="gramEnd"/>
    </w:p>
    <w:p w:rsidR="00E5501E" w:rsidRPr="00E5501E" w:rsidRDefault="00E5501E" w:rsidP="00E5501E">
      <w:pPr>
        <w:pStyle w:val="a3"/>
        <w:numPr>
          <w:ilvl w:val="2"/>
          <w:numId w:val="7"/>
        </w:numPr>
        <w:tabs>
          <w:tab w:val="left" w:pos="1843"/>
        </w:tabs>
        <w:ind w:left="1560" w:hanging="426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За каждый дисциплинарный проступок может быть применено только одно дисциплинарное взыскание.</w:t>
      </w:r>
    </w:p>
    <w:p w:rsidR="00E5501E" w:rsidRPr="00E5501E" w:rsidRDefault="00E5501E" w:rsidP="00E5501E">
      <w:pPr>
        <w:pStyle w:val="a3"/>
        <w:numPr>
          <w:ilvl w:val="2"/>
          <w:numId w:val="7"/>
        </w:numPr>
        <w:tabs>
          <w:tab w:val="left" w:pos="1843"/>
        </w:tabs>
        <w:ind w:left="1560" w:hanging="426"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При наложении дисциплинарного взыскания действует принцип рецидива, когда за один </w:t>
      </w:r>
      <w:r w:rsidRPr="00E5501E">
        <w:rPr>
          <w:sz w:val="32"/>
          <w:szCs w:val="32"/>
        </w:rPr>
        <w:lastRenderedPageBreak/>
        <w:t>и тот же проступок, совершенный в течение года, наказание ужесточается.</w:t>
      </w:r>
    </w:p>
    <w:p w:rsidR="00E5501E" w:rsidRPr="00E5501E" w:rsidRDefault="00E5501E" w:rsidP="00E5501E">
      <w:pPr>
        <w:pStyle w:val="a3"/>
        <w:numPr>
          <w:ilvl w:val="2"/>
          <w:numId w:val="7"/>
        </w:numPr>
        <w:tabs>
          <w:tab w:val="left" w:pos="1843"/>
        </w:tabs>
        <w:ind w:left="1560" w:hanging="426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Дисциплинарные взыскания не применяются в отношении воспитанников дошкольных групп, обучающихся начальных классов и учащихся с задержкой психического развития и различными формами умственной отсталости.</w:t>
      </w:r>
    </w:p>
    <w:p w:rsidR="00E5501E" w:rsidRPr="00E5501E" w:rsidRDefault="00E5501E" w:rsidP="00E5501E">
      <w:pPr>
        <w:pStyle w:val="a3"/>
        <w:numPr>
          <w:ilvl w:val="2"/>
          <w:numId w:val="7"/>
        </w:numPr>
        <w:tabs>
          <w:tab w:val="left" w:pos="1843"/>
        </w:tabs>
        <w:ind w:left="1560" w:hanging="426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Учреждения Школы того или иного участника образовательных отношений.</w:t>
      </w:r>
    </w:p>
    <w:p w:rsidR="00E5501E" w:rsidRPr="00E5501E" w:rsidRDefault="00E5501E" w:rsidP="00E5501E">
      <w:pPr>
        <w:pStyle w:val="a3"/>
        <w:numPr>
          <w:ilvl w:val="2"/>
          <w:numId w:val="7"/>
        </w:numPr>
        <w:tabs>
          <w:tab w:val="left" w:pos="1843"/>
        </w:tabs>
        <w:ind w:left="1560" w:hanging="426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E5501E" w:rsidRPr="00E5501E" w:rsidRDefault="00E5501E" w:rsidP="00E5501E">
      <w:pPr>
        <w:pStyle w:val="a3"/>
        <w:numPr>
          <w:ilvl w:val="2"/>
          <w:numId w:val="7"/>
        </w:numPr>
        <w:tabs>
          <w:tab w:val="left" w:pos="1418"/>
        </w:tabs>
        <w:ind w:left="1418" w:hanging="284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E5501E" w:rsidRPr="00E5501E" w:rsidRDefault="00E5501E" w:rsidP="00E5501E">
      <w:pPr>
        <w:pStyle w:val="a3"/>
        <w:numPr>
          <w:ilvl w:val="2"/>
          <w:numId w:val="7"/>
        </w:numPr>
        <w:tabs>
          <w:tab w:val="left" w:pos="1843"/>
        </w:tabs>
        <w:ind w:left="1560" w:hanging="426"/>
        <w:jc w:val="both"/>
        <w:rPr>
          <w:sz w:val="32"/>
          <w:szCs w:val="32"/>
        </w:rPr>
      </w:pPr>
      <w:proofErr w:type="gramStart"/>
      <w:r w:rsidRPr="00E5501E">
        <w:rPr>
          <w:sz w:val="32"/>
          <w:szCs w:val="32"/>
        </w:rPr>
        <w:t>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Учреждении оказывает отрицательное влияние на других учащихся, нарушает их права и права работников, а также нормальное функционирование Учреждения.</w:t>
      </w:r>
      <w:proofErr w:type="gramEnd"/>
    </w:p>
    <w:p w:rsidR="00E5501E" w:rsidRPr="00E5501E" w:rsidRDefault="00E5501E" w:rsidP="00E5501E">
      <w:pPr>
        <w:pStyle w:val="a3"/>
        <w:numPr>
          <w:ilvl w:val="2"/>
          <w:numId w:val="7"/>
        </w:numPr>
        <w:tabs>
          <w:tab w:val="left" w:pos="1843"/>
        </w:tabs>
        <w:ind w:left="1560" w:hanging="426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E5501E" w:rsidRPr="00E5501E" w:rsidRDefault="00E5501E" w:rsidP="00E5501E">
      <w:pPr>
        <w:pStyle w:val="a3"/>
        <w:numPr>
          <w:ilvl w:val="2"/>
          <w:numId w:val="7"/>
        </w:numPr>
        <w:tabs>
          <w:tab w:val="left" w:pos="1843"/>
        </w:tabs>
        <w:ind w:left="1560" w:hanging="426"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Решение об отчислении несовершеннолетнего обучающегося, достигшего возраста пятнадцати лет, как мера дисциплинарного взыскания принимается с учетом мнения его </w:t>
      </w:r>
      <w:r w:rsidRPr="00E5501E">
        <w:rPr>
          <w:sz w:val="32"/>
          <w:szCs w:val="32"/>
        </w:rPr>
        <w:lastRenderedPageBreak/>
        <w:t>законных представителей.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5501E" w:rsidRPr="00E5501E" w:rsidRDefault="00E5501E" w:rsidP="00E5501E">
      <w:pPr>
        <w:pStyle w:val="a3"/>
        <w:numPr>
          <w:ilvl w:val="2"/>
          <w:numId w:val="7"/>
        </w:numPr>
        <w:tabs>
          <w:tab w:val="left" w:pos="1843"/>
        </w:tabs>
        <w:ind w:left="1560" w:hanging="426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Учреждении.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E5501E" w:rsidRPr="00E5501E" w:rsidRDefault="00E5501E" w:rsidP="00E5501E">
      <w:pPr>
        <w:pStyle w:val="a3"/>
        <w:numPr>
          <w:ilvl w:val="2"/>
          <w:numId w:val="7"/>
        </w:numPr>
        <w:tabs>
          <w:tab w:val="left" w:pos="1843"/>
        </w:tabs>
        <w:ind w:left="1560" w:hanging="426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E5501E" w:rsidRPr="00E5501E" w:rsidRDefault="00E5501E" w:rsidP="00E5501E">
      <w:pPr>
        <w:pStyle w:val="a3"/>
        <w:numPr>
          <w:ilvl w:val="2"/>
          <w:numId w:val="7"/>
        </w:numPr>
        <w:tabs>
          <w:tab w:val="left" w:pos="1843"/>
        </w:tabs>
        <w:ind w:left="1560" w:hanging="426"/>
        <w:jc w:val="both"/>
        <w:rPr>
          <w:sz w:val="32"/>
          <w:szCs w:val="32"/>
        </w:rPr>
      </w:pPr>
      <w:r w:rsidRPr="00E5501E">
        <w:rPr>
          <w:sz w:val="32"/>
          <w:szCs w:val="32"/>
        </w:rPr>
        <w:t xml:space="preserve">Если в течение года со дня применения меры дисциплинарного взыскания к </w:t>
      </w:r>
      <w:proofErr w:type="gramStart"/>
      <w:r w:rsidRPr="00E5501E">
        <w:rPr>
          <w:sz w:val="32"/>
          <w:szCs w:val="32"/>
        </w:rPr>
        <w:t>обучающемуся</w:t>
      </w:r>
      <w:proofErr w:type="gramEnd"/>
      <w:r w:rsidRPr="00E5501E">
        <w:rPr>
          <w:sz w:val="32"/>
          <w:szCs w:val="32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E5501E" w:rsidRPr="00E5501E" w:rsidRDefault="00E5501E" w:rsidP="00E5501E">
      <w:pPr>
        <w:pStyle w:val="a3"/>
        <w:numPr>
          <w:ilvl w:val="2"/>
          <w:numId w:val="7"/>
        </w:numPr>
        <w:tabs>
          <w:tab w:val="left" w:pos="1843"/>
        </w:tabs>
        <w:ind w:left="1560" w:hanging="426"/>
        <w:jc w:val="both"/>
        <w:rPr>
          <w:sz w:val="32"/>
          <w:szCs w:val="32"/>
        </w:rPr>
      </w:pPr>
      <w:r w:rsidRPr="00E5501E">
        <w:rPr>
          <w:sz w:val="32"/>
          <w:szCs w:val="32"/>
        </w:rPr>
        <w:t>Директор Учреждения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совета родителей.</w:t>
      </w:r>
    </w:p>
    <w:p w:rsidR="00E5501E" w:rsidRPr="00E5501E" w:rsidRDefault="00E5501E" w:rsidP="00E5501E">
      <w:pPr>
        <w:ind w:firstLine="720"/>
        <w:contextualSpacing/>
        <w:jc w:val="both"/>
        <w:rPr>
          <w:sz w:val="32"/>
          <w:szCs w:val="32"/>
        </w:rPr>
      </w:pPr>
    </w:p>
    <w:p w:rsidR="00E5501E" w:rsidRPr="00E5501E" w:rsidRDefault="00E5501E" w:rsidP="00E5501E">
      <w:pPr>
        <w:numPr>
          <w:ilvl w:val="0"/>
          <w:numId w:val="1"/>
        </w:numPr>
        <w:tabs>
          <w:tab w:val="left" w:pos="1134"/>
        </w:tabs>
        <w:ind w:hanging="153"/>
        <w:contextualSpacing/>
        <w:rPr>
          <w:b/>
          <w:bCs/>
          <w:sz w:val="32"/>
          <w:szCs w:val="32"/>
        </w:rPr>
      </w:pPr>
      <w:r w:rsidRPr="00E5501E">
        <w:rPr>
          <w:b/>
          <w:bCs/>
          <w:sz w:val="32"/>
          <w:szCs w:val="32"/>
        </w:rPr>
        <w:t>Защита прав учащихся</w:t>
      </w:r>
    </w:p>
    <w:p w:rsidR="00E5501E" w:rsidRPr="00E5501E" w:rsidRDefault="00E5501E" w:rsidP="00E5501E">
      <w:pPr>
        <w:pStyle w:val="a3"/>
        <w:numPr>
          <w:ilvl w:val="1"/>
          <w:numId w:val="8"/>
        </w:numPr>
        <w:jc w:val="both"/>
        <w:rPr>
          <w:sz w:val="32"/>
          <w:szCs w:val="32"/>
        </w:rPr>
      </w:pPr>
      <w:r w:rsidRPr="00E5501E">
        <w:rPr>
          <w:sz w:val="32"/>
          <w:szCs w:val="32"/>
        </w:rPr>
        <w:t>В целях защиты своих прав обучающиеся и их законные представители самостоятельно или через своих представителей вправе:</w:t>
      </w:r>
    </w:p>
    <w:p w:rsidR="00E5501E" w:rsidRPr="00E5501E" w:rsidRDefault="00E5501E" w:rsidP="00E5501E">
      <w:pPr>
        <w:pStyle w:val="a3"/>
        <w:numPr>
          <w:ilvl w:val="2"/>
          <w:numId w:val="8"/>
        </w:numPr>
        <w:jc w:val="both"/>
        <w:rPr>
          <w:sz w:val="32"/>
          <w:szCs w:val="32"/>
        </w:rPr>
      </w:pPr>
      <w:r w:rsidRPr="00E5501E">
        <w:rPr>
          <w:sz w:val="32"/>
          <w:szCs w:val="32"/>
        </w:rPr>
        <w:t>направлять в органы управления Школы  обращения о нарушении и (или) ущемлении ее работниками прав, свобод и социальных гарантий обучающихся;</w:t>
      </w:r>
    </w:p>
    <w:p w:rsidR="00E5501E" w:rsidRPr="00E5501E" w:rsidRDefault="00E5501E" w:rsidP="00E5501E">
      <w:pPr>
        <w:pStyle w:val="a3"/>
        <w:numPr>
          <w:ilvl w:val="2"/>
          <w:numId w:val="8"/>
        </w:numPr>
        <w:jc w:val="both"/>
        <w:rPr>
          <w:sz w:val="32"/>
          <w:szCs w:val="32"/>
        </w:rPr>
      </w:pPr>
      <w:r w:rsidRPr="00E5501E">
        <w:rPr>
          <w:sz w:val="32"/>
          <w:szCs w:val="32"/>
        </w:rPr>
        <w:t>обращаться в комиссию по урегулированию споров между участниками образовательных отношений;</w:t>
      </w:r>
    </w:p>
    <w:p w:rsidR="00E5501E" w:rsidRPr="00E5501E" w:rsidRDefault="00E5501E" w:rsidP="00E5501E">
      <w:pPr>
        <w:pStyle w:val="a3"/>
        <w:numPr>
          <w:ilvl w:val="2"/>
          <w:numId w:val="8"/>
        </w:numPr>
        <w:jc w:val="both"/>
        <w:rPr>
          <w:sz w:val="32"/>
          <w:szCs w:val="32"/>
        </w:rPr>
      </w:pPr>
      <w:r w:rsidRPr="00E5501E">
        <w:rPr>
          <w:sz w:val="32"/>
          <w:szCs w:val="32"/>
        </w:rPr>
        <w:lastRenderedPageBreak/>
        <w:t>использовать не запрещенные законодательством РФ иные способы защиты своих прав и законных интересов.</w:t>
      </w:r>
    </w:p>
    <w:p w:rsidR="00E5501E" w:rsidRP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sz w:val="32"/>
          <w:szCs w:val="32"/>
          <w:lang w:eastAsia="ru-RU"/>
        </w:rPr>
      </w:pPr>
    </w:p>
    <w:p w:rsidR="00E5501E" w:rsidRP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sz w:val="32"/>
          <w:szCs w:val="32"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5501E" w:rsidRDefault="00E5501E" w:rsidP="00E5501E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E3605A" w:rsidRDefault="00E3605A"/>
    <w:sectPr w:rsidR="00E3605A" w:rsidSect="00E550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1C7"/>
    <w:multiLevelType w:val="hybridMultilevel"/>
    <w:tmpl w:val="48A8DFC4"/>
    <w:lvl w:ilvl="0" w:tplc="49E412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F112B4C"/>
    <w:multiLevelType w:val="multilevel"/>
    <w:tmpl w:val="8D5455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8F07658"/>
    <w:multiLevelType w:val="multilevel"/>
    <w:tmpl w:val="B922DF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">
    <w:nsid w:val="1D8701D4"/>
    <w:multiLevelType w:val="hybridMultilevel"/>
    <w:tmpl w:val="AF88A61C"/>
    <w:lvl w:ilvl="0" w:tplc="49E412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270F1A58"/>
    <w:multiLevelType w:val="multilevel"/>
    <w:tmpl w:val="98323A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98261B9"/>
    <w:multiLevelType w:val="multilevel"/>
    <w:tmpl w:val="91281F6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13E2F66"/>
    <w:multiLevelType w:val="multilevel"/>
    <w:tmpl w:val="315E4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D1C3459"/>
    <w:multiLevelType w:val="hybridMultilevel"/>
    <w:tmpl w:val="5E72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05043A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3CBEAD64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221"/>
  <w:characterSpacingControl w:val="doNotCompress"/>
  <w:compat/>
  <w:rsids>
    <w:rsidRoot w:val="00E5501E"/>
    <w:rsid w:val="003E73BD"/>
    <w:rsid w:val="00844B73"/>
    <w:rsid w:val="00C969B9"/>
    <w:rsid w:val="00E3605A"/>
    <w:rsid w:val="00E5501E"/>
    <w:rsid w:val="00E7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1E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01E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5501E"/>
    <w:pPr>
      <w:ind w:left="720"/>
      <w:contextualSpacing/>
    </w:pPr>
  </w:style>
  <w:style w:type="table" w:styleId="a4">
    <w:name w:val="Table Grid"/>
    <w:basedOn w:val="a1"/>
    <w:uiPriority w:val="59"/>
    <w:rsid w:val="00E5501E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2169</Words>
  <Characters>12368</Characters>
  <Application>Microsoft Office Word</Application>
  <DocSecurity>0</DocSecurity>
  <Lines>103</Lines>
  <Paragraphs>29</Paragraphs>
  <ScaleCrop>false</ScaleCrop>
  <Company>Microsoft</Company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2020-07-31T12:57:00Z</dcterms:created>
  <dcterms:modified xsi:type="dcterms:W3CDTF">2020-07-31T12:58:00Z</dcterms:modified>
</cp:coreProperties>
</file>