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4EF6" w:rsidRDefault="002F4EF6" w:rsidP="00205EB4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1 класс. Беседы по искусству: Прочитать статью «</w:t>
      </w:r>
      <w:r>
        <w:rPr>
          <w:rStyle w:val="a7"/>
          <w:rFonts w:ascii="Calibri" w:hAnsi="Calibri" w:cs="Calibri"/>
          <w:color w:val="212529"/>
          <w:sz w:val="28"/>
          <w:szCs w:val="28"/>
          <w:shd w:val="clear" w:color="auto" w:fill="FFFFFF"/>
        </w:rPr>
        <w:t>Живопись — искусство цвета</w:t>
      </w:r>
      <w:r>
        <w:rPr>
          <w:color w:val="000000"/>
          <w:sz w:val="28"/>
          <w:szCs w:val="28"/>
          <w:shd w:val="clear" w:color="auto" w:fill="FFFFFF"/>
        </w:rPr>
        <w:t>» (прикрепленный файл). Выделенный текст переписать в тетрадь</w:t>
      </w:r>
    </w:p>
    <w:p w:rsidR="002F4EF6" w:rsidRDefault="002F4EF6" w:rsidP="00205EB4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205EB4" w:rsidRPr="00205EB4" w:rsidRDefault="00205EB4" w:rsidP="00205EB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bookmarkStart w:id="0" w:name="_GoBack"/>
      <w:bookmarkEnd w:id="0"/>
      <w:r w:rsidRPr="00205EB4">
        <w:rPr>
          <w:b/>
          <w:bCs/>
          <w:color w:val="212529"/>
          <w:sz w:val="28"/>
          <w:szCs w:val="28"/>
        </w:rPr>
        <w:t>     §1 Живопись — искусство цвета</w:t>
      </w:r>
      <w:r w:rsidRPr="00205EB4">
        <w:rPr>
          <w:b/>
          <w:bCs/>
          <w:color w:val="212529"/>
          <w:sz w:val="28"/>
          <w:szCs w:val="28"/>
        </w:rPr>
        <w:br/>
      </w:r>
      <w:r w:rsidRPr="00205EB4">
        <w:rPr>
          <w:color w:val="212529"/>
          <w:sz w:val="28"/>
          <w:szCs w:val="28"/>
        </w:rPr>
        <w:br/>
      </w:r>
      <w:r w:rsidRPr="00205EB4">
        <w:rPr>
          <w:sz w:val="28"/>
          <w:szCs w:val="28"/>
          <w:highlight w:val="yellow"/>
        </w:rPr>
        <w:t>Живопись — это такой вид </w:t>
      </w:r>
      <w:hyperlink r:id="rId5" w:tooltip="Искусство" w:history="1">
        <w:r w:rsidRPr="00205EB4">
          <w:rPr>
            <w:rStyle w:val="a6"/>
            <w:color w:val="auto"/>
            <w:sz w:val="28"/>
            <w:szCs w:val="28"/>
            <w:highlight w:val="yellow"/>
            <w:u w:val="none"/>
          </w:rPr>
          <w:t>изобразительного искусства</w:t>
        </w:r>
      </w:hyperlink>
      <w:r w:rsidRPr="00205EB4">
        <w:rPr>
          <w:sz w:val="28"/>
          <w:szCs w:val="28"/>
          <w:highlight w:val="yellow"/>
        </w:rPr>
        <w:t>, в котором </w:t>
      </w:r>
      <w:hyperlink r:id="rId6" w:tooltip="Восприятие цвета" w:history="1">
        <w:r w:rsidRPr="00205EB4">
          <w:rPr>
            <w:rStyle w:val="a6"/>
            <w:color w:val="auto"/>
            <w:sz w:val="28"/>
            <w:szCs w:val="28"/>
            <w:highlight w:val="yellow"/>
            <w:u w:val="none"/>
          </w:rPr>
          <w:t>цвет</w:t>
        </w:r>
      </w:hyperlink>
      <w:r w:rsidRPr="00205EB4">
        <w:rPr>
          <w:sz w:val="28"/>
          <w:szCs w:val="28"/>
          <w:highlight w:val="yellow"/>
        </w:rPr>
        <w:t> играет главную роль.</w:t>
      </w:r>
    </w:p>
    <w:p w:rsidR="00205EB4" w:rsidRPr="00205EB4" w:rsidRDefault="00205EB4" w:rsidP="00205EB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05EB4">
        <w:rPr>
          <w:sz w:val="28"/>
          <w:szCs w:val="28"/>
          <w:highlight w:val="yellow"/>
        </w:rPr>
        <w:t>К живописи относятся произведения искусства, выполненные </w:t>
      </w:r>
      <w:hyperlink r:id="rId7" w:tooltip="Живопись акварельными и гуашевыми красками" w:history="1">
        <w:r w:rsidRPr="00205EB4">
          <w:rPr>
            <w:rStyle w:val="a6"/>
            <w:color w:val="auto"/>
            <w:sz w:val="28"/>
            <w:szCs w:val="28"/>
            <w:highlight w:val="yellow"/>
            <w:u w:val="none"/>
          </w:rPr>
          <w:t>красками</w:t>
        </w:r>
      </w:hyperlink>
      <w:r w:rsidRPr="00205EB4">
        <w:rPr>
          <w:sz w:val="28"/>
          <w:szCs w:val="28"/>
          <w:highlight w:val="yellow"/>
        </w:rPr>
        <w:t>, нанесенными на какую-нибудь твердую поверхность.</w:t>
      </w:r>
    </w:p>
    <w:p w:rsidR="00205EB4" w:rsidRPr="00205EB4" w:rsidRDefault="00205EB4" w:rsidP="00205EB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05EB4">
        <w:rPr>
          <w:b/>
          <w:bCs/>
          <w:i/>
          <w:iCs/>
          <w:sz w:val="28"/>
          <w:szCs w:val="28"/>
        </w:rPr>
        <w:t>Живопись означает писать жизнь, писать живо, то есть полно и убедительно передавать действительность.</w:t>
      </w:r>
    </w:p>
    <w:p w:rsidR="00205EB4" w:rsidRPr="00205EB4" w:rsidRDefault="00205EB4" w:rsidP="00205EB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05EB4">
        <w:rPr>
          <w:sz w:val="28"/>
          <w:szCs w:val="28"/>
          <w:highlight w:val="yellow"/>
        </w:rPr>
        <w:t>По своему практическому назначению живопись разделяется на монументальную, станковую, иконопись, миниатюру, театрально-декорационную, декоративную роспись и др.</w:t>
      </w:r>
    </w:p>
    <w:p w:rsidR="00205EB4" w:rsidRPr="00205EB4" w:rsidRDefault="00205EB4" w:rsidP="00205EB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05EB4">
        <w:rPr>
          <w:sz w:val="28"/>
          <w:szCs w:val="28"/>
        </w:rPr>
        <w:t xml:space="preserve">Каждая из разновидностей живописи отличается своей спецификой. Это касается как </w:t>
      </w:r>
      <w:proofErr w:type="gramStart"/>
      <w:r w:rsidRPr="00205EB4">
        <w:rPr>
          <w:sz w:val="28"/>
          <w:szCs w:val="28"/>
        </w:rPr>
        <w:t>технического исполнения</w:t>
      </w:r>
      <w:proofErr w:type="gramEnd"/>
      <w:r w:rsidRPr="00205EB4">
        <w:rPr>
          <w:sz w:val="28"/>
          <w:szCs w:val="28"/>
        </w:rPr>
        <w:t>, так и художественно-образных задач.</w:t>
      </w:r>
    </w:p>
    <w:p w:rsidR="00205EB4" w:rsidRPr="00205EB4" w:rsidRDefault="00205EB4" w:rsidP="00205EB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05EB4">
        <w:rPr>
          <w:sz w:val="28"/>
          <w:szCs w:val="28"/>
        </w:rPr>
        <w:t>Образы живописи очень наглядны и ярки. Художники создают полотна живописными и пластическими средствами. Они используют возможности рисунка и </w:t>
      </w:r>
      <w:hyperlink r:id="rId8" w:tooltip="Правила, приемы и средства композиции" w:history="1">
        <w:r w:rsidRPr="00205EB4">
          <w:rPr>
            <w:rStyle w:val="a6"/>
            <w:color w:val="auto"/>
            <w:sz w:val="28"/>
            <w:szCs w:val="28"/>
            <w:u w:val="none"/>
          </w:rPr>
          <w:t>композиции</w:t>
        </w:r>
      </w:hyperlink>
      <w:r w:rsidRPr="00205EB4">
        <w:rPr>
          <w:sz w:val="28"/>
          <w:szCs w:val="28"/>
        </w:rPr>
        <w:t>, но главным средством выразительности в живописи</w:t>
      </w:r>
      <w:r w:rsidRPr="00205EB4">
        <w:rPr>
          <w:sz w:val="28"/>
          <w:szCs w:val="28"/>
        </w:rPr>
        <w:br/>
        <w:t>является цвет.</w:t>
      </w:r>
    </w:p>
    <w:p w:rsidR="00205EB4" w:rsidRPr="00205EB4" w:rsidRDefault="00205EB4" w:rsidP="00205EB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05EB4">
        <w:rPr>
          <w:sz w:val="28"/>
          <w:szCs w:val="28"/>
        </w:rPr>
        <w:t>Живопись способна запечатлеть сложный мир человеческих </w:t>
      </w:r>
      <w:hyperlink r:id="rId9" w:tooltip="Уроки чувств" w:history="1">
        <w:r w:rsidRPr="00205EB4">
          <w:rPr>
            <w:rStyle w:val="a6"/>
            <w:color w:val="auto"/>
            <w:sz w:val="28"/>
            <w:szCs w:val="28"/>
            <w:u w:val="none"/>
          </w:rPr>
          <w:t>чувств</w:t>
        </w:r>
      </w:hyperlink>
      <w:r w:rsidRPr="00205EB4">
        <w:rPr>
          <w:sz w:val="28"/>
          <w:szCs w:val="28"/>
        </w:rPr>
        <w:t> и характеров, передать тончайшие изменения в природе, вечные философские идеи и фантастические образы. Полнота охватываемых живописью явлений проявляется в присущих ей жанрах.</w:t>
      </w:r>
    </w:p>
    <w:p w:rsidR="00205EB4" w:rsidRPr="00205EB4" w:rsidRDefault="002F4EF6" w:rsidP="00205EB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hyperlink r:id="rId10" w:tooltip="История" w:history="1">
        <w:r w:rsidR="00205EB4" w:rsidRPr="00205EB4">
          <w:rPr>
            <w:rStyle w:val="a6"/>
            <w:color w:val="auto"/>
            <w:sz w:val="28"/>
            <w:szCs w:val="28"/>
            <w:highlight w:val="yellow"/>
            <w:u w:val="none"/>
          </w:rPr>
          <w:t>История</w:t>
        </w:r>
      </w:hyperlink>
      <w:r w:rsidR="00205EB4" w:rsidRPr="00205EB4">
        <w:rPr>
          <w:sz w:val="28"/>
          <w:szCs w:val="28"/>
          <w:highlight w:val="yellow"/>
        </w:rPr>
        <w:t> живописи начинается с наскальных изображений первобытного человека.</w:t>
      </w:r>
      <w:r w:rsidR="00205EB4" w:rsidRPr="00205EB4">
        <w:rPr>
          <w:sz w:val="28"/>
          <w:szCs w:val="28"/>
        </w:rPr>
        <w:t> </w:t>
      </w:r>
    </w:p>
    <w:p w:rsidR="00205EB4" w:rsidRPr="00205EB4" w:rsidRDefault="00205EB4" w:rsidP="00205EB4">
      <w:pPr>
        <w:pStyle w:val="a5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205EB4">
        <w:rPr>
          <w:color w:val="212529"/>
          <w:sz w:val="28"/>
          <w:szCs w:val="28"/>
        </w:rPr>
        <w:br/>
      </w:r>
      <w:r w:rsidRPr="00205EB4">
        <w:rPr>
          <w:noProof/>
          <w:color w:val="702F81"/>
          <w:sz w:val="28"/>
          <w:szCs w:val="28"/>
        </w:rPr>
        <w:drawing>
          <wp:inline distT="0" distB="0" distL="0" distR="0" wp14:anchorId="6D9901A6" wp14:editId="21E128AE">
            <wp:extent cx="6200775" cy="3234062"/>
            <wp:effectExtent l="0" t="0" r="0" b="4445"/>
            <wp:docPr id="12" name="Рисунок 12" descr="1. Наскальная живопись. Раненый бизон и мертвый охотник. Пещеры Ласко, Франция. Последний период палеолита. 2. Наскальная живопись. Группа охотников. Ущелье Валторты. Испания. Мезолит">
              <a:hlinkClick xmlns:a="http://schemas.openxmlformats.org/drawingml/2006/main" r:id="rId11" tooltip="&quot;1. Наскальная живопись. Раненый бизон и мертвый охотник. Пещеры Ласко, Франция. Последний период палеолита. 2. Наскальная живопись. Группа охотников. Ущелье Валторты. Испания. Мезолит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1. Наскальная живопись. Раненый бизон и мертвый охотник. Пещеры Ласко, Франция. Последний период палеолита. 2. Наскальная живопись. Группа охотников. Ущелье Валторты. Испания. Мезолит">
                      <a:hlinkClick r:id="rId11" tooltip="&quot;1. Наскальная живопись. Раненый бизон и мертвый охотник. Пещеры Ласко, Франция. Последний период палеолита. 2. Наскальная живопись. Группа охотников. Ущелье Валторты. Испания. Мезолит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234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EB4" w:rsidRPr="00205EB4" w:rsidRDefault="00205EB4" w:rsidP="00205EB4">
      <w:pPr>
        <w:pStyle w:val="a5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205EB4">
        <w:rPr>
          <w:i/>
          <w:iCs/>
          <w:color w:val="212529"/>
          <w:sz w:val="28"/>
          <w:szCs w:val="28"/>
        </w:rPr>
        <w:lastRenderedPageBreak/>
        <w:t xml:space="preserve">1. Наскальная живопись. Раненый бизон и мертвый охотник. Пещеры Ласко, Франция. Последний период палеолита. 2. Наскальная живопись. Группа охотников. Ущелье </w:t>
      </w:r>
      <w:proofErr w:type="spellStart"/>
      <w:r w:rsidRPr="00205EB4">
        <w:rPr>
          <w:i/>
          <w:iCs/>
          <w:color w:val="212529"/>
          <w:sz w:val="28"/>
          <w:szCs w:val="28"/>
        </w:rPr>
        <w:t>Валторты</w:t>
      </w:r>
      <w:proofErr w:type="spellEnd"/>
      <w:r w:rsidRPr="00205EB4">
        <w:rPr>
          <w:i/>
          <w:iCs/>
          <w:color w:val="212529"/>
          <w:sz w:val="28"/>
          <w:szCs w:val="28"/>
        </w:rPr>
        <w:t>. Испания. Мезолит</w:t>
      </w:r>
    </w:p>
    <w:p w:rsidR="00205EB4" w:rsidRPr="00205EB4" w:rsidRDefault="00205EB4" w:rsidP="00205EB4">
      <w:pPr>
        <w:pStyle w:val="a5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205EB4">
        <w:rPr>
          <w:color w:val="212529"/>
          <w:sz w:val="28"/>
          <w:szCs w:val="28"/>
        </w:rPr>
        <w:br/>
      </w:r>
    </w:p>
    <w:p w:rsidR="00205EB4" w:rsidRPr="00205EB4" w:rsidRDefault="00205EB4" w:rsidP="00205EB4">
      <w:pPr>
        <w:pStyle w:val="a5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205EB4">
        <w:rPr>
          <w:color w:val="212529"/>
          <w:sz w:val="28"/>
          <w:szCs w:val="28"/>
        </w:rPr>
        <w:br/>
      </w:r>
      <w:r w:rsidRPr="00205EB4">
        <w:rPr>
          <w:noProof/>
          <w:color w:val="702F81"/>
          <w:sz w:val="28"/>
          <w:szCs w:val="28"/>
        </w:rPr>
        <w:drawing>
          <wp:inline distT="0" distB="0" distL="0" distR="0" wp14:anchorId="5AD94374" wp14:editId="5BFD8DBC">
            <wp:extent cx="6074229" cy="4629150"/>
            <wp:effectExtent l="0" t="0" r="3175" b="0"/>
            <wp:docPr id="13" name="Рисунок 13" descr="3. Владимирская богоматерь. 4. РАФАЭЛЬ. Прекрасная садовница">
              <a:hlinkClick xmlns:a="http://schemas.openxmlformats.org/drawingml/2006/main" r:id="rId13" tooltip="&quot;3. Владимирская богоматерь. 4. РАФАЭЛЬ. Прекрасная садовниц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3. Владимирская богоматерь. 4. РАФАЭЛЬ. Прекрасная садовница">
                      <a:hlinkClick r:id="rId13" tooltip="&quot;3. Владимирская богоматерь. 4. РАФАЭЛЬ. Прекрасная садовниц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229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5EB4">
        <w:rPr>
          <w:color w:val="212529"/>
          <w:sz w:val="28"/>
          <w:szCs w:val="28"/>
        </w:rPr>
        <w:br/>
      </w:r>
      <w:r w:rsidRPr="00205EB4">
        <w:rPr>
          <w:i/>
          <w:iCs/>
          <w:color w:val="212529"/>
          <w:sz w:val="28"/>
          <w:szCs w:val="28"/>
        </w:rPr>
        <w:t>3. Владимирская богоматерь. 4. РАФАЭЛЬ. Прекрасная садовница</w:t>
      </w:r>
    </w:p>
    <w:p w:rsidR="00205EB4" w:rsidRPr="00205EB4" w:rsidRDefault="00205EB4" w:rsidP="00205EB4">
      <w:pPr>
        <w:pStyle w:val="a5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205EB4">
        <w:rPr>
          <w:i/>
          <w:iCs/>
          <w:color w:val="212529"/>
          <w:sz w:val="28"/>
          <w:szCs w:val="28"/>
        </w:rPr>
        <w:br/>
      </w:r>
      <w:r w:rsidRPr="00205EB4">
        <w:rPr>
          <w:color w:val="212529"/>
          <w:sz w:val="28"/>
          <w:szCs w:val="28"/>
        </w:rPr>
        <w:t>Огромные духовные сокровища накоплены в ходе ее развития.</w:t>
      </w:r>
    </w:p>
    <w:p w:rsidR="00205EB4" w:rsidRPr="00205EB4" w:rsidRDefault="00205EB4" w:rsidP="00205EB4">
      <w:pPr>
        <w:pStyle w:val="a5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205EB4">
        <w:rPr>
          <w:bCs/>
          <w:sz w:val="28"/>
          <w:szCs w:val="28"/>
          <w:highlight w:val="yellow"/>
        </w:rPr>
        <w:t>Древнерусская икона</w:t>
      </w:r>
      <w:r w:rsidRPr="00205EB4">
        <w:rPr>
          <w:color w:val="212529"/>
          <w:sz w:val="28"/>
          <w:szCs w:val="28"/>
          <w:highlight w:val="yellow"/>
        </w:rPr>
        <w:t>, воплощающая идею Бога, является одновременно святыней и примером живописи</w:t>
      </w:r>
      <w:r w:rsidRPr="00205EB4">
        <w:rPr>
          <w:color w:val="212529"/>
          <w:sz w:val="28"/>
          <w:szCs w:val="28"/>
        </w:rPr>
        <w:t xml:space="preserve">, передающей не земную, а божественную красоту. </w:t>
      </w:r>
      <w:r w:rsidRPr="00205EB4">
        <w:rPr>
          <w:color w:val="212529"/>
          <w:sz w:val="28"/>
          <w:szCs w:val="28"/>
          <w:highlight w:val="yellow"/>
        </w:rPr>
        <w:t>Цвет икон условен и декоративен</w:t>
      </w:r>
      <w:r w:rsidRPr="00205EB4">
        <w:rPr>
          <w:color w:val="212529"/>
          <w:sz w:val="28"/>
          <w:szCs w:val="28"/>
        </w:rPr>
        <w:t xml:space="preserve">. </w:t>
      </w:r>
      <w:r w:rsidRPr="00205EB4">
        <w:rPr>
          <w:color w:val="212529"/>
          <w:sz w:val="28"/>
          <w:szCs w:val="28"/>
          <w:highlight w:val="yellow"/>
        </w:rPr>
        <w:t>Назначение иконы передавать не реальность</w:t>
      </w:r>
      <w:r w:rsidRPr="00205EB4">
        <w:rPr>
          <w:color w:val="212529"/>
          <w:sz w:val="28"/>
          <w:szCs w:val="28"/>
        </w:rPr>
        <w:t xml:space="preserve">, </w:t>
      </w:r>
      <w:r w:rsidRPr="00205EB4">
        <w:rPr>
          <w:color w:val="212529"/>
          <w:sz w:val="28"/>
          <w:szCs w:val="28"/>
          <w:highlight w:val="yellow"/>
        </w:rPr>
        <w:t>а</w:t>
      </w:r>
      <w:r w:rsidRPr="00205EB4">
        <w:rPr>
          <w:color w:val="212529"/>
          <w:sz w:val="28"/>
          <w:szCs w:val="28"/>
        </w:rPr>
        <w:t xml:space="preserve"> божественную </w:t>
      </w:r>
      <w:r w:rsidRPr="00205EB4">
        <w:rPr>
          <w:color w:val="212529"/>
          <w:sz w:val="28"/>
          <w:szCs w:val="28"/>
          <w:highlight w:val="yellow"/>
        </w:rPr>
        <w:t>идею</w:t>
      </w:r>
      <w:r w:rsidRPr="00205EB4">
        <w:rPr>
          <w:color w:val="212529"/>
          <w:sz w:val="28"/>
          <w:szCs w:val="28"/>
        </w:rPr>
        <w:t>, в которой живопись искала идеал.</w:t>
      </w:r>
    </w:p>
    <w:p w:rsidR="00205EB4" w:rsidRPr="00205EB4" w:rsidRDefault="00205EB4" w:rsidP="00205EB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05EB4">
        <w:rPr>
          <w:bCs/>
          <w:sz w:val="28"/>
          <w:szCs w:val="28"/>
          <w:highlight w:val="yellow"/>
        </w:rPr>
        <w:t>В эпоху </w:t>
      </w:r>
      <w:hyperlink r:id="rId15" w:tooltip="Воплощение идеи вечной жизни в архитектуре некрополей. Пирамиды в Гизе. Наземный храм — символ вечного самовозрождения бога Ра" w:history="1">
        <w:r w:rsidRPr="00205EB4">
          <w:rPr>
            <w:rStyle w:val="a6"/>
            <w:bCs/>
            <w:color w:val="auto"/>
            <w:sz w:val="28"/>
            <w:szCs w:val="28"/>
            <w:highlight w:val="yellow"/>
            <w:u w:val="none"/>
          </w:rPr>
          <w:t>Возрождения</w:t>
        </w:r>
      </w:hyperlink>
      <w:r w:rsidRPr="00205EB4">
        <w:rPr>
          <w:sz w:val="28"/>
          <w:szCs w:val="28"/>
          <w:highlight w:val="yellow"/>
        </w:rPr>
        <w:t> человек стал мерой всех вещей</w:t>
      </w:r>
      <w:r w:rsidRPr="00205EB4">
        <w:rPr>
          <w:sz w:val="28"/>
          <w:szCs w:val="28"/>
        </w:rPr>
        <w:t xml:space="preserve"> и героем живописных произведений. </w:t>
      </w:r>
      <w:r w:rsidRPr="00205EB4">
        <w:rPr>
          <w:sz w:val="28"/>
          <w:szCs w:val="28"/>
          <w:highlight w:val="yellow"/>
        </w:rPr>
        <w:t>Изображение мадонны явилось идеалом</w:t>
      </w:r>
      <w:r w:rsidRPr="00205EB4">
        <w:rPr>
          <w:sz w:val="28"/>
          <w:szCs w:val="28"/>
        </w:rPr>
        <w:t xml:space="preserve"> земного совершенства. Художники начали писать реалистические полотна.</w:t>
      </w:r>
    </w:p>
    <w:p w:rsidR="00205EB4" w:rsidRPr="00205EB4" w:rsidRDefault="00205EB4" w:rsidP="00205EB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05EB4">
        <w:rPr>
          <w:sz w:val="28"/>
          <w:szCs w:val="28"/>
        </w:rPr>
        <w:t>Техника живописи постоянно совершенствовалась. Все более разнообразные сюжеты привлекали живописцев. Это все привело к возникновению жанров в XVII веке.</w:t>
      </w:r>
    </w:p>
    <w:p w:rsidR="00205EB4" w:rsidRPr="00205EB4" w:rsidRDefault="00205EB4" w:rsidP="00205EB4">
      <w:pPr>
        <w:pStyle w:val="a5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205EB4">
        <w:rPr>
          <w:sz w:val="28"/>
          <w:szCs w:val="28"/>
          <w:highlight w:val="yellow"/>
        </w:rPr>
        <w:t>Одним из самых древних жанров является портрет</w:t>
      </w:r>
      <w:r w:rsidRPr="00205EB4">
        <w:rPr>
          <w:sz w:val="28"/>
          <w:szCs w:val="28"/>
        </w:rPr>
        <w:t xml:space="preserve">. Прекрасные портреты, выполненные в технике восковой живописи, были найдены в местечке </w:t>
      </w:r>
      <w:proofErr w:type="spellStart"/>
      <w:r w:rsidRPr="00205EB4">
        <w:rPr>
          <w:sz w:val="28"/>
          <w:szCs w:val="28"/>
        </w:rPr>
        <w:lastRenderedPageBreak/>
        <w:t>Файюм</w:t>
      </w:r>
      <w:proofErr w:type="spellEnd"/>
      <w:r w:rsidRPr="00205EB4">
        <w:rPr>
          <w:sz w:val="28"/>
          <w:szCs w:val="28"/>
        </w:rPr>
        <w:t xml:space="preserve">. Они были созданы в Древнем Египте в I—III веках нашей эры. </w:t>
      </w:r>
      <w:proofErr w:type="spellStart"/>
      <w:r w:rsidRPr="00205EB4">
        <w:rPr>
          <w:sz w:val="28"/>
          <w:szCs w:val="28"/>
        </w:rPr>
        <w:t>Файюмские</w:t>
      </w:r>
      <w:proofErr w:type="spellEnd"/>
      <w:r w:rsidRPr="00205EB4">
        <w:rPr>
          <w:sz w:val="28"/>
          <w:szCs w:val="28"/>
        </w:rPr>
        <w:t xml:space="preserve"> портреты отличаются яркой жизненной образностью, объемной светотеневой моделировкой</w:t>
      </w:r>
      <w:r w:rsidRPr="00205EB4">
        <w:rPr>
          <w:sz w:val="28"/>
          <w:szCs w:val="28"/>
        </w:rPr>
        <w:br/>
        <w:t>форм (ил. 5). </w:t>
      </w:r>
      <w:r w:rsidRPr="00205EB4">
        <w:rPr>
          <w:sz w:val="28"/>
          <w:szCs w:val="28"/>
        </w:rPr>
        <w:br/>
      </w:r>
      <w:r w:rsidRPr="00205EB4">
        <w:rPr>
          <w:color w:val="212529"/>
          <w:sz w:val="28"/>
          <w:szCs w:val="28"/>
        </w:rPr>
        <w:br/>
      </w:r>
      <w:r w:rsidRPr="00205EB4">
        <w:rPr>
          <w:noProof/>
          <w:color w:val="702F81"/>
          <w:sz w:val="28"/>
          <w:szCs w:val="28"/>
        </w:rPr>
        <w:drawing>
          <wp:inline distT="0" distB="0" distL="0" distR="0" wp14:anchorId="67BCC7F1" wp14:editId="504F6861">
            <wp:extent cx="6334125" cy="3110585"/>
            <wp:effectExtent l="0" t="0" r="0" b="0"/>
            <wp:docPr id="14" name="Рисунок 14" descr="5. Портрет юноши в золотом венке. 6. Ф. РОКОТОВ. Портрет неизвестной дамы в розовом. 7. СЕРОВ. Девушка, освещенная солнцем">
              <a:hlinkClick xmlns:a="http://schemas.openxmlformats.org/drawingml/2006/main" r:id="rId16" tooltip="&quot;5. Портрет юноши в золотом венке. 6. Ф. РОКОТОВ. Портрет неизвестной дамы в розовом. 7. СЕРОВ. Девушка, освещенная солнцем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5. Портрет юноши в золотом венке. 6. Ф. РОКОТОВ. Портрет неизвестной дамы в розовом. 7. СЕРОВ. Девушка, освещенная солнцем">
                      <a:hlinkClick r:id="rId16" tooltip="&quot;5. Портрет юноши в золотом венке. 6. Ф. РОКОТОВ. Портрет неизвестной дамы в розовом. 7. СЕРОВ. Девушка, освещенная солнцем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311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5EB4">
        <w:rPr>
          <w:color w:val="212529"/>
          <w:sz w:val="28"/>
          <w:szCs w:val="28"/>
        </w:rPr>
        <w:br/>
      </w:r>
      <w:r w:rsidRPr="00205EB4">
        <w:rPr>
          <w:i/>
          <w:iCs/>
          <w:color w:val="212529"/>
          <w:sz w:val="28"/>
          <w:szCs w:val="28"/>
        </w:rPr>
        <w:t xml:space="preserve">5. Портрет юноши в золотом венке. 6. Ф. РОКОТОВ. Портрет неизвестной дамы в </w:t>
      </w:r>
      <w:proofErr w:type="gramStart"/>
      <w:r w:rsidRPr="00205EB4">
        <w:rPr>
          <w:i/>
          <w:iCs/>
          <w:color w:val="212529"/>
          <w:sz w:val="28"/>
          <w:szCs w:val="28"/>
        </w:rPr>
        <w:t>розовом</w:t>
      </w:r>
      <w:proofErr w:type="gramEnd"/>
      <w:r w:rsidRPr="00205EB4">
        <w:rPr>
          <w:i/>
          <w:iCs/>
          <w:color w:val="212529"/>
          <w:sz w:val="28"/>
          <w:szCs w:val="28"/>
        </w:rPr>
        <w:t xml:space="preserve">. 7. СЕРОВ. </w:t>
      </w:r>
      <w:proofErr w:type="gramStart"/>
      <w:r w:rsidRPr="00205EB4">
        <w:rPr>
          <w:i/>
          <w:iCs/>
          <w:color w:val="212529"/>
          <w:sz w:val="28"/>
          <w:szCs w:val="28"/>
        </w:rPr>
        <w:t>Девушка, освещенная солнцем</w:t>
      </w:r>
      <w:r w:rsidRPr="00205EB4">
        <w:rPr>
          <w:color w:val="212529"/>
          <w:sz w:val="28"/>
          <w:szCs w:val="28"/>
        </w:rPr>
        <w:br/>
      </w:r>
      <w:r w:rsidRPr="00205EB4">
        <w:rPr>
          <w:color w:val="212529"/>
          <w:sz w:val="28"/>
          <w:szCs w:val="28"/>
          <w:highlight w:val="yellow"/>
        </w:rPr>
        <w:t>Замечательными русскими портретистами были</w:t>
      </w:r>
      <w:proofErr w:type="gramEnd"/>
      <w:r w:rsidRPr="00205EB4">
        <w:rPr>
          <w:color w:val="212529"/>
          <w:sz w:val="28"/>
          <w:szCs w:val="28"/>
          <w:highlight w:val="yellow"/>
        </w:rPr>
        <w:t xml:space="preserve"> Ф. Рокотов, Д. Левицкий, В. </w:t>
      </w:r>
      <w:proofErr w:type="spellStart"/>
      <w:r w:rsidRPr="00205EB4">
        <w:rPr>
          <w:color w:val="212529"/>
          <w:sz w:val="28"/>
          <w:szCs w:val="28"/>
          <w:highlight w:val="yellow"/>
        </w:rPr>
        <w:t>Боровиковский</w:t>
      </w:r>
      <w:proofErr w:type="spellEnd"/>
      <w:r w:rsidRPr="00205EB4">
        <w:rPr>
          <w:color w:val="212529"/>
          <w:sz w:val="28"/>
          <w:szCs w:val="28"/>
          <w:highlight w:val="yellow"/>
        </w:rPr>
        <w:t>, В. Серов и др.</w:t>
      </w:r>
    </w:p>
    <w:p w:rsidR="00205EB4" w:rsidRPr="00205EB4" w:rsidRDefault="00205EB4" w:rsidP="00205EB4">
      <w:pPr>
        <w:pStyle w:val="a5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0E5FBD">
        <w:rPr>
          <w:color w:val="212529"/>
          <w:sz w:val="28"/>
          <w:szCs w:val="28"/>
          <w:highlight w:val="yellow"/>
        </w:rPr>
        <w:t>Своеобразные портреты вещей, их тихую жизнь изображают художники в натюрморте</w:t>
      </w:r>
      <w:r w:rsidRPr="00205EB4">
        <w:rPr>
          <w:color w:val="212529"/>
          <w:sz w:val="28"/>
          <w:szCs w:val="28"/>
        </w:rPr>
        <w:t xml:space="preserve">. Этот жанр появился в </w:t>
      </w:r>
      <w:r w:rsidRPr="000E5FBD">
        <w:rPr>
          <w:color w:val="212529"/>
          <w:sz w:val="28"/>
          <w:szCs w:val="28"/>
          <w:highlight w:val="yellow"/>
        </w:rPr>
        <w:t>XVII веке</w:t>
      </w:r>
      <w:r w:rsidRPr="00205EB4">
        <w:rPr>
          <w:color w:val="212529"/>
          <w:sz w:val="28"/>
          <w:szCs w:val="28"/>
        </w:rPr>
        <w:t xml:space="preserve">. Знаменитые голландские натюрморты передают радость бытия, рассматривая их, </w:t>
      </w:r>
      <w:proofErr w:type="gramStart"/>
      <w:r w:rsidRPr="00205EB4">
        <w:rPr>
          <w:color w:val="212529"/>
          <w:sz w:val="28"/>
          <w:szCs w:val="28"/>
        </w:rPr>
        <w:t>кажется</w:t>
      </w:r>
      <w:proofErr w:type="gramEnd"/>
      <w:r w:rsidRPr="00205EB4">
        <w:rPr>
          <w:color w:val="212529"/>
          <w:sz w:val="28"/>
          <w:szCs w:val="28"/>
        </w:rPr>
        <w:t xml:space="preserve"> ощущаешь вкус реальных плодов, рыб, напитков. Они словно воспевают гимн материальному миру.</w:t>
      </w:r>
    </w:p>
    <w:p w:rsidR="00205EB4" w:rsidRPr="00205EB4" w:rsidRDefault="00205EB4" w:rsidP="00205EB4">
      <w:pPr>
        <w:pStyle w:val="a5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0E5FBD">
        <w:rPr>
          <w:color w:val="212529"/>
          <w:sz w:val="28"/>
          <w:szCs w:val="28"/>
          <w:highlight w:val="yellow"/>
        </w:rPr>
        <w:t>С России мастерами натюрморта были П. Кончаловский, И. Машков, К. Петров-Водкин, М. Сарьян и др</w:t>
      </w:r>
      <w:r w:rsidRPr="00205EB4">
        <w:rPr>
          <w:color w:val="212529"/>
          <w:sz w:val="28"/>
          <w:szCs w:val="28"/>
        </w:rPr>
        <w:t>. </w:t>
      </w:r>
      <w:r w:rsidRPr="00205EB4">
        <w:rPr>
          <w:color w:val="212529"/>
          <w:sz w:val="28"/>
          <w:szCs w:val="28"/>
        </w:rPr>
        <w:br/>
      </w:r>
      <w:r w:rsidRPr="00205EB4">
        <w:rPr>
          <w:color w:val="212529"/>
          <w:sz w:val="28"/>
          <w:szCs w:val="28"/>
        </w:rPr>
        <w:br/>
      </w:r>
      <w:r w:rsidRPr="00205EB4">
        <w:rPr>
          <w:noProof/>
          <w:color w:val="702F81"/>
          <w:sz w:val="28"/>
          <w:szCs w:val="28"/>
        </w:rPr>
        <w:lastRenderedPageBreak/>
        <w:drawing>
          <wp:inline distT="0" distB="0" distL="0" distR="0" wp14:anchorId="44267E5B" wp14:editId="13CA466C">
            <wp:extent cx="4267200" cy="3017729"/>
            <wp:effectExtent l="0" t="0" r="0" b="0"/>
            <wp:docPr id="15" name="Рисунок 15" descr="КЛАС. Завтрак. Голландия">
              <a:hlinkClick xmlns:a="http://schemas.openxmlformats.org/drawingml/2006/main" r:id="rId18" tooltip="&quot;КЛАС. Завтрак. Голланди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ЛАС. Завтрак. Голландия">
                      <a:hlinkClick r:id="rId18" tooltip="&quot;КЛАС. Завтрак. Голланди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017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5EB4">
        <w:rPr>
          <w:color w:val="212529"/>
          <w:sz w:val="28"/>
          <w:szCs w:val="28"/>
        </w:rPr>
        <w:br/>
      </w:r>
      <w:r w:rsidRPr="00205EB4">
        <w:rPr>
          <w:i/>
          <w:iCs/>
          <w:color w:val="212529"/>
          <w:sz w:val="28"/>
          <w:szCs w:val="28"/>
        </w:rPr>
        <w:t>КЛАС. Завтрак. Голландия</w:t>
      </w:r>
      <w:r w:rsidRPr="00205EB4">
        <w:rPr>
          <w:color w:val="212529"/>
          <w:sz w:val="28"/>
          <w:szCs w:val="28"/>
        </w:rPr>
        <w:br/>
      </w:r>
      <w:r w:rsidRPr="00205EB4">
        <w:rPr>
          <w:color w:val="212529"/>
          <w:sz w:val="28"/>
          <w:szCs w:val="28"/>
        </w:rPr>
        <w:br/>
      </w:r>
      <w:r w:rsidRPr="00205EB4">
        <w:rPr>
          <w:color w:val="212529"/>
          <w:sz w:val="28"/>
          <w:szCs w:val="28"/>
        </w:rPr>
        <w:br/>
      </w:r>
      <w:r w:rsidRPr="00205EB4">
        <w:rPr>
          <w:noProof/>
          <w:color w:val="702F81"/>
          <w:sz w:val="28"/>
          <w:szCs w:val="28"/>
        </w:rPr>
        <w:drawing>
          <wp:inline distT="0" distB="0" distL="0" distR="0" wp14:anchorId="51FC5D26" wp14:editId="598E5252">
            <wp:extent cx="6395656" cy="5505450"/>
            <wp:effectExtent l="0" t="0" r="5715" b="0"/>
            <wp:docPr id="16" name="Рисунок 16" descr="9. КОРО. Мост в Нанте. 10. ВАН ГОГ. Пшеничное поле и кипарисы. Фрагмент 11. СЕЗАНН. Крестьянский дом. Каштаны в Жа де Буффан. 12. ВАСИЛЬЕВ. Мокрый луг">
              <a:hlinkClick xmlns:a="http://schemas.openxmlformats.org/drawingml/2006/main" r:id="rId20" tooltip="&quot;9. КОРО. Мост в Нанте. 10. ВАН ГОГ. Пшеничное поле и кипарисы. Фрагмент 11. СЕЗАНН. Крестьянский дом. Каштаны в Жа де Буффан. 12. ВАСИЛЬЕВ. Мокрый луг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9. КОРО. Мост в Нанте. 10. ВАН ГОГ. Пшеничное поле и кипарисы. Фрагмент 11. СЕЗАНН. Крестьянский дом. Каштаны в Жа де Буффан. 12. ВАСИЛЬЕВ. Мокрый луг">
                      <a:hlinkClick r:id="rId20" tooltip="&quot;9. КОРО. Мост в Нанте. 10. ВАН ГОГ. Пшеничное поле и кипарисы. Фрагмент 11. СЕЗАНН. Крестьянский дом. Каштаны в Жа де Буффан. 12. ВАСИЛЬЕВ. Мокрый луг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656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5EB4">
        <w:rPr>
          <w:color w:val="212529"/>
          <w:sz w:val="28"/>
          <w:szCs w:val="28"/>
        </w:rPr>
        <w:lastRenderedPageBreak/>
        <w:br/>
      </w:r>
      <w:r w:rsidRPr="00205EB4">
        <w:rPr>
          <w:i/>
          <w:iCs/>
          <w:color w:val="212529"/>
          <w:sz w:val="28"/>
          <w:szCs w:val="28"/>
        </w:rPr>
        <w:t xml:space="preserve">9. КОРО. Мост в Нанте. 10. ВАН ГОГ. Пшеничное поле и кипарисы. Фрагмент 11. СЕЗАНН. Крестьянский дом. Каштаны в </w:t>
      </w:r>
      <w:proofErr w:type="spellStart"/>
      <w:r w:rsidRPr="00205EB4">
        <w:rPr>
          <w:i/>
          <w:iCs/>
          <w:color w:val="212529"/>
          <w:sz w:val="28"/>
          <w:szCs w:val="28"/>
        </w:rPr>
        <w:t>Жа</w:t>
      </w:r>
      <w:proofErr w:type="spellEnd"/>
      <w:r w:rsidRPr="00205EB4">
        <w:rPr>
          <w:i/>
          <w:iCs/>
          <w:color w:val="212529"/>
          <w:sz w:val="28"/>
          <w:szCs w:val="28"/>
        </w:rPr>
        <w:t xml:space="preserve"> де </w:t>
      </w:r>
      <w:proofErr w:type="spellStart"/>
      <w:r w:rsidRPr="00205EB4">
        <w:rPr>
          <w:i/>
          <w:iCs/>
          <w:color w:val="212529"/>
          <w:sz w:val="28"/>
          <w:szCs w:val="28"/>
        </w:rPr>
        <w:t>Буффан</w:t>
      </w:r>
      <w:proofErr w:type="spellEnd"/>
      <w:r w:rsidRPr="00205EB4">
        <w:rPr>
          <w:i/>
          <w:iCs/>
          <w:color w:val="212529"/>
          <w:sz w:val="28"/>
          <w:szCs w:val="28"/>
        </w:rPr>
        <w:t>. 12. ВАСИЛЬЕВ. Мокрый луг</w:t>
      </w:r>
      <w:r w:rsidRPr="00205EB4">
        <w:rPr>
          <w:i/>
          <w:iCs/>
          <w:color w:val="212529"/>
          <w:sz w:val="28"/>
          <w:szCs w:val="28"/>
        </w:rPr>
        <w:br/>
      </w:r>
      <w:r w:rsidRPr="00205EB4">
        <w:rPr>
          <w:color w:val="212529"/>
          <w:sz w:val="28"/>
          <w:szCs w:val="28"/>
        </w:rPr>
        <w:br/>
      </w:r>
      <w:r w:rsidRPr="000E5FBD">
        <w:rPr>
          <w:color w:val="212529"/>
          <w:sz w:val="28"/>
          <w:szCs w:val="28"/>
          <w:highlight w:val="yellow"/>
        </w:rPr>
        <w:t>Картины, в которых</w:t>
      </w:r>
      <w:r w:rsidRPr="00205EB4">
        <w:rPr>
          <w:color w:val="212529"/>
          <w:sz w:val="28"/>
          <w:szCs w:val="28"/>
        </w:rPr>
        <w:t xml:space="preserve"> главным </w:t>
      </w:r>
      <w:r w:rsidRPr="000E5FBD">
        <w:rPr>
          <w:color w:val="212529"/>
          <w:sz w:val="28"/>
          <w:szCs w:val="28"/>
          <w:highlight w:val="yellow"/>
        </w:rPr>
        <w:t>было изображение природы</w:t>
      </w:r>
      <w:r w:rsidRPr="00205EB4">
        <w:rPr>
          <w:color w:val="212529"/>
          <w:sz w:val="28"/>
          <w:szCs w:val="28"/>
        </w:rPr>
        <w:t xml:space="preserve">, тоже </w:t>
      </w:r>
      <w:r w:rsidRPr="000E5FBD">
        <w:rPr>
          <w:color w:val="212529"/>
          <w:sz w:val="28"/>
          <w:szCs w:val="28"/>
          <w:highlight w:val="yellow"/>
        </w:rPr>
        <w:t>стали создавать в Голландии в XVII веке. Жанр пейзажа не только говорит о</w:t>
      </w:r>
      <w:r w:rsidRPr="00205EB4">
        <w:rPr>
          <w:color w:val="212529"/>
          <w:sz w:val="28"/>
          <w:szCs w:val="28"/>
        </w:rPr>
        <w:t xml:space="preserve"> бесконечном </w:t>
      </w:r>
      <w:r w:rsidRPr="000E5FBD">
        <w:rPr>
          <w:color w:val="212529"/>
          <w:sz w:val="28"/>
          <w:szCs w:val="28"/>
          <w:highlight w:val="yellow"/>
        </w:rPr>
        <w:t>многообразии и красоте природы</w:t>
      </w:r>
      <w:r w:rsidRPr="00205EB4">
        <w:rPr>
          <w:color w:val="212529"/>
          <w:sz w:val="28"/>
          <w:szCs w:val="28"/>
        </w:rPr>
        <w:t xml:space="preserve"> в разное время года, в различных климатических условиях, при солнечном и лунном освещении, </w:t>
      </w:r>
      <w:r w:rsidRPr="000E5FBD">
        <w:rPr>
          <w:color w:val="212529"/>
          <w:sz w:val="28"/>
          <w:szCs w:val="28"/>
          <w:highlight w:val="yellow"/>
        </w:rPr>
        <w:t>но и передает чувства и настроение</w:t>
      </w:r>
      <w:r w:rsidRPr="00205EB4">
        <w:rPr>
          <w:color w:val="212529"/>
          <w:sz w:val="28"/>
          <w:szCs w:val="28"/>
        </w:rPr>
        <w:t xml:space="preserve">. Сравните пейзажи К. </w:t>
      </w:r>
      <w:proofErr w:type="spellStart"/>
      <w:r w:rsidRPr="00205EB4">
        <w:rPr>
          <w:color w:val="212529"/>
          <w:sz w:val="28"/>
          <w:szCs w:val="28"/>
        </w:rPr>
        <w:t>Коро</w:t>
      </w:r>
      <w:proofErr w:type="spellEnd"/>
      <w:r w:rsidRPr="00205EB4">
        <w:rPr>
          <w:color w:val="212529"/>
          <w:sz w:val="28"/>
          <w:szCs w:val="28"/>
        </w:rPr>
        <w:t>, Ван Гога, П. Сезанна и вы увидите, что в основе любого из них — реальная природа, но при этом образы возникают самые разные, потому что главное — это индивидуальность художника. Он рисует не всегда так, как в натуре, а передает свое внутреннее состояние в живописи, поэтому у каждого художника свои любимые цветовые сочетания, приемы, индивидуальное отношение к цвету.</w:t>
      </w:r>
    </w:p>
    <w:p w:rsidR="00205EB4" w:rsidRPr="00205EB4" w:rsidRDefault="00205EB4" w:rsidP="00205EB4">
      <w:pPr>
        <w:pStyle w:val="a5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0E5FBD">
        <w:rPr>
          <w:sz w:val="28"/>
          <w:szCs w:val="28"/>
          <w:highlight w:val="yellow"/>
        </w:rPr>
        <w:t>Певцом русской </w:t>
      </w:r>
      <w:hyperlink r:id="rId22" w:tooltip="Явления природы" w:history="1">
        <w:r w:rsidRPr="000E5FBD">
          <w:rPr>
            <w:rStyle w:val="a6"/>
            <w:color w:val="auto"/>
            <w:sz w:val="28"/>
            <w:szCs w:val="28"/>
            <w:highlight w:val="yellow"/>
            <w:u w:val="none"/>
          </w:rPr>
          <w:t>природы</w:t>
        </w:r>
      </w:hyperlink>
      <w:r w:rsidRPr="000E5FBD">
        <w:rPr>
          <w:sz w:val="28"/>
          <w:szCs w:val="28"/>
          <w:highlight w:val="yellow"/>
        </w:rPr>
        <w:t> можно назвать И. Левитана</w:t>
      </w:r>
      <w:r w:rsidRPr="00205EB4">
        <w:rPr>
          <w:color w:val="212529"/>
          <w:sz w:val="28"/>
          <w:szCs w:val="28"/>
        </w:rPr>
        <w:t>. Замечательными русскими пейзажистами были</w:t>
      </w:r>
      <w:r w:rsidRPr="00205EB4">
        <w:rPr>
          <w:color w:val="212529"/>
          <w:sz w:val="28"/>
          <w:szCs w:val="28"/>
        </w:rPr>
        <w:br/>
        <w:t>Ф. Васильев, В. Поленов, А. Саврасов, И. Шишкин и др.</w:t>
      </w:r>
    </w:p>
    <w:p w:rsidR="00205EB4" w:rsidRPr="00205EB4" w:rsidRDefault="00205EB4" w:rsidP="00205EB4">
      <w:pPr>
        <w:pStyle w:val="a5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205EB4">
        <w:rPr>
          <w:color w:val="212529"/>
          <w:sz w:val="28"/>
          <w:szCs w:val="28"/>
        </w:rPr>
        <w:t>Если художник изображает только морские пейзажи, то их называют «маринами», они составляют самостоятельный жанр. Картины И. Айвазовского яркий пример этого жанра. </w:t>
      </w:r>
    </w:p>
    <w:p w:rsidR="00205EB4" w:rsidRPr="00205EB4" w:rsidRDefault="00205EB4" w:rsidP="00205EB4">
      <w:pPr>
        <w:pStyle w:val="a5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0E5FBD">
        <w:rPr>
          <w:color w:val="212529"/>
          <w:sz w:val="28"/>
          <w:szCs w:val="28"/>
          <w:highlight w:val="yellow"/>
        </w:rPr>
        <w:t>Некоторые художники все свое творчество посвящают изображению животных и птиц. Они создают произведения анималистического жанра</w:t>
      </w:r>
      <w:r w:rsidRPr="00205EB4">
        <w:rPr>
          <w:color w:val="212529"/>
          <w:sz w:val="28"/>
          <w:szCs w:val="28"/>
        </w:rPr>
        <w:t xml:space="preserve">. Живописцы выбирают его редко, а вот графики и скульпторы любят рисовать и лепить различных зверей и их детенышей (А. Лаптев, В. </w:t>
      </w:r>
      <w:proofErr w:type="spellStart"/>
      <w:r w:rsidRPr="00205EB4">
        <w:rPr>
          <w:color w:val="212529"/>
          <w:sz w:val="28"/>
          <w:szCs w:val="28"/>
        </w:rPr>
        <w:t>Ватагин</w:t>
      </w:r>
      <w:proofErr w:type="spellEnd"/>
      <w:r w:rsidRPr="00205EB4">
        <w:rPr>
          <w:color w:val="212529"/>
          <w:sz w:val="28"/>
          <w:szCs w:val="28"/>
        </w:rPr>
        <w:t xml:space="preserve">, Е. </w:t>
      </w:r>
      <w:proofErr w:type="spellStart"/>
      <w:r w:rsidRPr="00205EB4">
        <w:rPr>
          <w:color w:val="212529"/>
          <w:sz w:val="28"/>
          <w:szCs w:val="28"/>
        </w:rPr>
        <w:t>Чарушин</w:t>
      </w:r>
      <w:proofErr w:type="spellEnd"/>
      <w:r w:rsidRPr="00205EB4">
        <w:rPr>
          <w:color w:val="212529"/>
          <w:sz w:val="28"/>
          <w:szCs w:val="28"/>
        </w:rPr>
        <w:t>).</w:t>
      </w:r>
    </w:p>
    <w:p w:rsidR="00205EB4" w:rsidRPr="00205EB4" w:rsidRDefault="00205EB4" w:rsidP="00205EB4">
      <w:pPr>
        <w:pStyle w:val="a5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0E5FBD">
        <w:rPr>
          <w:color w:val="212529"/>
          <w:sz w:val="28"/>
          <w:szCs w:val="28"/>
          <w:highlight w:val="yellow"/>
        </w:rPr>
        <w:t>События прошлого, библейские истории и былинные времена вдохновляют художников на создание картин исторического жанра — это, как правило, полотна с многофигурными композициями, реалистичные по цветовому решению. Творчество В. Сурикова — яркий пример исторической живописи.</w:t>
      </w:r>
    </w:p>
    <w:p w:rsidR="00205EB4" w:rsidRPr="00205EB4" w:rsidRDefault="00205EB4" w:rsidP="00205EB4">
      <w:pPr>
        <w:pStyle w:val="a5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205EB4">
        <w:rPr>
          <w:noProof/>
          <w:color w:val="702F81"/>
          <w:sz w:val="28"/>
          <w:szCs w:val="28"/>
        </w:rPr>
        <w:lastRenderedPageBreak/>
        <w:drawing>
          <wp:inline distT="0" distB="0" distL="0" distR="0" wp14:anchorId="1DB51793" wp14:editId="47561979">
            <wp:extent cx="6019800" cy="5502864"/>
            <wp:effectExtent l="0" t="0" r="0" b="3175"/>
            <wp:docPr id="17" name="Рисунок 17" descr="13. ВАСНЕЦОВ. Аленушка. 14. СУРИКОВ. Меншиков в Березове. 15. ВРУБЕЛЬ. Пан">
              <a:hlinkClick xmlns:a="http://schemas.openxmlformats.org/drawingml/2006/main" r:id="rId23" tooltip="&quot;13. ВАСНЕЦОВ. Аленушка. 14. СУРИКОВ. Меншиков в Березове. 15. ВРУБЕЛЬ. Пан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13. ВАСНЕЦОВ. Аленушка. 14. СУРИКОВ. Меншиков в Березове. 15. ВРУБЕЛЬ. Пан">
                      <a:hlinkClick r:id="rId23" tooltip="&quot;13. ВАСНЕЦОВ. Аленушка. 14. СУРИКОВ. Меншиков в Березове. 15. ВРУБЕЛЬ. Пан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5502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5EB4">
        <w:rPr>
          <w:color w:val="212529"/>
          <w:sz w:val="28"/>
          <w:szCs w:val="28"/>
        </w:rPr>
        <w:br/>
      </w:r>
      <w:r w:rsidRPr="00205EB4">
        <w:rPr>
          <w:i/>
          <w:iCs/>
          <w:color w:val="212529"/>
          <w:sz w:val="28"/>
          <w:szCs w:val="28"/>
        </w:rPr>
        <w:t>13. ВАСНЕЦОВ. Аленушка. 14. СУРИКОВ.</w:t>
      </w:r>
    </w:p>
    <w:p w:rsidR="00205EB4" w:rsidRPr="00205EB4" w:rsidRDefault="00205EB4" w:rsidP="00205EB4">
      <w:pPr>
        <w:pStyle w:val="a5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205EB4">
        <w:rPr>
          <w:i/>
          <w:iCs/>
          <w:color w:val="212529"/>
          <w:sz w:val="28"/>
          <w:szCs w:val="28"/>
        </w:rPr>
        <w:t>Меншиков в Березове. 15. ВРУБЕЛЬ. Пан</w:t>
      </w:r>
      <w:r w:rsidRPr="00205EB4">
        <w:rPr>
          <w:color w:val="212529"/>
          <w:sz w:val="28"/>
          <w:szCs w:val="28"/>
        </w:rPr>
        <w:br/>
      </w:r>
      <w:r w:rsidRPr="00205EB4">
        <w:rPr>
          <w:color w:val="212529"/>
          <w:sz w:val="28"/>
          <w:szCs w:val="28"/>
        </w:rPr>
        <w:br/>
        <w:t xml:space="preserve">В. Васнецов написал много картин на сказочные и былинные сюжеты. </w:t>
      </w:r>
      <w:r w:rsidRPr="000E5FBD">
        <w:rPr>
          <w:color w:val="212529"/>
          <w:sz w:val="28"/>
          <w:szCs w:val="28"/>
          <w:highlight w:val="yellow"/>
        </w:rPr>
        <w:t>Картины, написанные на сюжеты из мифов, относятся к мифологическому жанру</w:t>
      </w:r>
      <w:r w:rsidRPr="00205EB4">
        <w:rPr>
          <w:color w:val="212529"/>
          <w:sz w:val="28"/>
          <w:szCs w:val="28"/>
        </w:rPr>
        <w:t xml:space="preserve"> (ил. 15).</w:t>
      </w:r>
    </w:p>
    <w:p w:rsidR="00205EB4" w:rsidRPr="00205EB4" w:rsidRDefault="00205EB4" w:rsidP="00205EB4">
      <w:pPr>
        <w:pStyle w:val="a5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205EB4">
        <w:rPr>
          <w:color w:val="212529"/>
          <w:sz w:val="28"/>
          <w:szCs w:val="28"/>
        </w:rPr>
        <w:t>Не только значительные героические </w:t>
      </w:r>
      <w:hyperlink r:id="rId25" w:tooltip="Последовательность событий" w:history="1">
        <w:r w:rsidRPr="00205EB4">
          <w:rPr>
            <w:rStyle w:val="a6"/>
            <w:color w:val="702F81"/>
            <w:sz w:val="28"/>
            <w:szCs w:val="28"/>
          </w:rPr>
          <w:t>события</w:t>
        </w:r>
      </w:hyperlink>
      <w:r w:rsidRPr="00205EB4">
        <w:rPr>
          <w:color w:val="212529"/>
          <w:sz w:val="28"/>
          <w:szCs w:val="28"/>
        </w:rPr>
        <w:t xml:space="preserve">, но и </w:t>
      </w:r>
      <w:r w:rsidRPr="000E5FBD">
        <w:rPr>
          <w:color w:val="212529"/>
          <w:sz w:val="28"/>
          <w:szCs w:val="28"/>
          <w:highlight w:val="yellow"/>
        </w:rPr>
        <w:t>повседневные занятия людей, обычный быт можно изображать на полотне. Такие картины являются произведениями бытового жанра</w:t>
      </w:r>
      <w:r w:rsidRPr="00205EB4">
        <w:rPr>
          <w:color w:val="212529"/>
          <w:sz w:val="28"/>
          <w:szCs w:val="28"/>
        </w:rPr>
        <w:t xml:space="preserve">, иногда их называют полотнами жанровой живописи, </w:t>
      </w:r>
      <w:r w:rsidRPr="000E5FBD">
        <w:rPr>
          <w:color w:val="212529"/>
          <w:sz w:val="28"/>
          <w:szCs w:val="28"/>
          <w:highlight w:val="yellow"/>
        </w:rPr>
        <w:t xml:space="preserve">например картины русских художников: А. Венецианова, П. Федотова, В. Перова, Г. </w:t>
      </w:r>
      <w:proofErr w:type="spellStart"/>
      <w:r w:rsidRPr="000E5FBD">
        <w:rPr>
          <w:color w:val="212529"/>
          <w:sz w:val="28"/>
          <w:szCs w:val="28"/>
          <w:highlight w:val="yellow"/>
        </w:rPr>
        <w:t>Мясоедова</w:t>
      </w:r>
      <w:proofErr w:type="spellEnd"/>
      <w:r w:rsidRPr="000E5FBD">
        <w:rPr>
          <w:color w:val="212529"/>
          <w:sz w:val="28"/>
          <w:szCs w:val="28"/>
          <w:highlight w:val="yellow"/>
        </w:rPr>
        <w:t xml:space="preserve">, Б. </w:t>
      </w:r>
      <w:proofErr w:type="spellStart"/>
      <w:r w:rsidRPr="000E5FBD">
        <w:rPr>
          <w:color w:val="212529"/>
          <w:sz w:val="28"/>
          <w:szCs w:val="28"/>
          <w:highlight w:val="yellow"/>
        </w:rPr>
        <w:t>Кустодиева</w:t>
      </w:r>
      <w:proofErr w:type="spellEnd"/>
      <w:r w:rsidRPr="00205EB4">
        <w:rPr>
          <w:color w:val="212529"/>
          <w:sz w:val="28"/>
          <w:szCs w:val="28"/>
        </w:rPr>
        <w:t>.</w:t>
      </w:r>
    </w:p>
    <w:p w:rsidR="00205EB4" w:rsidRPr="00205EB4" w:rsidRDefault="00205EB4" w:rsidP="00205EB4">
      <w:pPr>
        <w:pStyle w:val="a5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0E5FBD">
        <w:rPr>
          <w:color w:val="212529"/>
          <w:sz w:val="28"/>
          <w:szCs w:val="28"/>
          <w:highlight w:val="yellow"/>
        </w:rPr>
        <w:t xml:space="preserve">В историческом и бытовом </w:t>
      </w:r>
      <w:proofErr w:type="gramStart"/>
      <w:r w:rsidRPr="000E5FBD">
        <w:rPr>
          <w:color w:val="212529"/>
          <w:sz w:val="28"/>
          <w:szCs w:val="28"/>
          <w:highlight w:val="yellow"/>
        </w:rPr>
        <w:t>жанрах</w:t>
      </w:r>
      <w:proofErr w:type="gramEnd"/>
      <w:r w:rsidRPr="000E5FBD">
        <w:rPr>
          <w:color w:val="212529"/>
          <w:sz w:val="28"/>
          <w:szCs w:val="28"/>
          <w:highlight w:val="yellow"/>
        </w:rPr>
        <w:t xml:space="preserve"> важна взаимосвязь персонажей, а образное решение создается во многом с помощью </w:t>
      </w:r>
      <w:hyperlink r:id="rId26" w:tooltip="Пространственные свойства цвета" w:history="1">
        <w:r w:rsidRPr="000E5FBD">
          <w:rPr>
            <w:rStyle w:val="a6"/>
            <w:color w:val="702F81"/>
            <w:sz w:val="28"/>
            <w:szCs w:val="28"/>
            <w:highlight w:val="yellow"/>
          </w:rPr>
          <w:t>цвета</w:t>
        </w:r>
      </w:hyperlink>
      <w:r w:rsidRPr="00205EB4">
        <w:rPr>
          <w:color w:val="212529"/>
          <w:sz w:val="28"/>
          <w:szCs w:val="28"/>
        </w:rPr>
        <w:t>.</w:t>
      </w:r>
    </w:p>
    <w:p w:rsidR="00205EB4" w:rsidRPr="00205EB4" w:rsidRDefault="00205EB4" w:rsidP="00205EB4">
      <w:pPr>
        <w:pStyle w:val="a5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205EB4">
        <w:rPr>
          <w:color w:val="212529"/>
          <w:sz w:val="28"/>
          <w:szCs w:val="28"/>
        </w:rPr>
        <w:t xml:space="preserve">Сначала мы разглядываем сюжет картины, что изображено, кто является героем, когда это было, а затем рассматриваем, как это написано, как художник изображает тот или иной предмет, как он накладывает краски (лессировкой, </w:t>
      </w:r>
      <w:proofErr w:type="spellStart"/>
      <w:r w:rsidRPr="00205EB4">
        <w:rPr>
          <w:color w:val="212529"/>
          <w:sz w:val="28"/>
          <w:szCs w:val="28"/>
        </w:rPr>
        <w:t>алла</w:t>
      </w:r>
      <w:proofErr w:type="spellEnd"/>
      <w:r w:rsidRPr="00205EB4">
        <w:rPr>
          <w:color w:val="212529"/>
          <w:sz w:val="28"/>
          <w:szCs w:val="28"/>
        </w:rPr>
        <w:t xml:space="preserve"> прима), какой выбирает колорит. Именно от выбора цвета </w:t>
      </w:r>
      <w:r w:rsidRPr="00205EB4">
        <w:rPr>
          <w:color w:val="212529"/>
          <w:sz w:val="28"/>
          <w:szCs w:val="28"/>
        </w:rPr>
        <w:lastRenderedPageBreak/>
        <w:t>зависит настроение картины, ее эмоциональное воздействие. Колорит полотна может быть радостным и печальным, спокойным и тревожным, загадочным и ясным.</w:t>
      </w:r>
      <w:r w:rsidRPr="00205EB4">
        <w:rPr>
          <w:color w:val="212529"/>
          <w:sz w:val="28"/>
          <w:szCs w:val="28"/>
        </w:rPr>
        <w:br/>
      </w:r>
      <w:r w:rsidRPr="00205EB4">
        <w:rPr>
          <w:color w:val="212529"/>
          <w:sz w:val="28"/>
          <w:szCs w:val="28"/>
        </w:rPr>
        <w:br/>
      </w:r>
      <w:r w:rsidRPr="00205EB4">
        <w:rPr>
          <w:noProof/>
          <w:color w:val="702F81"/>
          <w:sz w:val="28"/>
          <w:szCs w:val="28"/>
        </w:rPr>
        <w:drawing>
          <wp:inline distT="0" distB="0" distL="0" distR="0" wp14:anchorId="3339FDD1" wp14:editId="52CB02A2">
            <wp:extent cx="5389642" cy="2180823"/>
            <wp:effectExtent l="0" t="0" r="1905" b="0"/>
            <wp:docPr id="18" name="Рисунок 18" descr="16. ВЕНЕЦИАНОВ. Гумно. 17. КУСТОДИЕВ. Московский трактир">
              <a:hlinkClick xmlns:a="http://schemas.openxmlformats.org/drawingml/2006/main" r:id="rId27" tooltip="&quot;16. ВЕНЕЦИАНОВ. Гумно. 17. КУСТОДИЕВ. Московский трактир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16. ВЕНЕЦИАНОВ. Гумно. 17. КУСТОДИЕВ. Московский трактир">
                      <a:hlinkClick r:id="rId27" tooltip="&quot;16. ВЕНЕЦИАНОВ. Гумно. 17. КУСТОДИЕВ. Московский трактир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721" cy="2181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5EB4">
        <w:rPr>
          <w:color w:val="212529"/>
          <w:sz w:val="28"/>
          <w:szCs w:val="28"/>
        </w:rPr>
        <w:br/>
      </w:r>
      <w:r w:rsidRPr="00205EB4">
        <w:rPr>
          <w:color w:val="212529"/>
          <w:sz w:val="28"/>
          <w:szCs w:val="28"/>
        </w:rPr>
        <w:br/>
      </w:r>
      <w:r w:rsidRPr="00205EB4">
        <w:rPr>
          <w:i/>
          <w:iCs/>
          <w:color w:val="212529"/>
          <w:sz w:val="28"/>
          <w:szCs w:val="28"/>
        </w:rPr>
        <w:t>16. ВЕНЕЦИАНОВ. Гумно. 17. КУСТОДИЕВ. Московский трактир</w:t>
      </w:r>
      <w:proofErr w:type="gramStart"/>
      <w:r w:rsidRPr="00205EB4">
        <w:rPr>
          <w:color w:val="212529"/>
          <w:sz w:val="28"/>
          <w:szCs w:val="28"/>
        </w:rPr>
        <w:br/>
      </w:r>
      <w:r w:rsidRPr="00205EB4">
        <w:rPr>
          <w:color w:val="212529"/>
          <w:sz w:val="28"/>
          <w:szCs w:val="28"/>
        </w:rPr>
        <w:br/>
      </w:r>
      <w:r w:rsidRPr="00205EB4">
        <w:rPr>
          <w:i/>
          <w:iCs/>
          <w:color w:val="212529"/>
          <w:sz w:val="28"/>
          <w:szCs w:val="28"/>
        </w:rPr>
        <w:t>Р</w:t>
      </w:r>
      <w:proofErr w:type="gramEnd"/>
      <w:r w:rsidRPr="00205EB4">
        <w:rPr>
          <w:i/>
          <w:iCs/>
          <w:color w:val="212529"/>
          <w:sz w:val="28"/>
          <w:szCs w:val="28"/>
        </w:rPr>
        <w:t>ассмотрите репродукции картин в этой книге и прочувствуйте их колорит. Постарайтесь понять замысел художника, основную идею произведения.</w:t>
      </w:r>
    </w:p>
    <w:p w:rsidR="00205EB4" w:rsidRPr="00205EB4" w:rsidRDefault="00205EB4" w:rsidP="00205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205EB4" w:rsidRPr="00205E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6ED0"/>
    <w:rsid w:val="000E5FBD"/>
    <w:rsid w:val="001F6ED0"/>
    <w:rsid w:val="00205EB4"/>
    <w:rsid w:val="002F4EF6"/>
    <w:rsid w:val="00C24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5E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5EB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05E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205EB4"/>
    <w:rPr>
      <w:color w:val="0000FF"/>
      <w:u w:val="single"/>
    </w:rPr>
  </w:style>
  <w:style w:type="character" w:styleId="a7">
    <w:name w:val="Strong"/>
    <w:basedOn w:val="a0"/>
    <w:uiPriority w:val="22"/>
    <w:qFormat/>
    <w:rsid w:val="002F4EF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5E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5EB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05E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205EB4"/>
    <w:rPr>
      <w:color w:val="0000FF"/>
      <w:u w:val="single"/>
    </w:rPr>
  </w:style>
  <w:style w:type="character" w:styleId="a7">
    <w:name w:val="Strong"/>
    <w:basedOn w:val="a0"/>
    <w:uiPriority w:val="22"/>
    <w:qFormat/>
    <w:rsid w:val="002F4EF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581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29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27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2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ufuture.biz/index.php?title=%D0%9F%D1%80%D0%B0%D0%B2%D0%B8%D0%BB%D0%B0,_%D0%BF%D1%80%D0%B8%D0%B5%D0%BC%D1%8B_%D0%B8_%D1%81%D1%80%D0%B5%D0%B4%D1%81%D1%82%D0%B2%D0%B0_%D0%BA%D0%BE%D0%BC%D0%BF%D0%BE%D0%B7%D0%B8%D1%86%D0%B8%D0%B8" TargetMode="External"/><Relationship Id="rId13" Type="http://schemas.openxmlformats.org/officeDocument/2006/relationships/hyperlink" Target="https://edufuture.biz/index.php?title=%D0%A4%D0%B0%D0%B9%D0%BB:1203-3.jpeg" TargetMode="External"/><Relationship Id="rId18" Type="http://schemas.openxmlformats.org/officeDocument/2006/relationships/hyperlink" Target="https://edufuture.biz/index.php?title=%D0%A4%D0%B0%D0%B9%D0%BB:1203-5.jpeg" TargetMode="External"/><Relationship Id="rId26" Type="http://schemas.openxmlformats.org/officeDocument/2006/relationships/hyperlink" Target="https://edufuture.biz/index.php?title=%D0%9F%D1%80%D0%BE%D1%81%D1%82%D1%80%D0%B0%D0%BD%D1%81%D1%82%D0%B2%D0%B5%D0%BD%D0%BD%D1%8B%D0%B5_%D1%81%D0%B2%D0%BE%D0%B9%D1%81%D1%82%D0%B2%D0%B0_%D1%86%D0%B2%D0%B5%D1%82%D0%B0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7" Type="http://schemas.openxmlformats.org/officeDocument/2006/relationships/hyperlink" Target="https://edufuture.biz/index.php?title=%D0%96%D0%B8%D0%B2%D0%BE%D0%BF%D0%B8%D1%81%D1%8C_%D0%B0%D0%BA%D0%B2%D0%B0%D1%80%D0%B5%D0%BB%D1%8C%D0%BD%D1%8B%D0%BC%D0%B8_%D0%B8_%D0%B3%D1%83%D0%B0%D1%88%D0%B5%D0%B2%D1%8B%D0%BC%D0%B8_%D0%BA%D1%80%D0%B0%D1%81%D0%BA%D0%B0%D0%BC%D0%B8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3.jpeg"/><Relationship Id="rId25" Type="http://schemas.openxmlformats.org/officeDocument/2006/relationships/hyperlink" Target="https://edufuture.biz/index.php?title=%D0%9F%D0%BE%D1%81%D0%BB%D0%B5%D0%B4%D0%BE%D0%B2%D0%B0%D1%82%D0%B5%D0%BB%D1%8C%D0%BD%D0%BE%D1%81%D1%82%D1%8C_%D1%81%D0%BE%D0%B1%D1%8B%D1%82%D0%B8%D0%B9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edufuture.biz/index.php?title=%D0%A4%D0%B0%D0%B9%D0%BB:1203-4.jpeg" TargetMode="External"/><Relationship Id="rId20" Type="http://schemas.openxmlformats.org/officeDocument/2006/relationships/hyperlink" Target="https://edufuture.biz/index.php?title=%D0%A4%D0%B0%D0%B9%D0%BB:1203-6.jpeg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edufuture.biz/index.php?title=%D0%92%D0%BE%D1%81%D0%BF%D1%80%D0%B8%D1%8F%D1%82%D0%B8%D0%B5_%D1%86%D0%B2%D0%B5%D1%82%D0%B0" TargetMode="External"/><Relationship Id="rId11" Type="http://schemas.openxmlformats.org/officeDocument/2006/relationships/hyperlink" Target="https://edufuture.biz/index.php?title=%D0%A4%D0%B0%D0%B9%D0%BB:1203-1.jpeg" TargetMode="External"/><Relationship Id="rId24" Type="http://schemas.openxmlformats.org/officeDocument/2006/relationships/image" Target="media/image6.jpeg"/><Relationship Id="rId5" Type="http://schemas.openxmlformats.org/officeDocument/2006/relationships/hyperlink" Target="https://edufuture.biz/index.php?title=%D0%98%D1%81%D0%BA%D1%83%D1%81%D1%81%D1%82%D0%B2%D0%BE" TargetMode="External"/><Relationship Id="rId15" Type="http://schemas.openxmlformats.org/officeDocument/2006/relationships/hyperlink" Target="https://edufuture.biz/index.php?title=%D0%92%D0%BE%D0%BF%D0%BB%D0%BE%D1%89%D0%B5%D0%BD%D0%B8%D0%B5_%D0%B8%D0%B4%D0%B5%D0%B8_%D0%B2%D0%B5%D1%87%D0%BD%D0%BE%D0%B9_%D0%B6%D0%B8%D0%B7%D0%BD%D0%B8_%D0%B2_%D0%B0%D1%80%D1%85%D0%B8%D1%82%D0%B5%D0%BA%D1%82%D1%83%D1%80%D0%B5_%D0%BD%D0%B5%D0%BA%D1%80%D0%BE%D0%BF%D0%BE%D0%BB%D0%B5%D0%B9._%D0%9F%D0%B8%D1%80%D0%B0%D0%BC%D0%B8%D0%B4%D1%8B_%D0%B2_%D0%93%D0%B8%D0%B7%D0%B5._%D0%9D%D0%B0%D0%B7%D0%B5%D0%BC%D0%BD%D1%8B%D0%B9_%D1%85%D1%80%D0%B0%D0%BC_%E2%80%94_%D1%81%D0%B8%D0%BC%D0%B2%D0%BE%D0%BB_%D0%B2%D0%B5%D1%87%D0%BD%D0%BE%D0%B3%D0%BE_%D1%81%D0%B0%D0%BC%D0%BE%D0%B2%D0%BE%D0%B7%D1%80%D0%BE%D0%B6%D0%B4%D0%B5%D0%BD%D0%B8%D1%8F_%D0%B1%D0%BE%D0%B3%D0%B0_%D0%A0%D0%B0" TargetMode="External"/><Relationship Id="rId23" Type="http://schemas.openxmlformats.org/officeDocument/2006/relationships/hyperlink" Target="https://edufuture.biz/index.php?title=%D0%A4%D0%B0%D0%B9%D0%BB:1203-7.jpeg" TargetMode="External"/><Relationship Id="rId28" Type="http://schemas.openxmlformats.org/officeDocument/2006/relationships/image" Target="media/image7.jpeg"/><Relationship Id="rId10" Type="http://schemas.openxmlformats.org/officeDocument/2006/relationships/hyperlink" Target="https://edufuture.biz/index.php?title=%D0%98%D1%81%D1%82%D0%BE%D1%80%D0%B8%D1%8F" TargetMode="External"/><Relationship Id="rId19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s://edufuture.biz/index.php?title=%D0%A3%D1%80%D0%BE%D0%BA%D0%B8_%D1%87%D1%83%D0%B2%D1%81%D1%82%D0%B2" TargetMode="External"/><Relationship Id="rId14" Type="http://schemas.openxmlformats.org/officeDocument/2006/relationships/image" Target="media/image2.jpeg"/><Relationship Id="rId22" Type="http://schemas.openxmlformats.org/officeDocument/2006/relationships/hyperlink" Target="https://edufuture.biz/index.php?title=%D0%AF%D0%B2%D0%BB%D0%B5%D0%BD%D0%B8%D1%8F_%D0%BF%D1%80%D0%B8%D1%80%D0%BE%D0%B4%D1%8B" TargetMode="External"/><Relationship Id="rId27" Type="http://schemas.openxmlformats.org/officeDocument/2006/relationships/hyperlink" Target="https://edufuture.biz/index.php?title=%D0%A4%D0%B0%D0%B9%D0%BB:1203-8.jpeg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7</Pages>
  <Words>1327</Words>
  <Characters>7570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2021-01-25T16:57:00Z</dcterms:created>
  <dcterms:modified xsi:type="dcterms:W3CDTF">2021-01-26T13:28:00Z</dcterms:modified>
</cp:coreProperties>
</file>