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Консультация педагога-психолога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6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200" w:rsidRPr="00456200" w:rsidRDefault="00456200" w:rsidP="00456200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«</w:t>
      </w:r>
      <w:r w:rsidRPr="00456200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старшего дошкольного возраста</w:t>
      </w:r>
    </w:p>
    <w:p w:rsidR="00456200" w:rsidRP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(6 – 7 лет).</w:t>
      </w:r>
    </w:p>
    <w:p w:rsidR="00456200" w:rsidRP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Что же включает в себя готовность к школьному обучению?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45620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56200">
        <w:rPr>
          <w:rFonts w:ascii="Times New Roman" w:hAnsi="Times New Roman" w:cs="Times New Roman"/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456200">
        <w:rPr>
          <w:rFonts w:ascii="Times New Roman" w:hAnsi="Times New Roman" w:cs="Times New Roman"/>
          <w:sz w:val="28"/>
          <w:szCs w:val="28"/>
        </w:rPr>
        <w:t>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 xml:space="preserve">Память. </w:t>
      </w:r>
      <w:r w:rsidRPr="00456200">
        <w:rPr>
          <w:rFonts w:ascii="Times New Roman" w:hAnsi="Times New Roman" w:cs="Times New Roman"/>
          <w:sz w:val="28"/>
          <w:szCs w:val="28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 xml:space="preserve">Развитие мышления. </w:t>
      </w:r>
      <w:r w:rsidRPr="00456200">
        <w:rPr>
          <w:rFonts w:ascii="Times New Roman" w:hAnsi="Times New Roman" w:cs="Times New Roman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Развитие воображения</w:t>
      </w:r>
      <w:r w:rsidRPr="00456200">
        <w:rPr>
          <w:rFonts w:ascii="Times New Roman" w:hAnsi="Times New Roman" w:cs="Times New Roman"/>
          <w:sz w:val="28"/>
          <w:szCs w:val="28"/>
        </w:rPr>
        <w:t>. 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В сфере развития речи</w:t>
      </w:r>
      <w:r w:rsidRPr="00456200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расширяется активный словарный запас и развивается способность использовать в активной речи различные сложные грамматические конструкции.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У детей старшего дошкольного возраста 6 – 7 лет формируется рефлексия,   т. е. осознание своего социального «я» и возникновение на этой основе внутренних позиций.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 xml:space="preserve">Готовность к школе </w:t>
      </w:r>
      <w:r w:rsidRPr="00456200">
        <w:rPr>
          <w:rFonts w:ascii="Times New Roman" w:hAnsi="Times New Roman" w:cs="Times New Roman"/>
          <w:sz w:val="28"/>
          <w:szCs w:val="28"/>
        </w:rPr>
        <w:t>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Что же включает в себя психологическая готовность к школьному обучению?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среде сверстников.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Составными компонентами </w:t>
      </w:r>
      <w:r w:rsidRPr="00456200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психологической готовности</w:t>
      </w:r>
      <w:r w:rsidRPr="00456200">
        <w:rPr>
          <w:rFonts w:ascii="Times New Roman" w:hAnsi="Times New Roman" w:cs="Times New Roman"/>
          <w:sz w:val="28"/>
          <w:szCs w:val="28"/>
        </w:rPr>
        <w:t xml:space="preserve"> к обучению в школе являются </w:t>
      </w:r>
      <w:r w:rsidRPr="00456200">
        <w:rPr>
          <w:rFonts w:ascii="Times New Roman" w:hAnsi="Times New Roman" w:cs="Times New Roman"/>
          <w:sz w:val="28"/>
          <w:szCs w:val="28"/>
          <w:u w:val="single"/>
        </w:rPr>
        <w:t>мотивационная, социально-личностная, интеллектуальная и эмоционально-волевая готовность.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Мотивационная готовность</w:t>
      </w:r>
      <w:r w:rsidRPr="00456200">
        <w:rPr>
          <w:rFonts w:ascii="Times New Roman" w:hAnsi="Times New Roman" w:cs="Times New Roman"/>
          <w:sz w:val="28"/>
          <w:szCs w:val="28"/>
        </w:rPr>
        <w:t xml:space="preserve"> к школе характеризуется уровнем развития познавательного интереса, осознанным желанием учиться и стремлением добиваться успехов в учении.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Социально-личностная готовность</w:t>
      </w:r>
      <w:r w:rsidRPr="00456200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</w:t>
      </w:r>
      <w:r w:rsidRPr="00456200">
        <w:rPr>
          <w:rFonts w:ascii="Times New Roman" w:hAnsi="Times New Roman" w:cs="Times New Roman"/>
          <w:sz w:val="28"/>
          <w:szCs w:val="28"/>
        </w:rPr>
        <w:lastRenderedPageBreak/>
        <w:t>способностям и результатам работы, предполагает определенный уровень развития самосознания.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56200">
        <w:rPr>
          <w:rFonts w:ascii="Times New Roman" w:hAnsi="Times New Roman" w:cs="Times New Roman"/>
          <w:sz w:val="28"/>
          <w:szCs w:val="28"/>
          <w:u w:val="single"/>
        </w:rPr>
        <w:t>социально-личностная готовность</w:t>
      </w:r>
      <w:r w:rsidRPr="00456200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Интеллектуальная готовность</w:t>
      </w:r>
      <w:r w:rsidRPr="00456200">
        <w:rPr>
          <w:rFonts w:ascii="Times New Roman" w:hAnsi="Times New Roman" w:cs="Times New Roman"/>
          <w:sz w:val="28"/>
          <w:szCs w:val="28"/>
        </w:rPr>
        <w:t xml:space="preserve"> к школьному обучению является важной предпосылкой успешности обучения, так как,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</w:t>
      </w:r>
      <w:proofErr w:type="gramStart"/>
      <w:r w:rsidRPr="00456200">
        <w:rPr>
          <w:rFonts w:ascii="Times New Roman" w:hAnsi="Times New Roman" w:cs="Times New Roman"/>
          <w:sz w:val="28"/>
          <w:szCs w:val="28"/>
        </w:rPr>
        <w:t>причинно-следственный</w:t>
      </w:r>
      <w:proofErr w:type="gramEnd"/>
      <w:r w:rsidRPr="00456200">
        <w:rPr>
          <w:rFonts w:ascii="Times New Roman" w:hAnsi="Times New Roman" w:cs="Times New Roman"/>
          <w:sz w:val="28"/>
          <w:szCs w:val="28"/>
        </w:rPr>
        <w:t xml:space="preserve"> связи, делать выводы, обобщения, умозаключения на основе имеющихся данных.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Важной составной частью психологической готовности к обучению является </w:t>
      </w:r>
      <w:r w:rsidRPr="00456200">
        <w:rPr>
          <w:rFonts w:ascii="Times New Roman" w:hAnsi="Times New Roman" w:cs="Times New Roman"/>
          <w:sz w:val="28"/>
          <w:szCs w:val="28"/>
          <w:u w:val="single"/>
        </w:rPr>
        <w:t>эмоционально-волевая готовность</w:t>
      </w:r>
      <w:r w:rsidRPr="00456200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 xml:space="preserve"> определенных навыков умения управлять своим поведением, эмоциональную устойчивость,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Волевая готовность включает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>, которые необходимы для успешной учебной деятельности.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lastRenderedPageBreak/>
        <w:t>Познакомимся с требованиями к знаниям и практическим умениям и навыкам будущего первоклассника.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Общая эрудиция.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Математические знания.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Ребенок должен знать: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–цифры и знаки «+» и «</w:t>
      </w:r>
      <w:proofErr w:type="gramStart"/>
      <w:r w:rsidRPr="00456200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456200">
        <w:rPr>
          <w:rFonts w:ascii="Times New Roman" w:hAnsi="Times New Roman" w:cs="Times New Roman"/>
          <w:sz w:val="28"/>
          <w:szCs w:val="28"/>
        </w:rPr>
        <w:t>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–смежные числа в пределах 10 «соседи числа»;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–количественный состав чисел в пределах 10 (состав числа);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–знать простейшие геометрические фигуры.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Ребенок должен уметь: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–читать числа до 10;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–считать до 10 (прямой и обратный счет);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–решать арифметические задачи в одно действие на сложение и вычитание;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–ориентироваться на листе бумаги, понимать выражение «длина в одну –––тетрадную клеточку»;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–решать примеры в пределах 10;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–пользоваться часами без секундной стрелки;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200">
        <w:rPr>
          <w:rFonts w:ascii="Times New Roman" w:hAnsi="Times New Roman" w:cs="Times New Roman"/>
          <w:b/>
          <w:sz w:val="28"/>
          <w:szCs w:val="28"/>
        </w:rPr>
        <w:t>Требования к уровню устной грамотности.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Ребенок должен знать: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–алфавит;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–средства интонационной выразительности (повышение и понижение голоса);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 xml:space="preserve">–ряд стихов, </w:t>
      </w:r>
      <w:proofErr w:type="spellStart"/>
      <w:r w:rsidRPr="0045620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56200">
        <w:rPr>
          <w:rFonts w:ascii="Times New Roman" w:hAnsi="Times New Roman" w:cs="Times New Roman"/>
          <w:sz w:val="28"/>
          <w:szCs w:val="28"/>
        </w:rPr>
        <w:t>, загадок, считалок.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6200">
        <w:rPr>
          <w:rFonts w:ascii="Times New Roman" w:hAnsi="Times New Roman" w:cs="Times New Roman"/>
          <w:sz w:val="28"/>
          <w:szCs w:val="28"/>
          <w:u w:val="single"/>
        </w:rPr>
        <w:t>Ребенок должен уметь: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–проводить звуковой анализ несложных слов, последовательно выделяя и называя все звуки в слове;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–различать и называть гласные и согласные, твердые и мягкие звуки;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–выделять ударение в словах;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–устно пересказать то, что только что прочитали (осознанность текста);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–обводить и списывать (срисовывать) печатные буквы и слова.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Речь как показатель готовности к школьному обучению (требования, предъявляемые к речи):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–ясное произношение всех звуков родного языка;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6200">
        <w:rPr>
          <w:rFonts w:ascii="Times New Roman" w:hAnsi="Times New Roman" w:cs="Times New Roman"/>
          <w:sz w:val="28"/>
          <w:szCs w:val="28"/>
        </w:rPr>
        <w:t>–умение ребенка говорить, меняя динамику, тихо – громко – тихо, меняя темп речи: быстро – медленно – быстро;</w:t>
      </w:r>
      <w:proofErr w:type="gramEnd"/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–использовать в речи средства интонационной выразительности, уметь выразительно прочитать стихотворение;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–должен быть сформирован уровень культуры речевого общения;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должен уметь разговаривать, глядя собеседнику в глаза, не прерывать без извинения двух говорящих людей;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–ребенок должен уметь вести диалог, логично, без лишних повторов, перескоков и длительных пауз рассказывать сказки, рассказы;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200">
        <w:rPr>
          <w:rFonts w:ascii="Times New Roman" w:hAnsi="Times New Roman" w:cs="Times New Roman"/>
          <w:sz w:val="28"/>
          <w:szCs w:val="28"/>
        </w:rPr>
        <w:t>–уметь объяснять своими словами смысл пословицы, стихотворения.</w:t>
      </w: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200" w:rsidRPr="00456200" w:rsidRDefault="00456200" w:rsidP="004562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33BD" w:rsidRDefault="008B33BD"/>
    <w:sectPr w:rsidR="008B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56200"/>
    <w:rsid w:val="00456200"/>
    <w:rsid w:val="008B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2021-05-19T12:56:00Z</dcterms:created>
  <dcterms:modified xsi:type="dcterms:W3CDTF">2021-05-19T12:58:00Z</dcterms:modified>
</cp:coreProperties>
</file>