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31" w:rsidRPr="00BC6F31" w:rsidRDefault="00BC6F31" w:rsidP="00BC6F31">
      <w:pPr>
        <w:spacing w:after="0" w:line="390" w:lineRule="atLeast"/>
        <w:jc w:val="center"/>
        <w:outlineLvl w:val="0"/>
        <w:rPr>
          <w:rFonts w:eastAsia="Times New Roman" w:cs="Times New Roman"/>
          <w:b/>
          <w:bCs/>
          <w:kern w:val="36"/>
          <w:sz w:val="32"/>
          <w:szCs w:val="28"/>
          <w:lang w:eastAsia="ru-RU"/>
        </w:rPr>
      </w:pPr>
      <w:r w:rsidRPr="00BC6F31">
        <w:rPr>
          <w:rFonts w:eastAsia="Times New Roman" w:cs="Times New Roman"/>
          <w:b/>
          <w:bCs/>
          <w:kern w:val="36"/>
          <w:sz w:val="32"/>
          <w:szCs w:val="28"/>
          <w:lang w:eastAsia="ru-RU"/>
        </w:rPr>
        <w:t>Упражнения со счетными палочками для дошкольников</w:t>
      </w:r>
    </w:p>
    <w:p w:rsidR="00BC6F31" w:rsidRPr="00BC6F31" w:rsidRDefault="00BC6F31" w:rsidP="00BC6F31">
      <w:pPr>
        <w:spacing w:before="75" w:after="75" w:line="240" w:lineRule="auto"/>
        <w:jc w:val="center"/>
        <w:outlineLvl w:val="1"/>
        <w:rPr>
          <w:rFonts w:eastAsia="Times New Roman" w:cs="Times New Roman"/>
          <w:b/>
          <w:bCs/>
          <w:color w:val="A71E90"/>
          <w:szCs w:val="28"/>
          <w:lang w:eastAsia="ru-RU"/>
        </w:rPr>
      </w:pPr>
      <w:r w:rsidRPr="00BC6F31">
        <w:rPr>
          <w:rFonts w:eastAsia="Times New Roman" w:cs="Times New Roman"/>
          <w:b/>
          <w:bCs/>
          <w:sz w:val="32"/>
          <w:szCs w:val="28"/>
          <w:lang w:eastAsia="ru-RU"/>
        </w:rPr>
        <w:t>Счетные палочки для изучения математики с детьми дошкольного возраста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Необходимо познакомить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Пусть ребенок составляет геометрические фигуры из палочек, элементарно видоизменяет их. Даются задания с постепенным усложнением. Ребенок составляет из палочек сначала предметные изображения: дома, кораблики, несложные постройки, мебель, после этого геометрические фигуры: квадраты, треугольники, прямоугольники и четырехугольники разных размеров и с различным соотношением сторон, а затем опять предметные изображения, но на основе предварительного анализа, членения сложной формы с выделением в ней геометрических фигур. Геометрические фигуры используются теперь в качестве образца для определения формы предметов.</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в две и три палочки.</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Составляйте также фигуры разного размера и фигуры с разным количеством палочек. Попросите малыша сравнить фигуры. Другим вариантом будут комбинированные фигуры, у которых некоторые стороны будут общими.</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Например, из пяти палочек нужно одновременно составить квадрат и два одинаковых треугольника; или из десяти палочек сделать два квадрата: большой и маленький (маленький квадрат составляется из двух палочек внутри большого).</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Комбинируя счетные палочки, ребенок лучше начинает разбираться в математических понятиях («число», «больше», «меньше», «столько же», «фигура», «треугольник» и т. д.).</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С помощью палочек полезно также составлять буквы и цифры. При этом происходит сопоставление понятия и символа. Пусть малыш к составленной из палочек цифре подберет то число палочек, которое составляет эта цифра.</w:t>
      </w:r>
    </w:p>
    <w:p w:rsidR="00BC6F31" w:rsidRPr="00BC6F31" w:rsidRDefault="00BC6F31" w:rsidP="00BC6F31">
      <w:pPr>
        <w:spacing w:before="150" w:after="30" w:line="240" w:lineRule="auto"/>
        <w:outlineLvl w:val="2"/>
        <w:rPr>
          <w:rFonts w:eastAsia="Times New Roman" w:cs="Times New Roman"/>
          <w:b/>
          <w:bCs/>
          <w:color w:val="39306F"/>
          <w:szCs w:val="28"/>
          <w:lang w:eastAsia="ru-RU"/>
        </w:rPr>
      </w:pPr>
      <w:r w:rsidRPr="00BC6F31">
        <w:rPr>
          <w:rFonts w:eastAsia="Times New Roman" w:cs="Times New Roman"/>
          <w:b/>
          <w:bCs/>
          <w:color w:val="39306F"/>
          <w:szCs w:val="28"/>
          <w:lang w:eastAsia="ru-RU"/>
        </w:rPr>
        <w:t>Упражнение «Делай как я»</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Обычные школьные счетные палочки прекрасно подойдут и для игры с двухлетками. На ровной поверхности взрослый выкладывает из палочек какую-нибудь простую фигуру, добавляя каждый раз по одной, и предлагает ребенку сделать то же самое. Так малыш постепенно овладевает действием по образцу пока еще в самой элементарной форме:</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а) сколько палочек достаточно взять, чтобы сделать треугольник? (Три.) Возьмите три палочки и сделайте треугольник;</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2298065" cy="1837055"/>
            <wp:effectExtent l="0" t="0" r="6985" b="0"/>
            <wp:docPr id="17" name="Рисунок 17" descr="https://kladraz.ru/images/1(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draz.ru/images/1(25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8065" cy="183705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б) сколько палочек достаточно добавить, чтобы сделать четырехугольник? (Одну.) Добавьте одну и сделайте четырехугольник. На что похож ваш четырехугольник? {На квадрат.),</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1837055" cy="1590040"/>
            <wp:effectExtent l="0" t="0" r="0" b="0"/>
            <wp:docPr id="16" name="Рисунок 16" descr="https://kladraz.ru/images/2(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ladraz.ru/images/2(1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7055" cy="159004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сложите такую лампу. На что это еще похоже?</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3935730" cy="2075180"/>
            <wp:effectExtent l="0" t="0" r="7620" b="1270"/>
            <wp:docPr id="15" name="Рисунок 15" descr="https://kladraz.ru/images/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ladraz.ru/images/3(1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5730" cy="207518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г) сложите такую лодку: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3267710" cy="2321560"/>
            <wp:effectExtent l="0" t="0" r="8890" b="2540"/>
            <wp:docPr id="14" name="Рисунок 14" descr="https://kladraz.ru/images/4(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adraz.ru/images/4(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710" cy="232156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д) сложите такую вазу: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3792855" cy="2488565"/>
            <wp:effectExtent l="0" t="0" r="0" b="6985"/>
            <wp:docPr id="13" name="Рисунок 13" descr="https://kladraz.ru/images/5(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ladraz.ru/images/5(1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855" cy="248856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е) сложите такую конфету: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3745230" cy="1447165"/>
            <wp:effectExtent l="0" t="0" r="7620" b="635"/>
            <wp:docPr id="12" name="Рисунок 12" descr="https://kladraz.ru/images/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ladraz.ru/images/6(1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230" cy="144716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ж) сложите телевизор:</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3379470" cy="3609975"/>
            <wp:effectExtent l="0" t="0" r="0" b="9525"/>
            <wp:docPr id="11" name="Рисунок 11" descr="https://kladraz.ru/images/7(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ladraz.ru/images/7(1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9470" cy="360997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з) придумайте свою фигуру и сложите ее из палочек.</w:t>
      </w:r>
    </w:p>
    <w:p w:rsidR="00BC6F31" w:rsidRPr="00BC6F31" w:rsidRDefault="00BC6F31" w:rsidP="00BC6F31">
      <w:pPr>
        <w:spacing w:before="150" w:after="30" w:line="240" w:lineRule="auto"/>
        <w:outlineLvl w:val="2"/>
        <w:rPr>
          <w:rFonts w:eastAsia="Times New Roman" w:cs="Times New Roman"/>
          <w:b/>
          <w:bCs/>
          <w:color w:val="39306F"/>
          <w:szCs w:val="28"/>
          <w:lang w:eastAsia="ru-RU"/>
        </w:rPr>
      </w:pPr>
      <w:r w:rsidRPr="00BC6F31">
        <w:rPr>
          <w:rFonts w:eastAsia="Times New Roman" w:cs="Times New Roman"/>
          <w:b/>
          <w:bCs/>
          <w:color w:val="39306F"/>
          <w:szCs w:val="28"/>
          <w:lang w:eastAsia="ru-RU"/>
        </w:rPr>
        <w:t>Задания на конструирование и трансформацию</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1</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Прямоугольник из 6 палочек разделить одной палочкой на 2 равных квадрата, квадрат из 4 палочек — на 2 равных треугольника, прямоугольника.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lastRenderedPageBreak/>
        <w:t>Упражнение 2</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Переложить одну палочку так, чтобы домик повернулся в другую сторону.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5716905" cy="2027555"/>
            <wp:effectExtent l="0" t="0" r="0" b="0"/>
            <wp:docPr id="10" name="Рисунок 10" descr="https://kladraz.ru/images/8(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kladraz.ru/images/8(1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202755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3</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фигуре, похожей на ключ, переложить четыре палочки так, чтобы получилось три квадрата.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288415"/>
            <wp:effectExtent l="0" t="0" r="0" b="6985"/>
            <wp:docPr id="9" name="Рисунок 9" descr="https://kladraz.ru/images/9(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ladraz.ru/images/9(1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790" cy="128841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4</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Какое наименьшее количество палочек нужно переложить, чтобы убрать мусор из совочка?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964055"/>
            <wp:effectExtent l="0" t="0" r="0" b="0"/>
            <wp:docPr id="8" name="Рисунок 8" descr="https://kladraz.ru/images/1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ladraz.ru/images/10(1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790" cy="196405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5</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Переложить две палочки так, чтобы корова смотрела в другую сторону.</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6193790" cy="2679700"/>
            <wp:effectExtent l="0" t="0" r="0" b="6350"/>
            <wp:docPr id="7" name="Рисунок 7" descr="https://kladraz.ru/images/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ladraz.ru/images/11(9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3790" cy="267970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6</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данной фигуре переложить три палочки так, чтобы получилось четыре равных четырехугольника.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741170"/>
            <wp:effectExtent l="0" t="0" r="0" b="0"/>
            <wp:docPr id="6" name="Рисунок 6" descr="https://kladraz.ru/images/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ladraz.ru/images/12(8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3790" cy="174117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7</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фигуре, изображающей стрелу, переложить четыре палочки так, чтобы получилось четыре треугольника.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296035"/>
            <wp:effectExtent l="0" t="0" r="0" b="0"/>
            <wp:docPr id="5" name="Рисунок 5" descr="https://kladraz.ru/images/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ladraz.ru/images/13(7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3790" cy="129603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8</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фигуре, состоящей из четырех квадратов, переложить три палочки так, чтобы получилось три таких же квадрата.</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6193790" cy="2170430"/>
            <wp:effectExtent l="0" t="0" r="0" b="1270"/>
            <wp:docPr id="4" name="Рисунок 4" descr="https://kladraz.ru/images/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kladraz.ru/images/14(7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3790" cy="217043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9</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Перестроить корабль в танк, переложив шесть палочек.</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1852930"/>
            <wp:effectExtent l="0" t="0" r="0" b="0"/>
            <wp:docPr id="3" name="Рисунок 3" descr="https://kladraz.ru/images/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ladraz.ru/images/15(5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790" cy="185293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10</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Перестроить вазу в телевизор, переложив пять палочек.</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noProof/>
          <w:color w:val="000000"/>
          <w:szCs w:val="28"/>
          <w:lang w:eastAsia="ru-RU"/>
        </w:rPr>
        <w:drawing>
          <wp:inline distT="0" distB="0" distL="0" distR="0">
            <wp:extent cx="6193790" cy="3633470"/>
            <wp:effectExtent l="0" t="0" r="0" b="5080"/>
            <wp:docPr id="2" name="Рисунок 2" descr="https://kladraz.ru/images/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kladraz.ru/images/16(5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3790" cy="3633470"/>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b/>
          <w:bCs/>
          <w:color w:val="000000"/>
          <w:szCs w:val="28"/>
          <w:bdr w:val="none" w:sz="0" w:space="0" w:color="auto" w:frame="1"/>
          <w:lang w:eastAsia="ru-RU"/>
        </w:rPr>
        <w:t>Упражнение 11</w:t>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 фигуре из шести квадратов убрать три палочки так, чтобы осталось четыре квадрата.</w:t>
      </w:r>
    </w:p>
    <w:p w:rsidR="00BC6F31" w:rsidRPr="00BC6F31" w:rsidRDefault="00BC6F31" w:rsidP="00BC6F31">
      <w:pPr>
        <w:spacing w:after="0" w:line="240" w:lineRule="auto"/>
        <w:jc w:val="both"/>
        <w:rPr>
          <w:rFonts w:eastAsia="Times New Roman" w:cs="Times New Roman"/>
          <w:color w:val="000000"/>
          <w:szCs w:val="28"/>
          <w:lang w:eastAsia="ru-RU"/>
        </w:rPr>
      </w:pPr>
      <w:r w:rsidRPr="00BC6F31">
        <w:rPr>
          <w:rFonts w:eastAsia="Times New Roman" w:cs="Times New Roman"/>
          <w:noProof/>
          <w:color w:val="000000"/>
          <w:szCs w:val="28"/>
          <w:lang w:eastAsia="ru-RU"/>
        </w:rPr>
        <w:lastRenderedPageBreak/>
        <w:drawing>
          <wp:inline distT="0" distB="0" distL="0" distR="0">
            <wp:extent cx="6193790" cy="1812925"/>
            <wp:effectExtent l="0" t="0" r="0" b="0"/>
            <wp:docPr id="1" name="Рисунок 1" descr="https://kladraz.ru/images/1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ladraz.ru/images/17(4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3790" cy="1812925"/>
                    </a:xfrm>
                    <a:prstGeom prst="rect">
                      <a:avLst/>
                    </a:prstGeom>
                    <a:noFill/>
                    <a:ln>
                      <a:noFill/>
                    </a:ln>
                  </pic:spPr>
                </pic:pic>
              </a:graphicData>
            </a:graphic>
          </wp:inline>
        </w:drawing>
      </w:r>
    </w:p>
    <w:p w:rsidR="00BC6F31" w:rsidRPr="00BC6F31" w:rsidRDefault="00BC6F31" w:rsidP="00BC6F31">
      <w:pPr>
        <w:spacing w:after="0" w:line="240" w:lineRule="auto"/>
        <w:ind w:firstLine="450"/>
        <w:jc w:val="both"/>
        <w:rPr>
          <w:rFonts w:eastAsia="Times New Roman" w:cs="Times New Roman"/>
          <w:color w:val="000000"/>
          <w:szCs w:val="28"/>
          <w:lang w:eastAsia="ru-RU"/>
        </w:rPr>
      </w:pPr>
      <w:r w:rsidRPr="00BC6F31">
        <w:rPr>
          <w:rFonts w:eastAsia="Times New Roman" w:cs="Times New Roman"/>
          <w:color w:val="000000"/>
          <w:szCs w:val="28"/>
          <w:lang w:eastAsia="ru-RU"/>
        </w:rPr>
        <w:t>Возраст от двух до трех лет называют «годом большого скачка». И действительно, между двумя и тремя годами у ребенка блестящие достижения: интенсивно развивается речь, появляется целенаправленность, осознание самого себя, социальное взаимодействие со сверстниками. Дети овладевают творческими видами деятельности: рисованием, простейшими формами конструирования, у детей появляется способность к фантазированию, закладываются основы интеллекта.</w:t>
      </w:r>
    </w:p>
    <w:p w:rsidR="00AB14B6" w:rsidRPr="00BC6F31" w:rsidRDefault="00AB14B6">
      <w:pPr>
        <w:rPr>
          <w:rFonts w:cs="Times New Roman"/>
          <w:szCs w:val="28"/>
        </w:rPr>
      </w:pPr>
      <w:bookmarkStart w:id="0" w:name="_GoBack"/>
      <w:bookmarkEnd w:id="0"/>
    </w:p>
    <w:sectPr w:rsidR="00AB14B6" w:rsidRPr="00BC6F31" w:rsidSect="00BC6F31">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31"/>
    <w:rsid w:val="00007C8E"/>
    <w:rsid w:val="00AB14B6"/>
    <w:rsid w:val="00BC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02B8-5820-4A6E-A781-9C22B8D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6F31"/>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BC6F31"/>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BC6F31"/>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6F31"/>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BC6F31"/>
    <w:rPr>
      <w:rFonts w:eastAsia="Times New Roman" w:cs="Times New Roman"/>
      <w:b/>
      <w:bCs/>
      <w:sz w:val="36"/>
      <w:szCs w:val="36"/>
      <w:lang w:eastAsia="ru-RU"/>
    </w:rPr>
  </w:style>
  <w:style w:type="character" w:customStyle="1" w:styleId="30">
    <w:name w:val="Заголовок 3 Знак"/>
    <w:basedOn w:val="a0"/>
    <w:link w:val="3"/>
    <w:uiPriority w:val="9"/>
    <w:rsid w:val="00BC6F31"/>
    <w:rPr>
      <w:rFonts w:eastAsia="Times New Roman" w:cs="Times New Roman"/>
      <w:b/>
      <w:bCs/>
      <w:sz w:val="27"/>
      <w:szCs w:val="27"/>
      <w:lang w:eastAsia="ru-RU"/>
    </w:rPr>
  </w:style>
  <w:style w:type="paragraph" w:styleId="a3">
    <w:name w:val="Normal (Web)"/>
    <w:basedOn w:val="a"/>
    <w:uiPriority w:val="99"/>
    <w:semiHidden/>
    <w:unhideWhenUsed/>
    <w:rsid w:val="00BC6F31"/>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BC6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729478">
      <w:bodyDiv w:val="1"/>
      <w:marLeft w:val="0"/>
      <w:marRight w:val="0"/>
      <w:marTop w:val="0"/>
      <w:marBottom w:val="0"/>
      <w:divBdr>
        <w:top w:val="none" w:sz="0" w:space="0" w:color="auto"/>
        <w:left w:val="none" w:sz="0" w:space="0" w:color="auto"/>
        <w:bottom w:val="none" w:sz="0" w:space="0" w:color="auto"/>
        <w:right w:val="none" w:sz="0" w:space="0" w:color="auto"/>
      </w:divBdr>
      <w:divsChild>
        <w:div w:id="178561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679</Words>
  <Characters>3876</Characters>
  <Application>Microsoft Office Word</Application>
  <DocSecurity>0</DocSecurity>
  <Lines>32</Lines>
  <Paragraphs>9</Paragraphs>
  <ScaleCrop>false</ScaleCrop>
  <Company>SPecialiST RePack</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Методист</cp:lastModifiedBy>
  <cp:revision>3</cp:revision>
  <dcterms:created xsi:type="dcterms:W3CDTF">2019-11-05T01:58:00Z</dcterms:created>
  <dcterms:modified xsi:type="dcterms:W3CDTF">2020-04-15T09:44:00Z</dcterms:modified>
</cp:coreProperties>
</file>