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254" w:rsidRDefault="00942254" w:rsidP="00942254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bookmarkStart w:id="0" w:name="bookmark1"/>
      <w:r>
        <w:rPr>
          <w:b/>
          <w:bCs/>
          <w:sz w:val="28"/>
          <w:szCs w:val="28"/>
        </w:rPr>
        <w:t>В рамках программы «Декоративно прикладное творчество мордвы» работа в материале предмет «вышивка»</w:t>
      </w:r>
    </w:p>
    <w:bookmarkEnd w:id="0"/>
    <w:p w:rsidR="00F6722A" w:rsidRPr="00942254" w:rsidRDefault="00F6722A" w:rsidP="00942254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942254">
        <w:rPr>
          <w:b/>
          <w:bCs/>
          <w:sz w:val="28"/>
          <w:szCs w:val="28"/>
        </w:rPr>
        <w:t>Эволюция декора полотенца: от ритуально-магических</w:t>
      </w:r>
      <w:r w:rsidR="00087F17" w:rsidRPr="00942254">
        <w:rPr>
          <w:b/>
          <w:bCs/>
          <w:sz w:val="28"/>
          <w:szCs w:val="28"/>
        </w:rPr>
        <w:t xml:space="preserve"> </w:t>
      </w:r>
      <w:r w:rsidRPr="00942254">
        <w:rPr>
          <w:b/>
          <w:bCs/>
          <w:sz w:val="28"/>
          <w:szCs w:val="28"/>
        </w:rPr>
        <w:t>к декоративным функциям</w:t>
      </w:r>
    </w:p>
    <w:p w:rsidR="00B5217A" w:rsidRPr="00985FD8" w:rsidRDefault="00B5217A" w:rsidP="00087F1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iCs/>
          <w:sz w:val="28"/>
          <w:szCs w:val="28"/>
        </w:rPr>
        <w:t>Полотенце</w:t>
      </w:r>
      <w:r w:rsidRPr="00985FD8">
        <w:rPr>
          <w:sz w:val="28"/>
          <w:szCs w:val="28"/>
        </w:rPr>
        <w:t xml:space="preserve"> имеет широкую функциональность, которая опирается на древние воззрения и верования мордовского народа.</w:t>
      </w:r>
    </w:p>
    <w:p w:rsidR="00B5217A" w:rsidRPr="00985FD8" w:rsidRDefault="00B5217A" w:rsidP="00087F17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Вышитое полотенце занимало особое место в жизни славян. Особого внимания заслуживают ритуальные полотенца (рушники). Украшенные богатой вышивкой, эти полотенца завязывали на священные деревья, оборачивали ими истуканов</w:t>
      </w:r>
      <w:r w:rsidR="00F32D41">
        <w:rPr>
          <w:sz w:val="28"/>
          <w:szCs w:val="28"/>
        </w:rPr>
        <w:t>-</w:t>
      </w:r>
      <w:r w:rsidRPr="00985FD8">
        <w:rPr>
          <w:sz w:val="28"/>
          <w:szCs w:val="28"/>
        </w:rPr>
        <w:t>идолов, изображающих языческих богов. Позднее, с приходом христианства, их развешивали на придорожных и могильных крестах. В то же время появился обычай украшать вышитыми полотенцами предметы в доме: иконы, зеркала и окна.</w:t>
      </w:r>
      <w:r w:rsidR="00F32D41">
        <w:rPr>
          <w:sz w:val="28"/>
          <w:szCs w:val="28"/>
        </w:rPr>
        <w:t xml:space="preserve"> Во время священных праздников –</w:t>
      </w:r>
      <w:r w:rsidRPr="00985FD8">
        <w:rPr>
          <w:sz w:val="28"/>
          <w:szCs w:val="28"/>
        </w:rPr>
        <w:t xml:space="preserve"> на свадьбе, крестинах, при рождении или смерти человека вышитые полотенца были священным оберегом, соединившим в себе дохристианскую, языческую символику и знаки новой веры</w:t>
      </w:r>
      <w:r w:rsidR="00942254">
        <w:rPr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 xml:space="preserve">К изучению традиций, связанных с использованием </w:t>
      </w:r>
      <w:r w:rsidRPr="00115024">
        <w:rPr>
          <w:sz w:val="28"/>
          <w:szCs w:val="28"/>
        </w:rPr>
        <w:t>ритуального</w:t>
      </w:r>
      <w:r w:rsidR="00115024">
        <w:rPr>
          <w:sz w:val="28"/>
          <w:szCs w:val="28"/>
        </w:rPr>
        <w:t xml:space="preserve"> полотенца </w:t>
      </w:r>
      <w:r w:rsidRPr="00985FD8">
        <w:rPr>
          <w:sz w:val="28"/>
          <w:szCs w:val="28"/>
        </w:rPr>
        <w:t>в России, а также его функций и эстетических возможностей обраща</w:t>
      </w:r>
      <w:r w:rsidR="00F32D41">
        <w:rPr>
          <w:sz w:val="28"/>
          <w:szCs w:val="28"/>
        </w:rPr>
        <w:t>лись известные ученые-</w:t>
      </w:r>
      <w:r w:rsidRPr="00985FD8">
        <w:rPr>
          <w:sz w:val="28"/>
          <w:szCs w:val="28"/>
        </w:rPr>
        <w:t>путешественники, историки, этнографы, искусствоведы.</w:t>
      </w:r>
    </w:p>
    <w:p w:rsidR="00B5217A" w:rsidRPr="00056360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056360">
        <w:rPr>
          <w:sz w:val="28"/>
          <w:szCs w:val="28"/>
        </w:rPr>
        <w:t>Карамзин Н.</w:t>
      </w:r>
      <w:r w:rsidR="00F32D41" w:rsidRPr="00056360">
        <w:rPr>
          <w:sz w:val="28"/>
          <w:szCs w:val="28"/>
        </w:rPr>
        <w:t xml:space="preserve"> </w:t>
      </w:r>
      <w:r w:rsidRPr="00056360">
        <w:rPr>
          <w:sz w:val="28"/>
          <w:szCs w:val="28"/>
        </w:rPr>
        <w:t>М.</w:t>
      </w:r>
      <w:r w:rsidRPr="00985FD8">
        <w:rPr>
          <w:sz w:val="28"/>
          <w:szCs w:val="28"/>
        </w:rPr>
        <w:t xml:space="preserve"> в «Истории государства Российского» писал, что у</w:t>
      </w:r>
      <w:r w:rsidRPr="00985FD8">
        <w:rPr>
          <w:spacing w:val="-20"/>
          <w:sz w:val="28"/>
          <w:szCs w:val="28"/>
        </w:rPr>
        <w:t xml:space="preserve"> русских,</w:t>
      </w:r>
      <w:r w:rsidRPr="00985FD8">
        <w:rPr>
          <w:sz w:val="28"/>
          <w:szCs w:val="28"/>
        </w:rPr>
        <w:t xml:space="preserve"> задолго до христианства, существовал обычай: «Славяне в России также молились деревьям, особенно же дупловатым, обвязывая их ветви убрусцами или платками», и при этом приводит слова летописи: «В </w:t>
      </w:r>
      <w:r w:rsidRPr="00985FD8">
        <w:rPr>
          <w:spacing w:val="-20"/>
          <w:sz w:val="28"/>
          <w:szCs w:val="28"/>
        </w:rPr>
        <w:t>рукописном</w:t>
      </w:r>
      <w:r w:rsidRPr="00985FD8">
        <w:rPr>
          <w:sz w:val="28"/>
          <w:szCs w:val="28"/>
        </w:rPr>
        <w:t xml:space="preserve"> «Житии Муромского князя Константина»: «дуплинам древяным ветви - убрусцем о</w:t>
      </w:r>
      <w:r w:rsidR="00056360">
        <w:rPr>
          <w:sz w:val="28"/>
          <w:szCs w:val="28"/>
        </w:rPr>
        <w:t>бвешивающе, и сим покланяющеся»</w:t>
      </w:r>
      <w:r w:rsidR="00942254">
        <w:rPr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pacing w:val="-20"/>
          <w:sz w:val="28"/>
          <w:szCs w:val="28"/>
        </w:rPr>
        <w:t>Первой</w:t>
      </w:r>
      <w:r w:rsidRPr="00985FD8">
        <w:rPr>
          <w:sz w:val="28"/>
          <w:szCs w:val="28"/>
        </w:rPr>
        <w:t xml:space="preserve"> и наиболее значительной публикацией о народных русских вы</w:t>
      </w:r>
      <w:r>
        <w:rPr>
          <w:sz w:val="28"/>
          <w:szCs w:val="28"/>
        </w:rPr>
        <w:t xml:space="preserve">шивках был альбом </w:t>
      </w:r>
      <w:r w:rsidRPr="00985FD8">
        <w:rPr>
          <w:sz w:val="28"/>
          <w:szCs w:val="28"/>
        </w:rPr>
        <w:t xml:space="preserve">  В.</w:t>
      </w:r>
      <w:r w:rsidR="00F32D41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В. Стасова «Русский народный орнамент», который, </w:t>
      </w:r>
      <w:r w:rsidRPr="00985FD8">
        <w:rPr>
          <w:spacing w:val="-20"/>
          <w:sz w:val="28"/>
          <w:szCs w:val="28"/>
        </w:rPr>
        <w:t>говоря</w:t>
      </w:r>
      <w:r w:rsidRPr="00176ED0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об орнаменте русской вышивки, заметил, что в нем «лежат драгоценные и покуда еще не тронутые материалы для изучения разных сторон </w:t>
      </w:r>
      <w:r w:rsidRPr="00985FD8">
        <w:rPr>
          <w:sz w:val="28"/>
          <w:szCs w:val="28"/>
        </w:rPr>
        <w:lastRenderedPageBreak/>
        <w:t xml:space="preserve">древнерусской национальности». </w:t>
      </w:r>
      <w:r w:rsidR="00F32D41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>В.</w:t>
      </w:r>
      <w:r w:rsidR="00F32D41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>В. Стасов отмечал:</w:t>
      </w:r>
      <w:r w:rsidRPr="00985FD8">
        <w:rPr>
          <w:i/>
          <w:iCs/>
          <w:sz w:val="28"/>
          <w:szCs w:val="28"/>
        </w:rPr>
        <w:t xml:space="preserve"> «...полотенца </w:t>
      </w:r>
      <w:r w:rsidRPr="00985FD8">
        <w:rPr>
          <w:spacing w:val="-20"/>
          <w:sz w:val="28"/>
          <w:szCs w:val="28"/>
        </w:rPr>
        <w:t>служат</w:t>
      </w:r>
      <w:r w:rsidRPr="00985FD8">
        <w:rPr>
          <w:sz w:val="28"/>
          <w:szCs w:val="28"/>
        </w:rPr>
        <w:t xml:space="preserve">  для украшения изб по праздникам и тут, развешанные рядами на </w:t>
      </w:r>
      <w:r w:rsidRPr="00985FD8">
        <w:rPr>
          <w:spacing w:val="-20"/>
          <w:sz w:val="28"/>
          <w:szCs w:val="28"/>
        </w:rPr>
        <w:t>веревочках,</w:t>
      </w:r>
      <w:r w:rsidRPr="00985FD8">
        <w:rPr>
          <w:sz w:val="28"/>
          <w:szCs w:val="28"/>
        </w:rPr>
        <w:t xml:space="preserve"> тянущихся по стенам, являются чем-то вроде наивной первобытной галереи русского крестьянина</w:t>
      </w:r>
      <w:r w:rsidR="00942254">
        <w:rPr>
          <w:sz w:val="28"/>
          <w:szCs w:val="28"/>
        </w:rPr>
        <w:t>.</w:t>
      </w:r>
    </w:p>
    <w:p w:rsidR="00B5217A" w:rsidRPr="00831AF3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 xml:space="preserve">Полотенце </w:t>
      </w:r>
      <w:r w:rsidR="00F32D41">
        <w:rPr>
          <w:sz w:val="28"/>
          <w:szCs w:val="28"/>
        </w:rPr>
        <w:t>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>самый распространенный вид народного искусства в интерьере, в быту, в обрядах и до сих пор. Они хранят и несут богатую информацию из прошлого в настоящее.</w:t>
      </w:r>
      <w:r w:rsidR="00115024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>Полотенце, украшенное вышивкой, являлось неотъемлемой частью быта русской семьи, обрядов и праздников. В разных областях России его называли по-разному: «убрус», «рушник», «плат», «утиральник», «ширинка». «Ширинкой» полотенце называлось потому, что кусок домотканого полотна брался во всю ширину, которая тогда составляла не более 42 см.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bCs/>
          <w:sz w:val="28"/>
          <w:szCs w:val="28"/>
        </w:rPr>
        <w:t xml:space="preserve"> Т</w:t>
      </w:r>
      <w:r>
        <w:rPr>
          <w:bCs/>
          <w:sz w:val="28"/>
          <w:szCs w:val="28"/>
        </w:rPr>
        <w:t>ерминалогия полотенец</w:t>
      </w:r>
      <w:r w:rsidRPr="00985FD8">
        <w:rPr>
          <w:b/>
          <w:bCs/>
          <w:sz w:val="28"/>
          <w:szCs w:val="28"/>
        </w:rPr>
        <w:t>:</w:t>
      </w:r>
      <w:r w:rsidRPr="00985FD8">
        <w:rPr>
          <w:sz w:val="28"/>
          <w:szCs w:val="28"/>
        </w:rPr>
        <w:t xml:space="preserve"> блинник, божник, дарье</w:t>
      </w:r>
      <w:r w:rsidR="00115024">
        <w:rPr>
          <w:sz w:val="28"/>
          <w:szCs w:val="28"/>
        </w:rPr>
        <w:t xml:space="preserve">, </w:t>
      </w:r>
      <w:r w:rsidRPr="00985FD8">
        <w:rPr>
          <w:sz w:val="28"/>
          <w:szCs w:val="28"/>
        </w:rPr>
        <w:t>занавес, зеркальное, крючковое, маховик, наквашенник, наметка, намитка, наспишник, накрючник, обыденник, убрус, перемитка, пивка, плат, подножник, полка, постинник, пристен, пулка, рукобитное, рукотер, рукотерник, рукотерт</w:t>
      </w:r>
      <w:r w:rsidR="00F32D41">
        <w:rPr>
          <w:sz w:val="28"/>
          <w:szCs w:val="28"/>
        </w:rPr>
        <w:t>, ручник, рушник, серпанок, ска</w:t>
      </w:r>
      <w:r w:rsidRPr="00985FD8">
        <w:rPr>
          <w:sz w:val="28"/>
          <w:szCs w:val="28"/>
        </w:rPr>
        <w:t>рач, скледнячка, спичное, стеновое, утренник, утиральник, утирка, ширинка, ширинка подаваль</w:t>
      </w:r>
      <w:r w:rsidR="00F32D41">
        <w:rPr>
          <w:sz w:val="28"/>
          <w:szCs w:val="28"/>
        </w:rPr>
        <w:t>ная, «грядка»</w:t>
      </w:r>
      <w:r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>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ряд полотенец.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Ср</w:t>
      </w:r>
      <w:r w:rsidRPr="00985FD8">
        <w:rPr>
          <w:rFonts w:eastAsia="Arial Unicode MS"/>
          <w:sz w:val="28"/>
          <w:szCs w:val="28"/>
        </w:rPr>
        <w:t>еди них имеются провожальные, венчальные, величальные, заветные, новосельские, «корильник», «отворотник», «семишник» и др. Они различаются друг от друга по узору, декору и цветовой гамме</w:t>
      </w:r>
      <w:r>
        <w:rPr>
          <w:rFonts w:eastAsia="Arial Unicode MS"/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>Самое первое полотенце, с которым сталкивался человек, был «повитушник». На него «бабка-повитуха» принимала младенца во время родов, чтобы новорожденный жил в достатке. «Повитушник» служил также оберегом от злых духов и нечистой силы, поэтому на нем обязательно изображали петухов. Это полотенце освящали в церкви, им вытирали в бане роженицу, тем самым защищая от дурного глаза и порчи.</w:t>
      </w:r>
      <w:r w:rsidR="00F32D41">
        <w:rPr>
          <w:rFonts w:eastAsia="Arial Unicode MS"/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Подрастая, каждая девочка училась вышивать полотенца, которые являлись важной частью приданого, ими она также одаривала парней, уходящих на службу в армию. Такие полотенца назывались «провожальными». Прямо расположенный орнамент </w:t>
      </w:r>
      <w:r w:rsidRPr="00985FD8">
        <w:rPr>
          <w:rFonts w:eastAsia="Arial Unicode MS"/>
          <w:sz w:val="28"/>
          <w:szCs w:val="28"/>
        </w:rPr>
        <w:lastRenderedPageBreak/>
        <w:t>символизировал дорогу, а стилизованны</w:t>
      </w:r>
      <w:r w:rsidR="00F32D41">
        <w:rPr>
          <w:rFonts w:eastAsia="Arial Unicode MS"/>
          <w:sz w:val="28"/>
          <w:szCs w:val="28"/>
        </w:rPr>
        <w:t xml:space="preserve">е человеческие фигурки по краю </w:t>
      </w:r>
      <w:r w:rsidR="00F32D41">
        <w:rPr>
          <w:sz w:val="28"/>
          <w:szCs w:val="28"/>
        </w:rPr>
        <w:t>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девушек, провожающих парней на службу или просто в дорогу.</w:t>
      </w:r>
    </w:p>
    <w:p w:rsidR="00F32D41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Нарядные</w:t>
      </w:r>
      <w:r w:rsidR="00F32D41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льнотканые полотенца на протяжении многих веков слыли в славяно</w:t>
      </w:r>
      <w:r>
        <w:rPr>
          <w:sz w:val="28"/>
          <w:szCs w:val="28"/>
        </w:rPr>
        <w:t>-</w:t>
      </w:r>
      <w:r w:rsidRPr="00985FD8">
        <w:rPr>
          <w:sz w:val="28"/>
          <w:szCs w:val="28"/>
        </w:rPr>
        <w:t>русской культур</w:t>
      </w:r>
      <w:r w:rsidR="00F32D41">
        <w:rPr>
          <w:sz w:val="28"/>
          <w:szCs w:val="28"/>
        </w:rPr>
        <w:t>е,  пожалуй,  самыми  популярными «оберегами»</w:t>
      </w:r>
      <w:r w:rsidRPr="00985FD8">
        <w:rPr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Б.</w:t>
      </w:r>
      <w:r w:rsidR="00F32D41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>А. Рыбаков отмечает, что в ранних бронзовых изделиях восточных славян находят имитацию вышитого полотенца с фигурой женщины-богини. Они сопро</w:t>
      </w:r>
      <w:r w:rsidR="00F32D41">
        <w:rPr>
          <w:sz w:val="28"/>
          <w:szCs w:val="28"/>
        </w:rPr>
        <w:t>вождали (оберегали</w:t>
      </w:r>
      <w:r w:rsidRPr="00985FD8">
        <w:rPr>
          <w:sz w:val="28"/>
          <w:szCs w:val="28"/>
        </w:rPr>
        <w:t>) человека на протя</w:t>
      </w:r>
      <w:r w:rsidR="00F32D41">
        <w:rPr>
          <w:sz w:val="28"/>
          <w:szCs w:val="28"/>
        </w:rPr>
        <w:t>жении всей жизни 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от рождения до кончины, в разных жизненных событиях, трудовых и праздничных</w:t>
      </w:r>
      <w:r w:rsidR="00942254">
        <w:rPr>
          <w:sz w:val="28"/>
          <w:szCs w:val="28"/>
        </w:rPr>
        <w:t>.</w:t>
      </w:r>
    </w:p>
    <w:p w:rsidR="00B5217A" w:rsidRDefault="00F32D41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217A" w:rsidRPr="00985FD8">
        <w:rPr>
          <w:sz w:val="28"/>
          <w:szCs w:val="28"/>
        </w:rPr>
        <w:t>Полотенца, праздничные поневы, пок</w:t>
      </w:r>
      <w:r>
        <w:rPr>
          <w:sz w:val="28"/>
          <w:szCs w:val="28"/>
        </w:rPr>
        <w:t>осные блузы, подзоры в «красном»</w:t>
      </w:r>
      <w:r w:rsidR="00B5217A" w:rsidRPr="00985FD8">
        <w:rPr>
          <w:sz w:val="28"/>
          <w:szCs w:val="28"/>
        </w:rPr>
        <w:t xml:space="preserve"> углу светлицы, украшенные осмысленным повествующим орнаментом, не что иное, как древний славяно-русский календарь. Он образно и четко отражал семейно-родовые события или аграрно-ритуальные торжества, свойственные земледельческой культуре славян. К сожалению, многие "листки" этого календаря утрачены. А ведь еще в начале нашего века без полотенца не обходился ни один обряд и праздник. Рождество, Масленица, Пасха, чество</w:t>
      </w:r>
      <w:r>
        <w:rPr>
          <w:sz w:val="28"/>
          <w:szCs w:val="28"/>
        </w:rPr>
        <w:t>вание урожая, «летние Святки»</w:t>
      </w:r>
      <w:r w:rsidR="00B5217A" w:rsidRPr="00985FD8">
        <w:rPr>
          <w:sz w:val="28"/>
          <w:szCs w:val="28"/>
        </w:rPr>
        <w:t>, свадебные обряды, постройка дома, рождение и крещение детей, похоронный обряд, ритуальные торжества агр</w:t>
      </w:r>
      <w:r>
        <w:rPr>
          <w:sz w:val="28"/>
          <w:szCs w:val="28"/>
        </w:rPr>
        <w:t>арного цикла для строительства –</w:t>
      </w:r>
      <w:r w:rsidRPr="00985FD8">
        <w:rPr>
          <w:sz w:val="28"/>
          <w:szCs w:val="28"/>
        </w:rPr>
        <w:t xml:space="preserve"> </w:t>
      </w:r>
      <w:r w:rsidR="00B5217A" w:rsidRPr="00985FD8">
        <w:rPr>
          <w:sz w:val="28"/>
          <w:szCs w:val="28"/>
        </w:rPr>
        <w:t xml:space="preserve"> наиболее древние в отечественной культуре</w:t>
      </w:r>
      <w:r>
        <w:rPr>
          <w:sz w:val="28"/>
          <w:szCs w:val="28"/>
        </w:rPr>
        <w:t>.</w:t>
      </w:r>
    </w:p>
    <w:p w:rsidR="00942254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Древние земледельцы считали, что, нарушая первозданную девственность природы (всп</w:t>
      </w:r>
      <w:r w:rsidR="00F32D41">
        <w:rPr>
          <w:sz w:val="28"/>
          <w:szCs w:val="28"/>
        </w:rPr>
        <w:t>ахивая поле или срывая, как бы «убивая»</w:t>
      </w:r>
      <w:r w:rsidRPr="00985FD8">
        <w:rPr>
          <w:sz w:val="28"/>
          <w:szCs w:val="28"/>
        </w:rPr>
        <w:t xml:space="preserve"> растения), они посредством магических рит</w:t>
      </w:r>
      <w:r w:rsidR="00F32D41">
        <w:rPr>
          <w:sz w:val="28"/>
          <w:szCs w:val="28"/>
        </w:rPr>
        <w:t>уалов должны вымолить «прощение»</w:t>
      </w:r>
      <w:r w:rsidRPr="00985FD8">
        <w:rPr>
          <w:sz w:val="28"/>
          <w:szCs w:val="28"/>
        </w:rPr>
        <w:t xml:space="preserve"> у духов-покровителей природы. В этом истоки и м</w:t>
      </w:r>
      <w:r w:rsidR="00F32D41">
        <w:rPr>
          <w:sz w:val="28"/>
          <w:szCs w:val="28"/>
        </w:rPr>
        <w:t>ногих славяно-русских «оберегов»</w:t>
      </w:r>
      <w:r w:rsidRPr="00985FD8">
        <w:rPr>
          <w:sz w:val="28"/>
          <w:szCs w:val="28"/>
        </w:rPr>
        <w:t xml:space="preserve">, отраженных в образах льна и полотенца. Полотенцами-оберегами вместе с лентами, травой и ветками встречают </w:t>
      </w:r>
      <w:r w:rsidR="00F32D41">
        <w:rPr>
          <w:sz w:val="28"/>
          <w:szCs w:val="28"/>
        </w:rPr>
        <w:t>весну, «завивают»</w:t>
      </w:r>
      <w:r w:rsidRPr="00985FD8">
        <w:rPr>
          <w:sz w:val="28"/>
          <w:szCs w:val="28"/>
        </w:rPr>
        <w:t xml:space="preserve"> березы, наклоняя их ветви к земле. Так, по древнему преданию, растительная сила дерева переда</w:t>
      </w:r>
      <w:r w:rsidR="00F32D41">
        <w:rPr>
          <w:sz w:val="28"/>
          <w:szCs w:val="28"/>
        </w:rPr>
        <w:t>ется матушке 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сырой земле. Узорные полотенца приносили на поклонение старым деревьям, особенно дубам, березам и липам. Поклонение природе, солнцу, сохранившееся со времен язычества, прослеживается</w:t>
      </w:r>
      <w:r w:rsidR="00831AF3">
        <w:rPr>
          <w:sz w:val="28"/>
          <w:szCs w:val="28"/>
        </w:rPr>
        <w:t xml:space="preserve"> в разных регионах и до </w:t>
      </w:r>
      <w:r w:rsidR="00831AF3">
        <w:rPr>
          <w:sz w:val="28"/>
          <w:szCs w:val="28"/>
        </w:rPr>
        <w:lastRenderedPageBreak/>
        <w:t>сих пор</w:t>
      </w:r>
      <w:r w:rsidR="00942254">
        <w:rPr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Есть немало тканых и шитых полотенец, посвященных тем или иным календарным и семейно-родовым праздникам, но, пожалуй, самыми наряд</w:t>
      </w:r>
      <w:r w:rsidR="00F32D41">
        <w:rPr>
          <w:sz w:val="28"/>
          <w:szCs w:val="28"/>
        </w:rPr>
        <w:t>ными выглядят «девичьи» и «свадебные»</w:t>
      </w:r>
      <w:r w:rsidRPr="00985FD8">
        <w:rPr>
          <w:sz w:val="28"/>
          <w:szCs w:val="28"/>
        </w:rPr>
        <w:t xml:space="preserve"> полотенца. Девичьи полотенца изготовлялись к самым популярным в народе праздникам: Святкам, Масленице, Красной горке. Пасхе, а также на традиционные посиделки, девичники, гадания. На всех праздниках первым на полотен</w:t>
      </w:r>
      <w:r w:rsidR="00F32D41">
        <w:rPr>
          <w:sz w:val="28"/>
          <w:szCs w:val="28"/>
        </w:rPr>
        <w:t>це выносили хлеб да соль. Соль –</w:t>
      </w:r>
      <w:r w:rsidR="00F32D41"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 xml:space="preserve"> символ солнца, любви, хлеб –</w:t>
      </w:r>
      <w:r w:rsidR="00F32D41"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>земля –</w:t>
      </w:r>
      <w:r w:rsidR="00F32D41"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 xml:space="preserve"> милость. Полотенце 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символ жизни человеческой, полоса судьбы, часть чистого космического пространства. Поло</w:t>
      </w:r>
      <w:r w:rsidR="00F32D41">
        <w:rPr>
          <w:sz w:val="28"/>
          <w:szCs w:val="28"/>
        </w:rPr>
        <w:t xml:space="preserve">тенца </w:t>
      </w:r>
      <w:r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>–</w:t>
      </w:r>
      <w:r w:rsidR="00F32D41" w:rsidRPr="00985FD8">
        <w:rPr>
          <w:sz w:val="28"/>
          <w:szCs w:val="28"/>
        </w:rPr>
        <w:t xml:space="preserve"> </w:t>
      </w:r>
      <w:r w:rsidR="00F32D41">
        <w:rPr>
          <w:sz w:val="28"/>
          <w:szCs w:val="28"/>
        </w:rPr>
        <w:t>«обыденники»</w:t>
      </w:r>
      <w:r w:rsidRPr="00985FD8">
        <w:rPr>
          <w:sz w:val="28"/>
          <w:szCs w:val="28"/>
        </w:rPr>
        <w:t xml:space="preserve"> ткали против мора, для испрашивания дождя или ведра. Обыденное полотенце в древности ткали тайно за сутки или за один световой день. Обыденное полотенце после обряда позже стали не сжигать, а приносить в церковь и вешать на икону. В некоторых губерниях девушк</w:t>
      </w:r>
      <w:r w:rsidR="00F32D41">
        <w:rPr>
          <w:sz w:val="28"/>
          <w:szCs w:val="28"/>
        </w:rPr>
        <w:t>и, желавшие выйти замуж, ткали «обыденную пелену» 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длинное полотенце. Для тканья</w:t>
      </w:r>
      <w:r w:rsidR="00F32D41">
        <w:rPr>
          <w:sz w:val="28"/>
          <w:szCs w:val="28"/>
        </w:rPr>
        <w:t xml:space="preserve"> объединялись несколько девушек</w:t>
      </w:r>
      <w:r w:rsidRPr="00985FD8">
        <w:rPr>
          <w:sz w:val="28"/>
          <w:szCs w:val="28"/>
        </w:rPr>
        <w:t>, чтобы закончить работу за один день. В этих местах пелену ткали к Покрову и, закончив работу, несли полотенце в церковь к иконе Покрова, иногда такое полотенце гот</w:t>
      </w:r>
      <w:r w:rsidR="00F32D41">
        <w:rPr>
          <w:sz w:val="28"/>
          <w:szCs w:val="28"/>
        </w:rPr>
        <w:t>овили ко дню Параскевы Пятницы 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покровительницы женских работ.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 xml:space="preserve">Девушке к поре замужества готовили столько рушников, чтобы ими можно было одарить всю родню жениха, украсить стены в доме в день свадьбы. Вышитыми полотенцами перевивали дугу и увешивали спинку свадебной телеги или саней, связывали жениха и невесту во время обряда держали их в церкви во время венчания и по окончании церемонии дарили их священнику. Во время обручения руки жениха и невесты соединяли, обернув полотенцем, чтобы молодые жили в достатке. С тем же смыслом во время </w:t>
      </w:r>
      <w:r w:rsidR="00F32D41">
        <w:rPr>
          <w:sz w:val="28"/>
          <w:szCs w:val="28"/>
        </w:rPr>
        <w:t>родов «бабка»</w:t>
      </w:r>
      <w:r w:rsidRPr="00985FD8">
        <w:rPr>
          <w:sz w:val="28"/>
          <w:szCs w:val="28"/>
        </w:rPr>
        <w:t xml:space="preserve"> принимала младенца на новое полотенце.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 xml:space="preserve">Начиная с первых дней сватовства, полотенце выполняет определенную роль в обряде. Если невеста согласна на брак, она дарит жениху и всем приехавшим с ним браные полотенца, с женихом невеста посылает полотенце его родственникам </w:t>
      </w:r>
      <w:r w:rsidR="00F32D41">
        <w:rPr>
          <w:sz w:val="28"/>
          <w:szCs w:val="28"/>
        </w:rPr>
        <w:t>–</w:t>
      </w:r>
      <w:r w:rsidR="00F32D41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рукобитное. В день свадьбы невеста дарит приехавшим </w:t>
      </w:r>
      <w:r w:rsidRPr="00985FD8">
        <w:rPr>
          <w:sz w:val="28"/>
          <w:szCs w:val="28"/>
        </w:rPr>
        <w:lastRenderedPageBreak/>
        <w:t>дружкам жениха полотенца, которые они тотчас перебрасывают через левое пл</w:t>
      </w:r>
      <w:r w:rsidR="00F32D41">
        <w:rPr>
          <w:sz w:val="28"/>
          <w:szCs w:val="28"/>
        </w:rPr>
        <w:t>ечо, подружки невесты «перекрещивают»</w:t>
      </w:r>
      <w:r w:rsidRPr="00985FD8">
        <w:rPr>
          <w:sz w:val="28"/>
          <w:szCs w:val="28"/>
        </w:rPr>
        <w:t xml:space="preserve"> дружков через другое плечо кушаками. В давние времена орнамент каждого полотенца по сюжету соответствовал месту, где его располагали во время свадьбы. В некоторых обл</w:t>
      </w:r>
      <w:r w:rsidR="00F32D41">
        <w:rPr>
          <w:sz w:val="28"/>
          <w:szCs w:val="28"/>
        </w:rPr>
        <w:t>астях такие полотенца называют «занавесы». На «</w:t>
      </w:r>
      <w:r w:rsidRPr="00985FD8">
        <w:rPr>
          <w:sz w:val="28"/>
          <w:szCs w:val="28"/>
        </w:rPr>
        <w:t>занав</w:t>
      </w:r>
      <w:r w:rsidR="00674DBB">
        <w:rPr>
          <w:sz w:val="28"/>
          <w:szCs w:val="28"/>
        </w:rPr>
        <w:t>есе»</w:t>
      </w:r>
      <w:r w:rsidRPr="00985FD8">
        <w:rPr>
          <w:sz w:val="28"/>
          <w:szCs w:val="28"/>
        </w:rPr>
        <w:t xml:space="preserve"> по красному кумачу было вышито праздничное застолье, его растягивали по стене над молодыми</w:t>
      </w:r>
      <w:r w:rsidR="00942254">
        <w:rPr>
          <w:sz w:val="28"/>
          <w:szCs w:val="28"/>
        </w:rPr>
        <w:t>.</w:t>
      </w:r>
    </w:p>
    <w:p w:rsidR="00674DBB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Свадебное полотенце, которым покрывали невесту, делалось длиной до трех метров, на концах нашивалось красное кружево. По стороне, спускавшейся на лоб, пришивали в обмет красную полосу или вышивали красн</w:t>
      </w:r>
      <w:r w:rsidR="00674DBB">
        <w:rPr>
          <w:sz w:val="28"/>
          <w:szCs w:val="28"/>
        </w:rPr>
        <w:t>ой шерстью ромбы, треугольники –</w:t>
      </w:r>
      <w:r w:rsidR="00674DBB" w:rsidRPr="00985FD8">
        <w:rPr>
          <w:sz w:val="28"/>
          <w:szCs w:val="28"/>
        </w:rPr>
        <w:t xml:space="preserve"> </w:t>
      </w:r>
      <w:r w:rsidRPr="00985FD8">
        <w:rPr>
          <w:sz w:val="28"/>
          <w:szCs w:val="28"/>
        </w:rPr>
        <w:t xml:space="preserve"> охранны</w:t>
      </w:r>
      <w:r w:rsidR="00674DBB">
        <w:rPr>
          <w:sz w:val="28"/>
          <w:szCs w:val="28"/>
        </w:rPr>
        <w:t>й орнамент. Он охранял невесту «от сглазу»</w:t>
      </w:r>
      <w:r w:rsidRPr="00985FD8">
        <w:rPr>
          <w:sz w:val="28"/>
          <w:szCs w:val="28"/>
        </w:rPr>
        <w:t>. Поверх свадебного полотенца на невесту накидывали и красное покрывало. На свадьбах был своеобразный смотр рукоделия невесты, которое развешивались по стена</w:t>
      </w:r>
      <w:r w:rsidR="00674DBB">
        <w:rPr>
          <w:sz w:val="28"/>
          <w:szCs w:val="28"/>
        </w:rPr>
        <w:t xml:space="preserve">м. Полотенца подразделялись на </w:t>
      </w:r>
      <w:r w:rsidR="00674DBB" w:rsidRPr="00985FD8">
        <w:rPr>
          <w:sz w:val="28"/>
          <w:szCs w:val="28"/>
        </w:rPr>
        <w:t xml:space="preserve"> </w:t>
      </w:r>
      <w:r w:rsidR="00674DBB">
        <w:rPr>
          <w:sz w:val="28"/>
          <w:szCs w:val="28"/>
        </w:rPr>
        <w:t xml:space="preserve">несколько видов: </w:t>
      </w:r>
    </w:p>
    <w:p w:rsidR="00674DBB" w:rsidRDefault="00674DBB" w:rsidP="00087F17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«накрючники»</w:t>
      </w:r>
      <w:r w:rsidR="00B5217A" w:rsidRPr="00985FD8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="00B5217A" w:rsidRPr="00985FD8">
        <w:rPr>
          <w:sz w:val="28"/>
          <w:szCs w:val="28"/>
        </w:rPr>
        <w:t>на</w:t>
      </w:r>
      <w:r>
        <w:rPr>
          <w:sz w:val="28"/>
          <w:szCs w:val="28"/>
        </w:rPr>
        <w:t xml:space="preserve">спичники», «пристены» </w:t>
      </w:r>
      <w:r w:rsidR="00B5217A" w:rsidRPr="00985FD8">
        <w:rPr>
          <w:sz w:val="28"/>
          <w:szCs w:val="28"/>
        </w:rPr>
        <w:t xml:space="preserve"> </w:t>
      </w:r>
      <w:r>
        <w:rPr>
          <w:sz w:val="28"/>
          <w:szCs w:val="28"/>
        </w:rPr>
        <w:t>– с метровым узором на концах;</w:t>
      </w:r>
    </w:p>
    <w:p w:rsidR="00674DBB" w:rsidRPr="00674DBB" w:rsidRDefault="00674DBB" w:rsidP="00087F17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B5217A" w:rsidRPr="00985FD8">
        <w:rPr>
          <w:sz w:val="28"/>
          <w:szCs w:val="28"/>
        </w:rPr>
        <w:t>зеркал</w:t>
      </w:r>
      <w:r>
        <w:rPr>
          <w:sz w:val="28"/>
          <w:szCs w:val="28"/>
        </w:rPr>
        <w:t>ьные» –</w:t>
      </w:r>
      <w:r w:rsidRPr="00985FD8">
        <w:rPr>
          <w:sz w:val="28"/>
          <w:szCs w:val="28"/>
        </w:rPr>
        <w:t xml:space="preserve"> </w:t>
      </w:r>
      <w:r w:rsidRPr="00674DBB">
        <w:rPr>
          <w:sz w:val="28"/>
          <w:szCs w:val="28"/>
        </w:rPr>
        <w:t xml:space="preserve"> для зеркал, «маховики» –   имели</w:t>
      </w:r>
      <w:r w:rsidR="00B5217A" w:rsidRPr="00674DBB">
        <w:rPr>
          <w:sz w:val="28"/>
          <w:szCs w:val="28"/>
        </w:rPr>
        <w:t xml:space="preserve"> один орна</w:t>
      </w:r>
      <w:r w:rsidRPr="00674DBB">
        <w:rPr>
          <w:sz w:val="28"/>
          <w:szCs w:val="28"/>
        </w:rPr>
        <w:t>ментированный конец;</w:t>
      </w:r>
    </w:p>
    <w:p w:rsidR="00674DBB" w:rsidRDefault="00674DBB" w:rsidP="00087F17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«набожники»</w:t>
      </w:r>
      <w:r w:rsidR="00B5217A" w:rsidRPr="00985FD8">
        <w:rPr>
          <w:sz w:val="28"/>
          <w:szCs w:val="28"/>
        </w:rPr>
        <w:t xml:space="preserve"> вешали над божницей</w:t>
      </w:r>
      <w:r>
        <w:rPr>
          <w:sz w:val="28"/>
          <w:szCs w:val="28"/>
        </w:rPr>
        <w:t xml:space="preserve"> –</w:t>
      </w:r>
      <w:r w:rsidRPr="00985FD8">
        <w:rPr>
          <w:sz w:val="28"/>
          <w:szCs w:val="28"/>
        </w:rPr>
        <w:t xml:space="preserve"> </w:t>
      </w:r>
      <w:r w:rsidR="00B5217A" w:rsidRPr="00985FD8">
        <w:rPr>
          <w:sz w:val="28"/>
          <w:szCs w:val="28"/>
        </w:rPr>
        <w:t xml:space="preserve"> над иконами, иногда такое полотенце имело 7 метров в длину. </w:t>
      </w:r>
    </w:p>
    <w:p w:rsidR="00B5217A" w:rsidRPr="00715E17" w:rsidRDefault="00B5217A" w:rsidP="00087F17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985FD8">
        <w:rPr>
          <w:sz w:val="28"/>
          <w:szCs w:val="28"/>
        </w:rPr>
        <w:t xml:space="preserve">После праздников полотенца убирали </w:t>
      </w:r>
      <w:r w:rsidR="00674DBB">
        <w:rPr>
          <w:sz w:val="28"/>
          <w:szCs w:val="28"/>
        </w:rPr>
        <w:t>–</w:t>
      </w:r>
      <w:r w:rsidR="00674DBB" w:rsidRPr="00985FD8">
        <w:rPr>
          <w:sz w:val="28"/>
          <w:szCs w:val="28"/>
        </w:rPr>
        <w:t xml:space="preserve"> </w:t>
      </w:r>
      <w:r w:rsidR="00674DBB">
        <w:rPr>
          <w:sz w:val="28"/>
          <w:szCs w:val="28"/>
        </w:rPr>
        <w:t xml:space="preserve"> «</w:t>
      </w:r>
      <w:r w:rsidRPr="00985FD8">
        <w:rPr>
          <w:sz w:val="28"/>
          <w:szCs w:val="28"/>
        </w:rPr>
        <w:t>чего их каждый день в са</w:t>
      </w:r>
      <w:r w:rsidR="00674DBB">
        <w:rPr>
          <w:sz w:val="28"/>
          <w:szCs w:val="28"/>
        </w:rPr>
        <w:t>же-то мотать по избе»</w:t>
      </w:r>
      <w:r w:rsidR="00942254">
        <w:rPr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985FD8">
        <w:rPr>
          <w:sz w:val="28"/>
          <w:szCs w:val="28"/>
        </w:rPr>
        <w:t>В обрядах полотенца выступали как символы и как подарки. Вручение невестой даров жениху, его родителям, их родственникам и другим участникам свадьбы проводилось с целью поддержания с ними добрых отношений. Дары имели престижное значение как показатель обеспеченности невесты, ее рукодельности и трудолюбия.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>Помимо обычных даров новобрачная могла подарить свекрови специальное полотенце «отворотник», если чувствовала, что пришлась не по душе. На этом полотенце были изображены птицы, от</w:t>
      </w:r>
      <w:r w:rsidR="00FD7487">
        <w:rPr>
          <w:rFonts w:eastAsia="Arial Unicode MS"/>
          <w:sz w:val="28"/>
          <w:szCs w:val="28"/>
        </w:rPr>
        <w:t xml:space="preserve">вернувшие головы друг </w:t>
      </w:r>
      <w:r w:rsidR="00FD7487">
        <w:rPr>
          <w:rFonts w:eastAsia="Arial Unicode MS"/>
          <w:sz w:val="28"/>
          <w:szCs w:val="28"/>
        </w:rPr>
        <w:lastRenderedPageBreak/>
        <w:t xml:space="preserve">от друга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намек на несправедливую немилость. А полотенце «корильник» дарилось сёстрам жениха, или невесткам. На</w:t>
      </w:r>
      <w:r w:rsidR="00FD7487">
        <w:rPr>
          <w:rFonts w:eastAsia="Arial Unicode MS"/>
          <w:sz w:val="28"/>
          <w:szCs w:val="28"/>
        </w:rPr>
        <w:t xml:space="preserve"> не</w:t>
      </w:r>
      <w:r w:rsidRPr="00985FD8">
        <w:rPr>
          <w:rFonts w:eastAsia="Arial Unicode MS"/>
          <w:sz w:val="28"/>
          <w:szCs w:val="28"/>
        </w:rPr>
        <w:t>м изображались птицы с выпущенными когтями. Часто такое полотенце сопровожд</w:t>
      </w:r>
      <w:r w:rsidR="00FD7487">
        <w:rPr>
          <w:rFonts w:eastAsia="Arial Unicode MS"/>
          <w:sz w:val="28"/>
          <w:szCs w:val="28"/>
        </w:rPr>
        <w:t xml:space="preserve">алось надписью: «Нас не тронут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мы н</w:t>
      </w:r>
      <w:r w:rsidR="00FD7487">
        <w:rPr>
          <w:rFonts w:eastAsia="Arial Unicode MS"/>
          <w:sz w:val="28"/>
          <w:szCs w:val="28"/>
        </w:rPr>
        <w:t>е тронем, можем мы и сдачи дать</w:t>
      </w:r>
      <w:r w:rsidRPr="00985FD8">
        <w:rPr>
          <w:rFonts w:eastAsia="Arial Unicode MS"/>
          <w:sz w:val="28"/>
          <w:szCs w:val="28"/>
        </w:rPr>
        <w:t>».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>В течение первой недели молодая подавала мужу каждое утро во время умывания полотенце «семишник». Родня мужа строго следила за тем, чтобы в его декоре не было повторов.</w:t>
      </w:r>
      <w:r w:rsidR="00087F17">
        <w:rPr>
          <w:rFonts w:eastAsia="Arial Unicode MS"/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>«Подорожник» предназначался мужу в дорогу. На нём вышив</w:t>
      </w:r>
      <w:r w:rsidR="00FD7487">
        <w:rPr>
          <w:rFonts w:eastAsia="Arial Unicode MS"/>
          <w:sz w:val="28"/>
          <w:szCs w:val="28"/>
        </w:rPr>
        <w:t xml:space="preserve">ались тройка и цветы: для зимы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="00FD7487">
        <w:rPr>
          <w:rFonts w:eastAsia="Arial Unicode MS"/>
          <w:sz w:val="28"/>
          <w:szCs w:val="28"/>
        </w:rPr>
        <w:t xml:space="preserve">  засохшие, для лета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цветущие. Жена заворачивала в такое полотенце пирог или другие припасы.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>Бытовали в русском народе и другие полотенца. Их также можно встретить на выставке. Среди них: полотенца для престольных праздников, ново</w:t>
      </w:r>
      <w:r w:rsidR="00FD7487">
        <w:rPr>
          <w:rFonts w:eastAsia="Arial Unicode MS"/>
          <w:sz w:val="28"/>
          <w:szCs w:val="28"/>
        </w:rPr>
        <w:t xml:space="preserve">сельские </w:t>
      </w:r>
      <w:r w:rsidR="00FD7487">
        <w:rPr>
          <w:sz w:val="28"/>
          <w:szCs w:val="28"/>
        </w:rPr>
        <w:t>–</w:t>
      </w:r>
      <w:r w:rsidR="00087F17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>предназначенные новоселам, а также подарочные, адресованные конкретным людям. И для каждого свой орнамент, свой узор. Так, для новоселов на полотенцах вышивались до</w:t>
      </w:r>
      <w:r w:rsidR="00FD7487">
        <w:rPr>
          <w:rFonts w:eastAsia="Arial Unicode MS"/>
          <w:sz w:val="28"/>
          <w:szCs w:val="28"/>
        </w:rPr>
        <w:t xml:space="preserve">мики, для родственников мужчин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барсы, символ си</w:t>
      </w:r>
      <w:r w:rsidR="00FD7487">
        <w:rPr>
          <w:rFonts w:eastAsia="Arial Unicode MS"/>
          <w:sz w:val="28"/>
          <w:szCs w:val="28"/>
        </w:rPr>
        <w:t xml:space="preserve">лы и мужества, а для родителей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орлы, знак признания верховенства власти и  пожелания долгой жизни</w:t>
      </w:r>
      <w:r w:rsidR="00942254">
        <w:rPr>
          <w:rFonts w:eastAsia="Arial Unicode MS"/>
          <w:sz w:val="28"/>
          <w:szCs w:val="28"/>
        </w:rPr>
        <w:t>.</w:t>
      </w:r>
    </w:p>
    <w:p w:rsidR="00B5217A" w:rsidRPr="00985FD8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>Существенное значение имели полотенца в похоронном обряде. На них выносили из дома гроб с умершим и несли в церковь, а иногда и до кладбища. После похорон вешали на могильных крестах. В церкви при отпевании вешали полотенце «кручинник». Для такого полотенца выбирались мрачные, тёмные цвета. А узор представлял собой поникшие веточки, символизирующие конец жизни. Следуя народной традиции, многие полотенца художница сопровождает надписями, вроде: «Совет да любовь», «Красна пава перьями, а жена мужем»; также, чтобы показать их предназначение, вышивает на них высказывания: «Выпей чайк</w:t>
      </w:r>
      <w:r w:rsidR="00FD7487">
        <w:rPr>
          <w:rFonts w:eastAsia="Arial Unicode MS"/>
          <w:sz w:val="28"/>
          <w:szCs w:val="28"/>
        </w:rPr>
        <w:t xml:space="preserve">у </w:t>
      </w:r>
      <w:r w:rsidR="00FD7487">
        <w:rPr>
          <w:sz w:val="28"/>
          <w:szCs w:val="28"/>
        </w:rPr>
        <w:t>–</w:t>
      </w:r>
      <w:r w:rsidR="00FD7487">
        <w:rPr>
          <w:rFonts w:eastAsia="Arial Unicode MS"/>
          <w:sz w:val="28"/>
          <w:szCs w:val="28"/>
        </w:rPr>
        <w:t xml:space="preserve"> позабудь тоску», «Чай пить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не дрова ру</w:t>
      </w:r>
      <w:r w:rsidR="00FD7487">
        <w:rPr>
          <w:rFonts w:eastAsia="Arial Unicode MS"/>
          <w:sz w:val="28"/>
          <w:szCs w:val="28"/>
        </w:rPr>
        <w:t>бить», «</w:t>
      </w:r>
      <w:r w:rsidRPr="00985FD8">
        <w:rPr>
          <w:rFonts w:eastAsia="Arial Unicode MS"/>
          <w:sz w:val="28"/>
          <w:szCs w:val="28"/>
        </w:rPr>
        <w:t>Кого люблю, тому дарю»: «Нет лучшего дружка, чем родная матушка»; «Люблю сердечно, дарю навечно»; или нравоучения: «Умные друг друга любят да подсобляют, глупые друг друга губят да потопляют»</w:t>
      </w:r>
      <w:r w:rsidR="00FD7487">
        <w:rPr>
          <w:rFonts w:eastAsia="Arial Unicode MS"/>
          <w:sz w:val="28"/>
          <w:szCs w:val="28"/>
        </w:rPr>
        <w:t xml:space="preserve">: «Учись уму-разуму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 w:rsidRPr="00985FD8">
        <w:rPr>
          <w:rFonts w:eastAsia="Arial Unicode MS"/>
          <w:sz w:val="28"/>
          <w:szCs w:val="28"/>
        </w:rPr>
        <w:t xml:space="preserve"> не зря это сказано. Учись сл</w:t>
      </w:r>
      <w:r w:rsidR="00FD7487">
        <w:rPr>
          <w:rFonts w:eastAsia="Arial Unicode MS"/>
          <w:sz w:val="28"/>
          <w:szCs w:val="28"/>
        </w:rPr>
        <w:t xml:space="preserve">ову доброму </w:t>
      </w:r>
      <w:r w:rsidR="00FD7487">
        <w:rPr>
          <w:sz w:val="28"/>
          <w:szCs w:val="28"/>
        </w:rPr>
        <w:t>–</w:t>
      </w:r>
      <w:r w:rsidR="00FD7487" w:rsidRPr="00985FD8">
        <w:rPr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 xml:space="preserve"> терпению долгому»</w:t>
      </w:r>
      <w:r w:rsidR="00942254">
        <w:rPr>
          <w:rFonts w:eastAsia="Arial Unicode MS"/>
          <w:sz w:val="28"/>
          <w:szCs w:val="28"/>
        </w:rPr>
        <w:t>.</w:t>
      </w:r>
    </w:p>
    <w:p w:rsidR="00FD7487" w:rsidRPr="00B365EC" w:rsidRDefault="00B5217A" w:rsidP="00757F6E">
      <w:pPr>
        <w:pStyle w:val="a3"/>
        <w:spacing w:line="360" w:lineRule="auto"/>
        <w:ind w:left="0" w:firstLine="709"/>
        <w:jc w:val="both"/>
        <w:rPr>
          <w:rFonts w:eastAsia="Arial Unicode MS"/>
          <w:sz w:val="28"/>
          <w:szCs w:val="28"/>
        </w:rPr>
      </w:pPr>
      <w:r w:rsidRPr="00985FD8">
        <w:rPr>
          <w:rFonts w:eastAsia="Arial Unicode MS"/>
          <w:sz w:val="28"/>
          <w:szCs w:val="28"/>
        </w:rPr>
        <w:t xml:space="preserve">Для современного человека полотенце это просто кусок ткани для </w:t>
      </w:r>
      <w:r w:rsidRPr="00985FD8">
        <w:rPr>
          <w:rFonts w:eastAsia="Arial Unicode MS"/>
          <w:sz w:val="28"/>
          <w:szCs w:val="28"/>
        </w:rPr>
        <w:lastRenderedPageBreak/>
        <w:t>вытирания рук и лица, а в старину полотенце выполняло знаковую функ</w:t>
      </w:r>
      <w:r>
        <w:rPr>
          <w:rFonts w:eastAsia="Arial Unicode MS"/>
          <w:sz w:val="28"/>
          <w:szCs w:val="28"/>
        </w:rPr>
        <w:t>цию и со</w:t>
      </w:r>
      <w:r w:rsidRPr="00985FD8">
        <w:rPr>
          <w:rFonts w:eastAsia="Arial Unicode MS"/>
          <w:sz w:val="28"/>
          <w:szCs w:val="28"/>
        </w:rPr>
        <w:t>держало</w:t>
      </w:r>
      <w:r>
        <w:rPr>
          <w:rFonts w:eastAsia="Arial Unicode MS"/>
          <w:sz w:val="28"/>
          <w:szCs w:val="28"/>
        </w:rPr>
        <w:t xml:space="preserve"> в себе огромный ду</w:t>
      </w:r>
      <w:r w:rsidR="00B365EC">
        <w:rPr>
          <w:rFonts w:eastAsia="Arial Unicode MS"/>
          <w:sz w:val="28"/>
          <w:szCs w:val="28"/>
        </w:rPr>
        <w:t>ховный смысл.</w:t>
      </w:r>
    </w:p>
    <w:p w:rsidR="00FD7487" w:rsidRPr="00217B79" w:rsidRDefault="00DF783A" w:rsidP="0031594A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sz w:val="28"/>
        </w:rPr>
      </w:pPr>
      <w:bookmarkStart w:id="1" w:name="_Toc314816318"/>
      <w:r w:rsidRPr="000055BA">
        <w:rPr>
          <w:rFonts w:ascii="Times New Roman" w:hAnsi="Times New Roman"/>
          <w:sz w:val="28"/>
        </w:rPr>
        <w:t>Методические основы изучения мордовской вышивки</w:t>
      </w:r>
      <w:bookmarkEnd w:id="1"/>
    </w:p>
    <w:p w:rsidR="00C332A0" w:rsidRDefault="0031594A" w:rsidP="00C332A0">
      <w:pPr>
        <w:spacing w:line="360" w:lineRule="auto"/>
        <w:ind w:firstLine="709"/>
        <w:jc w:val="center"/>
        <w:rPr>
          <w:sz w:val="28"/>
          <w:szCs w:val="28"/>
        </w:rPr>
      </w:pPr>
      <w:r w:rsidRPr="0031594A">
        <w:rPr>
          <w:b/>
          <w:sz w:val="28"/>
          <w:szCs w:val="28"/>
        </w:rPr>
        <w:t>Технологические особенности изготовления полотенца</w:t>
      </w:r>
      <w:r w:rsidRPr="00D907E8">
        <w:rPr>
          <w:b/>
          <w:sz w:val="28"/>
          <w:szCs w:val="28"/>
        </w:rPr>
        <w:t xml:space="preserve"> </w:t>
      </w:r>
    </w:p>
    <w:p w:rsidR="00DF783A" w:rsidRPr="00990723" w:rsidRDefault="00DF783A" w:rsidP="00087F1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Занимаясь национальной вышивкой мордвы и изучая особенности народного  костюма, предметы быта, нас заинтересовало роль и значение  полотенца в жизни народа.  </w:t>
      </w:r>
      <w:r w:rsidRPr="00990723">
        <w:rPr>
          <w:sz w:val="28"/>
          <w:szCs w:val="28"/>
        </w:rPr>
        <w:t>Полотенце,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очен</w:t>
      </w:r>
      <w:r>
        <w:rPr>
          <w:sz w:val="28"/>
          <w:szCs w:val="28"/>
        </w:rPr>
        <w:t xml:space="preserve">ь интересный предмет, несущий  </w:t>
      </w:r>
      <w:r w:rsidRPr="00990723">
        <w:rPr>
          <w:sz w:val="28"/>
          <w:szCs w:val="28"/>
        </w:rPr>
        <w:t>в себе очень много функций</w:t>
      </w:r>
      <w:r>
        <w:rPr>
          <w:sz w:val="28"/>
          <w:szCs w:val="28"/>
        </w:rPr>
        <w:t>.</w:t>
      </w:r>
      <w:r w:rsidRPr="00990723">
        <w:rPr>
          <w:sz w:val="28"/>
          <w:szCs w:val="28"/>
        </w:rPr>
        <w:t xml:space="preserve">  Это казалось бы</w:t>
      </w:r>
      <w:r>
        <w:rPr>
          <w:sz w:val="28"/>
          <w:szCs w:val="28"/>
        </w:rPr>
        <w:t>,</w:t>
      </w:r>
      <w:r w:rsidRPr="00990723">
        <w:rPr>
          <w:sz w:val="28"/>
          <w:szCs w:val="28"/>
        </w:rPr>
        <w:t xml:space="preserve"> утилитарная вещь,</w:t>
      </w:r>
      <w:r>
        <w:rPr>
          <w:sz w:val="28"/>
          <w:szCs w:val="28"/>
        </w:rPr>
        <w:t xml:space="preserve"> имеющая</w:t>
      </w:r>
      <w:r w:rsidRPr="009907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магическое, </w:t>
      </w:r>
      <w:r w:rsidRPr="00990723">
        <w:rPr>
          <w:sz w:val="28"/>
          <w:szCs w:val="28"/>
        </w:rPr>
        <w:t>и сакральное значение.</w:t>
      </w:r>
    </w:p>
    <w:p w:rsidR="00DF783A" w:rsidRPr="00990723" w:rsidRDefault="00DF783A" w:rsidP="00757F6E">
      <w:pPr>
        <w:spacing w:line="360" w:lineRule="auto"/>
        <w:ind w:firstLine="709"/>
        <w:jc w:val="both"/>
        <w:rPr>
          <w:sz w:val="28"/>
          <w:szCs w:val="28"/>
        </w:rPr>
      </w:pPr>
      <w:r w:rsidRPr="00990723">
        <w:rPr>
          <w:sz w:val="28"/>
          <w:szCs w:val="28"/>
        </w:rPr>
        <w:t xml:space="preserve">Проведя аналогию между </w:t>
      </w:r>
      <w:r>
        <w:rPr>
          <w:sz w:val="28"/>
          <w:szCs w:val="28"/>
        </w:rPr>
        <w:t>регионами и проана</w:t>
      </w:r>
      <w:r w:rsidRPr="00990723">
        <w:rPr>
          <w:sz w:val="28"/>
          <w:szCs w:val="28"/>
        </w:rPr>
        <w:t>лизировав композицию,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технику вышивки,</w:t>
      </w:r>
      <w:r>
        <w:rPr>
          <w:sz w:val="28"/>
          <w:szCs w:val="28"/>
        </w:rPr>
        <w:t xml:space="preserve"> орнаментальные мотивы полотенец, мы</w:t>
      </w:r>
      <w:r w:rsidRPr="00990723">
        <w:rPr>
          <w:sz w:val="28"/>
          <w:szCs w:val="28"/>
        </w:rPr>
        <w:t xml:space="preserve"> пришла к выводу,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что полотенца всех регионов имели отличную от костюма технику вышивки,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орнамент, так же и колорит. Узоры с костюма не переносились на плоскостные изделия. По</w:t>
      </w:r>
      <w:r>
        <w:rPr>
          <w:sz w:val="28"/>
          <w:szCs w:val="28"/>
        </w:rPr>
        <w:t>лотенца вышивались такими швами</w:t>
      </w:r>
      <w:r w:rsidRPr="00990723">
        <w:rPr>
          <w:sz w:val="28"/>
          <w:szCs w:val="28"/>
        </w:rPr>
        <w:t>, как тамбур,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набор. В северных регионах широко использовались сквозные швы</w:t>
      </w:r>
      <w:r>
        <w:rPr>
          <w:sz w:val="28"/>
          <w:szCs w:val="28"/>
        </w:rPr>
        <w:t xml:space="preserve">,  </w:t>
      </w:r>
      <w:r w:rsidRPr="00990723">
        <w:rPr>
          <w:sz w:val="28"/>
          <w:szCs w:val="28"/>
        </w:rPr>
        <w:t>всевозможные сетки,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цветная перевить.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И лишь позже в начале 20 века была  использована гладь,</w:t>
      </w:r>
      <w:r>
        <w:rPr>
          <w:sz w:val="28"/>
          <w:szCs w:val="28"/>
        </w:rPr>
        <w:t xml:space="preserve"> крестик, а</w:t>
      </w:r>
      <w:r w:rsidRPr="00990723">
        <w:rPr>
          <w:sz w:val="28"/>
          <w:szCs w:val="28"/>
        </w:rPr>
        <w:t xml:space="preserve"> еще позже,</w:t>
      </w:r>
      <w:r>
        <w:rPr>
          <w:sz w:val="28"/>
          <w:szCs w:val="28"/>
        </w:rPr>
        <w:t xml:space="preserve"> с </w:t>
      </w:r>
      <w:r w:rsidRPr="00990723">
        <w:rPr>
          <w:sz w:val="28"/>
          <w:szCs w:val="28"/>
        </w:rPr>
        <w:t>возникновением художественных мастерских и артелей,</w:t>
      </w:r>
      <w:r>
        <w:rPr>
          <w:sz w:val="28"/>
          <w:szCs w:val="28"/>
        </w:rPr>
        <w:t xml:space="preserve"> </w:t>
      </w:r>
      <w:r w:rsidRPr="00990723">
        <w:rPr>
          <w:sz w:val="28"/>
          <w:szCs w:val="28"/>
        </w:rPr>
        <w:t>художницы-вышивальщицы стали переносить орнаментальные мотивы с костюма на полотенце.</w:t>
      </w:r>
    </w:p>
    <w:p w:rsidR="00DF783A" w:rsidRPr="00831AF3" w:rsidRDefault="00DF783A" w:rsidP="00757F6E">
      <w:pPr>
        <w:spacing w:line="360" w:lineRule="auto"/>
        <w:ind w:firstLine="709"/>
        <w:jc w:val="both"/>
        <w:rPr>
          <w:rFonts w:ascii="Sylfaen" w:hAnsi="Sylfaen"/>
          <w:sz w:val="28"/>
          <w:szCs w:val="28"/>
        </w:rPr>
      </w:pPr>
      <w:r w:rsidRPr="00A9324C">
        <w:rPr>
          <w:rFonts w:ascii="Sylfaen" w:hAnsi="Sylfaen"/>
          <w:sz w:val="28"/>
          <w:szCs w:val="28"/>
        </w:rPr>
        <w:t xml:space="preserve">Говоря о </w:t>
      </w:r>
      <w:r>
        <w:rPr>
          <w:rFonts w:ascii="Sylfaen" w:hAnsi="Sylfaen"/>
          <w:sz w:val="28"/>
          <w:szCs w:val="28"/>
        </w:rPr>
        <w:t>полотенце</w:t>
      </w:r>
      <w:r w:rsidRPr="00A9324C">
        <w:rPr>
          <w:rFonts w:ascii="Sylfaen" w:hAnsi="Sylfaen"/>
          <w:sz w:val="28"/>
          <w:szCs w:val="28"/>
        </w:rPr>
        <w:t xml:space="preserve">, мы обращаемся к </w:t>
      </w:r>
      <w:r>
        <w:rPr>
          <w:rFonts w:ascii="Sylfaen" w:hAnsi="Sylfaen"/>
          <w:sz w:val="28"/>
          <w:szCs w:val="28"/>
        </w:rPr>
        <w:t xml:space="preserve">народным истокам. Композиция </w:t>
      </w:r>
      <w:r w:rsidRPr="00A9324C">
        <w:rPr>
          <w:rFonts w:ascii="Sylfaen" w:hAnsi="Sylfaen"/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</w:rPr>
        <w:t>полотенец</w:t>
      </w:r>
      <w:r w:rsidRPr="00A9324C">
        <w:rPr>
          <w:rFonts w:ascii="Sylfaen" w:hAnsi="Sylfaen"/>
          <w:sz w:val="28"/>
          <w:szCs w:val="28"/>
        </w:rPr>
        <w:t xml:space="preserve"> сложил</w:t>
      </w:r>
      <w:r>
        <w:rPr>
          <w:rFonts w:ascii="Sylfaen" w:hAnsi="Sylfaen"/>
          <w:sz w:val="28"/>
          <w:szCs w:val="28"/>
        </w:rPr>
        <w:t>ась</w:t>
      </w:r>
      <w:r w:rsidRPr="00A9324C">
        <w:rPr>
          <w:rFonts w:ascii="Sylfaen" w:hAnsi="Sylfaen"/>
          <w:sz w:val="28"/>
          <w:szCs w:val="28"/>
        </w:rPr>
        <w:t xml:space="preserve"> в глубокой древности, тогда же </w:t>
      </w:r>
      <w:r>
        <w:rPr>
          <w:rFonts w:ascii="Sylfaen" w:hAnsi="Sylfaen"/>
          <w:sz w:val="28"/>
          <w:szCs w:val="28"/>
        </w:rPr>
        <w:t xml:space="preserve">она была наделена </w:t>
      </w:r>
      <w:r w:rsidRPr="00A9324C">
        <w:rPr>
          <w:rFonts w:ascii="Sylfaen" w:hAnsi="Sylfaen"/>
          <w:sz w:val="28"/>
          <w:szCs w:val="28"/>
        </w:rPr>
        <w:t xml:space="preserve">знаковыми чертами. </w:t>
      </w:r>
      <w:r>
        <w:rPr>
          <w:rFonts w:ascii="Sylfaen" w:hAnsi="Sylfaen"/>
          <w:sz w:val="28"/>
          <w:szCs w:val="28"/>
        </w:rPr>
        <w:t>Полотенце с разным орна</w:t>
      </w:r>
      <w:r w:rsidR="00831AF3">
        <w:rPr>
          <w:rFonts w:ascii="Sylfaen" w:hAnsi="Sylfaen"/>
          <w:sz w:val="28"/>
          <w:szCs w:val="28"/>
        </w:rPr>
        <w:t>ментом служило для разных целей</w:t>
      </w:r>
      <w:r w:rsidR="00942254">
        <w:rPr>
          <w:rFonts w:ascii="Sylfaen" w:hAnsi="Sylfaen"/>
          <w:sz w:val="28"/>
          <w:szCs w:val="28"/>
        </w:rPr>
        <w:t>.</w:t>
      </w:r>
    </w:p>
    <w:p w:rsidR="00DD313A" w:rsidRDefault="00DD313A" w:rsidP="00757F6E">
      <w:pPr>
        <w:spacing w:line="360" w:lineRule="auto"/>
        <w:ind w:firstLine="709"/>
        <w:jc w:val="both"/>
        <w:rPr>
          <w:noProof/>
        </w:rPr>
      </w:pPr>
    </w:p>
    <w:p w:rsidR="0031594A" w:rsidRDefault="0031594A" w:rsidP="00C332A0">
      <w:pPr>
        <w:spacing w:line="360" w:lineRule="auto"/>
        <w:ind w:firstLine="70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28825" cy="1751051"/>
            <wp:effectExtent l="19050" t="0" r="9525" b="0"/>
            <wp:docPr id="16" name="Рисунок 2" descr="C:\Documents and Settings\Malaev\Рабочий стол\20120430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laev\Рабочий стол\20120430_15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69" cy="175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2A0">
        <w:rPr>
          <w:noProof/>
        </w:rPr>
        <w:t xml:space="preserve">    </w:t>
      </w:r>
      <w:r w:rsidR="00C332A0">
        <w:rPr>
          <w:noProof/>
        </w:rPr>
        <w:drawing>
          <wp:inline distT="0" distB="0" distL="0" distR="0">
            <wp:extent cx="2647950" cy="1818335"/>
            <wp:effectExtent l="19050" t="0" r="0" b="0"/>
            <wp:docPr id="7" name="Рисунок 1" descr="C:\Documents and Settings\Malaev\Рабочий стол\20120430_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aev\Рабочий стол\20120430_15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4A" w:rsidRDefault="00251DD3" w:rsidP="00C332A0">
      <w:pPr>
        <w:tabs>
          <w:tab w:val="center" w:pos="5173"/>
          <w:tab w:val="left" w:pos="6645"/>
        </w:tabs>
        <w:spacing w:line="360" w:lineRule="auto"/>
        <w:ind w:firstLine="709"/>
        <w:rPr>
          <w:noProof/>
        </w:rPr>
      </w:pPr>
      <w:r>
        <w:rPr>
          <w:noProof/>
        </w:rPr>
        <w:t xml:space="preserve">                      </w:t>
      </w:r>
      <w:r w:rsidR="00C332A0">
        <w:rPr>
          <w:noProof/>
        </w:rPr>
        <w:t>Праздничное</w:t>
      </w:r>
      <w:r w:rsidR="00C332A0">
        <w:rPr>
          <w:noProof/>
        </w:rPr>
        <w:tab/>
      </w:r>
      <w:r w:rsidR="00C332A0" w:rsidRPr="00C332A0">
        <w:t>Венчальное</w:t>
      </w:r>
      <w:r w:rsidR="00C332A0">
        <w:tab/>
      </w:r>
      <w:r w:rsidR="00C332A0" w:rsidRPr="00C332A0">
        <w:t>Провожальное</w:t>
      </w:r>
    </w:p>
    <w:p w:rsidR="00A72A57" w:rsidRDefault="00C332A0" w:rsidP="00C332A0">
      <w:pPr>
        <w:tabs>
          <w:tab w:val="left" w:pos="3600"/>
          <w:tab w:val="left" w:pos="5760"/>
        </w:tabs>
        <w:spacing w:line="360" w:lineRule="auto"/>
        <w:jc w:val="both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ab/>
      </w:r>
      <w:r>
        <w:rPr>
          <w:rFonts w:ascii="Sylfaen" w:hAnsi="Sylfaen"/>
          <w:sz w:val="28"/>
          <w:szCs w:val="28"/>
        </w:rPr>
        <w:tab/>
      </w:r>
    </w:p>
    <w:p w:rsidR="00DF783A" w:rsidRPr="00A72A57" w:rsidRDefault="00DF783A" w:rsidP="00757F6E">
      <w:pPr>
        <w:spacing w:line="360" w:lineRule="auto"/>
        <w:ind w:firstLine="709"/>
        <w:jc w:val="both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Для вышивания требуются следующие материалы: ткань, нитки и инструменты: набор игл, ножницы, пяльцы, линейка и сантиметр.</w:t>
      </w:r>
      <w:r w:rsidR="0031594A">
        <w:rPr>
          <w:rFonts w:ascii="Sylfaen" w:hAnsi="Sylfaen"/>
          <w:sz w:val="28"/>
          <w:szCs w:val="28"/>
        </w:rPr>
        <w:t xml:space="preserve"> </w:t>
      </w:r>
      <w:r w:rsidR="00A72A57">
        <w:rPr>
          <w:sz w:val="28"/>
          <w:szCs w:val="28"/>
        </w:rPr>
        <w:t>Ткань</w:t>
      </w:r>
      <w:r>
        <w:rPr>
          <w:sz w:val="28"/>
          <w:szCs w:val="28"/>
        </w:rPr>
        <w:t xml:space="preserve">  выбирают в зависимости от назначения и техники исполнения изделия. Для полотенец пригодны хлопчатобумажные и льняные ткани с полотняным переплетением.</w:t>
      </w:r>
      <w:r w:rsidR="0031594A">
        <w:rPr>
          <w:sz w:val="28"/>
          <w:szCs w:val="28"/>
        </w:rPr>
        <w:t xml:space="preserve"> </w:t>
      </w:r>
      <w:r>
        <w:rPr>
          <w:sz w:val="28"/>
          <w:szCs w:val="28"/>
        </w:rPr>
        <w:t>При вышивании употребляют различные нитки – ирис, мулине, льняные, штапельные, шелковые и т. д. – в зависимости от вида  вышивки, от материи и от рисунка. Нитки во всех случаях лучше выбирать мягкие, не сильного кручения  и блестящие. Для цветной вышивки подходит бумажное и штапельное мулине, ирис, шелк. Часто стираемые изделия лучше вышивать хлопчатобумажными нитками, так как шелковые нитки темнеют от воды и от кипячения. Цветные вышивальные нитки до употребления проверяют на прочность красок.</w:t>
      </w:r>
      <w:r w:rsidR="00A72A57">
        <w:rPr>
          <w:rFonts w:ascii="Sylfaen" w:hAnsi="Sylfaen"/>
          <w:sz w:val="28"/>
          <w:szCs w:val="28"/>
        </w:rPr>
        <w:t xml:space="preserve"> </w:t>
      </w:r>
      <w:r>
        <w:rPr>
          <w:sz w:val="28"/>
          <w:szCs w:val="28"/>
        </w:rPr>
        <w:t>Для тонкой вышивки употребляют тонкие стальные иглы средней длины с круглым ушком.  Для вышивки на более  плотных тканях также выбирают тонкие иглы, но с длинным, большим ушком, так как  в этом случае используют более толстые нитки. При вышивании на канве, иглы берут «потолще», с длинным ушком и тупым концом.</w:t>
      </w:r>
      <w:r w:rsidR="00A72A57">
        <w:rPr>
          <w:rFonts w:ascii="Sylfaen" w:hAnsi="Sylfaen"/>
          <w:sz w:val="28"/>
          <w:szCs w:val="28"/>
        </w:rPr>
        <w:t xml:space="preserve"> </w:t>
      </w:r>
      <w:r w:rsidRPr="00A72A57">
        <w:rPr>
          <w:sz w:val="28"/>
          <w:szCs w:val="28"/>
        </w:rPr>
        <w:t>Ножницы</w:t>
      </w:r>
      <w:r>
        <w:rPr>
          <w:sz w:val="28"/>
          <w:szCs w:val="28"/>
        </w:rPr>
        <w:t xml:space="preserve">  употребляют стальные, с острыми концами. В работе нужны ножницы,  как  с прямыми, так и с загнутыми концами.</w:t>
      </w:r>
    </w:p>
    <w:p w:rsidR="00DF783A" w:rsidRDefault="00DF783A" w:rsidP="00757F6E">
      <w:pPr>
        <w:spacing w:line="360" w:lineRule="auto"/>
        <w:ind w:firstLine="709"/>
        <w:jc w:val="both"/>
        <w:rPr>
          <w:sz w:val="28"/>
          <w:szCs w:val="28"/>
        </w:rPr>
      </w:pPr>
      <w:r w:rsidRPr="00A72A57">
        <w:rPr>
          <w:sz w:val="28"/>
          <w:szCs w:val="28"/>
        </w:rPr>
        <w:t>Пяльцы</w:t>
      </w:r>
      <w:r>
        <w:rPr>
          <w:sz w:val="28"/>
          <w:szCs w:val="28"/>
        </w:rPr>
        <w:t xml:space="preserve">  лучше использовать прямоугольные,  так как при работе в круглых пяльцах  на ткани образуются заломы.</w:t>
      </w:r>
    </w:p>
    <w:p w:rsidR="00DF783A" w:rsidRDefault="00DF783A" w:rsidP="00757F6E">
      <w:pPr>
        <w:spacing w:line="360" w:lineRule="auto"/>
        <w:ind w:firstLine="709"/>
        <w:rPr>
          <w:rFonts w:ascii="Sylfaen" w:hAnsi="Sylfaen"/>
          <w:sz w:val="28"/>
          <w:szCs w:val="28"/>
        </w:rPr>
      </w:pPr>
      <w:r w:rsidRPr="00ED2CA4">
        <w:rPr>
          <w:b/>
          <w:sz w:val="28"/>
          <w:szCs w:val="28"/>
        </w:rPr>
        <w:t xml:space="preserve"> </w:t>
      </w:r>
      <w:r w:rsidRPr="00A72A57">
        <w:rPr>
          <w:sz w:val="28"/>
          <w:szCs w:val="28"/>
        </w:rPr>
        <w:t>Подготовка материала к работе:</w:t>
      </w:r>
      <w:r w:rsidR="0031594A">
        <w:rPr>
          <w:sz w:val="28"/>
          <w:szCs w:val="28"/>
        </w:rPr>
        <w:t xml:space="preserve"> п</w:t>
      </w:r>
      <w:r w:rsidRPr="00A9324C">
        <w:rPr>
          <w:rFonts w:ascii="Sylfaen" w:hAnsi="Sylfaen"/>
          <w:sz w:val="28"/>
          <w:szCs w:val="28"/>
        </w:rPr>
        <w:t xml:space="preserve">еред работой </w:t>
      </w:r>
      <w:r>
        <w:rPr>
          <w:rFonts w:ascii="Sylfaen" w:hAnsi="Sylfaen"/>
          <w:sz w:val="28"/>
          <w:szCs w:val="28"/>
        </w:rPr>
        <w:t xml:space="preserve">выбранную ткань нужно </w:t>
      </w:r>
      <w:r>
        <w:rPr>
          <w:rFonts w:ascii="Sylfaen" w:hAnsi="Sylfaen"/>
          <w:sz w:val="28"/>
          <w:szCs w:val="28"/>
        </w:rPr>
        <w:lastRenderedPageBreak/>
        <w:t>раскроить и обметать. Затем</w:t>
      </w:r>
      <w:r w:rsidRPr="00A9324C">
        <w:rPr>
          <w:rFonts w:ascii="Sylfaen" w:hAnsi="Sylfaen"/>
          <w:sz w:val="28"/>
          <w:szCs w:val="28"/>
        </w:rPr>
        <w:t>,</w:t>
      </w:r>
      <w:r>
        <w:rPr>
          <w:rFonts w:ascii="Sylfaen" w:hAnsi="Sylfaen"/>
          <w:sz w:val="28"/>
          <w:szCs w:val="28"/>
        </w:rPr>
        <w:t xml:space="preserve"> запялить в пяльцы. Подготовить  рабочее место. </w:t>
      </w:r>
    </w:p>
    <w:p w:rsidR="00DF783A" w:rsidRPr="00A72A57" w:rsidRDefault="00DF783A" w:rsidP="00757F6E">
      <w:pPr>
        <w:tabs>
          <w:tab w:val="left" w:pos="6960"/>
        </w:tabs>
        <w:spacing w:line="360" w:lineRule="auto"/>
        <w:ind w:firstLine="709"/>
        <w:rPr>
          <w:sz w:val="28"/>
          <w:szCs w:val="28"/>
        </w:rPr>
      </w:pPr>
      <w:r w:rsidRPr="00A72A57">
        <w:rPr>
          <w:sz w:val="28"/>
          <w:szCs w:val="28"/>
        </w:rPr>
        <w:t>Этапы работы:</w:t>
      </w:r>
    </w:p>
    <w:p w:rsidR="00DF783A" w:rsidRPr="00F15A36" w:rsidRDefault="00DF783A" w:rsidP="00757F6E">
      <w:pPr>
        <w:tabs>
          <w:tab w:val="left" w:pos="6960"/>
        </w:tabs>
        <w:spacing w:line="360" w:lineRule="auto"/>
        <w:ind w:firstLine="709"/>
        <w:jc w:val="both"/>
        <w:rPr>
          <w:rFonts w:ascii="Sylfaen" w:hAnsi="Sylfaen"/>
          <w:sz w:val="28"/>
        </w:rPr>
      </w:pPr>
      <w:r w:rsidRPr="00F15A36">
        <w:rPr>
          <w:rFonts w:ascii="Sylfaen" w:hAnsi="Sylfaen"/>
          <w:sz w:val="28"/>
        </w:rPr>
        <w:t>Практическ</w:t>
      </w:r>
      <w:r>
        <w:rPr>
          <w:rFonts w:ascii="Sylfaen" w:hAnsi="Sylfaen"/>
          <w:sz w:val="28"/>
        </w:rPr>
        <w:t xml:space="preserve">ую  часть </w:t>
      </w:r>
      <w:r w:rsidRPr="00F15A36">
        <w:rPr>
          <w:rFonts w:ascii="Sylfaen" w:hAnsi="Sylfaen"/>
          <w:sz w:val="28"/>
        </w:rPr>
        <w:t xml:space="preserve"> </w:t>
      </w:r>
      <w:r>
        <w:rPr>
          <w:rFonts w:ascii="Sylfaen" w:hAnsi="Sylfaen"/>
          <w:sz w:val="28"/>
        </w:rPr>
        <w:t xml:space="preserve">дипломной  работы можно  </w:t>
      </w:r>
      <w:r w:rsidRPr="00F15A36">
        <w:rPr>
          <w:rFonts w:ascii="Sylfaen" w:hAnsi="Sylfaen"/>
          <w:sz w:val="28"/>
        </w:rPr>
        <w:t xml:space="preserve">условно подразделить на этапы: </w:t>
      </w:r>
    </w:p>
    <w:p w:rsidR="00DF783A" w:rsidRPr="00F15A36" w:rsidRDefault="00DF783A" w:rsidP="00757F6E">
      <w:pPr>
        <w:pStyle w:val="a3"/>
        <w:tabs>
          <w:tab w:val="left" w:pos="6960"/>
          <w:tab w:val="left" w:pos="9780"/>
        </w:tabs>
        <w:spacing w:line="360" w:lineRule="auto"/>
        <w:ind w:left="0" w:firstLine="709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1. </w:t>
      </w:r>
      <w:r w:rsidRPr="00AD1C4F">
        <w:rPr>
          <w:rFonts w:ascii="Sylfaen" w:hAnsi="Sylfaen"/>
          <w:sz w:val="28"/>
        </w:rPr>
        <w:t xml:space="preserve">Подбор </w:t>
      </w:r>
      <w:r>
        <w:rPr>
          <w:rFonts w:ascii="Sylfaen" w:hAnsi="Sylfaen"/>
          <w:sz w:val="28"/>
        </w:rPr>
        <w:t xml:space="preserve">искусствоведческой и методической  </w:t>
      </w:r>
      <w:r w:rsidRPr="00AD1C4F">
        <w:rPr>
          <w:rFonts w:ascii="Sylfaen" w:hAnsi="Sylfaen"/>
          <w:sz w:val="28"/>
        </w:rPr>
        <w:t xml:space="preserve">литературы по </w:t>
      </w:r>
      <w:r>
        <w:rPr>
          <w:rFonts w:ascii="Sylfaen" w:hAnsi="Sylfaen"/>
          <w:sz w:val="28"/>
        </w:rPr>
        <w:t xml:space="preserve">изучению мордовской вышивки, </w:t>
      </w:r>
      <w:r w:rsidRPr="00AD1C4F">
        <w:rPr>
          <w:rFonts w:ascii="Sylfaen" w:hAnsi="Sylfaen"/>
          <w:sz w:val="28"/>
        </w:rPr>
        <w:t>изготовлению изделий</w:t>
      </w:r>
      <w:r>
        <w:rPr>
          <w:rFonts w:ascii="Sylfaen" w:hAnsi="Sylfaen"/>
          <w:sz w:val="28"/>
        </w:rPr>
        <w:t>,</w:t>
      </w:r>
      <w:r w:rsidRPr="00AD1C4F">
        <w:rPr>
          <w:rFonts w:ascii="Sylfaen" w:hAnsi="Sylfaen"/>
          <w:sz w:val="28"/>
        </w:rPr>
        <w:t xml:space="preserve"> выполненных в технике «</w:t>
      </w:r>
      <w:r>
        <w:rPr>
          <w:rFonts w:ascii="Sylfaen" w:hAnsi="Sylfaen"/>
          <w:sz w:val="28"/>
        </w:rPr>
        <w:t>вышивки», изучение изделий народных мастеров, работа с ресурсами интернет.</w:t>
      </w:r>
      <w:r w:rsidRPr="00F15A36">
        <w:rPr>
          <w:rFonts w:ascii="Sylfaen" w:hAnsi="Sylfaen"/>
          <w:sz w:val="28"/>
        </w:rPr>
        <w:t xml:space="preserve">  </w:t>
      </w:r>
      <w:r>
        <w:rPr>
          <w:rFonts w:ascii="Sylfaen" w:hAnsi="Sylfaen"/>
          <w:sz w:val="28"/>
        </w:rPr>
        <w:t xml:space="preserve"> </w:t>
      </w:r>
    </w:p>
    <w:p w:rsidR="00242054" w:rsidRDefault="00DF783A" w:rsidP="00757F6E">
      <w:pPr>
        <w:pStyle w:val="a3"/>
        <w:tabs>
          <w:tab w:val="left" w:pos="6960"/>
        </w:tabs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2. Подбор орнамента. Выбор наиболее удачного решения. </w:t>
      </w:r>
    </w:p>
    <w:p w:rsidR="00DF783A" w:rsidRDefault="00DF783A" w:rsidP="00757F6E">
      <w:pPr>
        <w:pStyle w:val="a3"/>
        <w:tabs>
          <w:tab w:val="left" w:pos="6960"/>
        </w:tabs>
        <w:spacing w:line="360" w:lineRule="auto"/>
        <w:ind w:left="0" w:firstLine="709"/>
        <w:jc w:val="center"/>
        <w:rPr>
          <w:rFonts w:ascii="Sylfaen" w:hAnsi="Sylfaen"/>
          <w:sz w:val="28"/>
        </w:rPr>
      </w:pPr>
      <w:r>
        <w:rPr>
          <w:rFonts w:ascii="Sylfaen" w:hAnsi="Sylfaen"/>
          <w:noProof/>
          <w:sz w:val="28"/>
        </w:rPr>
        <w:drawing>
          <wp:inline distT="0" distB="0" distL="0" distR="0">
            <wp:extent cx="2609850" cy="3140275"/>
            <wp:effectExtent l="19050" t="0" r="0" b="0"/>
            <wp:docPr id="8" name="Рисунок 3" descr="C:\Documents and Settings\Malaev\Рабочий стол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laev\Рабочий стол\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77" cy="31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</w:rPr>
        <w:t xml:space="preserve">            </w:t>
      </w:r>
      <w:r>
        <w:rPr>
          <w:rFonts w:ascii="Sylfaen" w:hAnsi="Sylfaen"/>
          <w:noProof/>
          <w:sz w:val="28"/>
        </w:rPr>
        <w:drawing>
          <wp:inline distT="0" distB="0" distL="0" distR="0">
            <wp:extent cx="2372360" cy="3119402"/>
            <wp:effectExtent l="19050" t="0" r="8890" b="0"/>
            <wp:docPr id="11" name="Рисунок 6" descr="C:\Documents and Settings\Malaev\Рабочий стол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laev\Рабочий стол\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93" cy="31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34" w:rsidRDefault="000F5534" w:rsidP="000F5534">
      <w:pPr>
        <w:pStyle w:val="a3"/>
        <w:tabs>
          <w:tab w:val="left" w:pos="6960"/>
        </w:tabs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Рисунок – 1. </w:t>
      </w:r>
      <w:r w:rsidRPr="00AD1C4F">
        <w:rPr>
          <w:rFonts w:ascii="Sylfaen" w:hAnsi="Sylfaen"/>
          <w:sz w:val="28"/>
        </w:rPr>
        <w:t>Составление эски</w:t>
      </w:r>
      <w:r>
        <w:rPr>
          <w:rFonts w:ascii="Sylfaen" w:hAnsi="Sylfaen"/>
          <w:sz w:val="28"/>
        </w:rPr>
        <w:t>за</w:t>
      </w:r>
      <w:r w:rsidRPr="00AD1C4F">
        <w:rPr>
          <w:rFonts w:ascii="Sylfaen" w:hAnsi="Sylfaen"/>
          <w:sz w:val="28"/>
        </w:rPr>
        <w:t xml:space="preserve"> и</w:t>
      </w:r>
      <w:r>
        <w:rPr>
          <w:rFonts w:ascii="Sylfaen" w:hAnsi="Sylfaen"/>
          <w:sz w:val="28"/>
        </w:rPr>
        <w:t xml:space="preserve"> технического рисунка</w:t>
      </w:r>
      <w:r w:rsidRPr="00AD1C4F">
        <w:rPr>
          <w:rFonts w:ascii="Sylfaen" w:hAnsi="Sylfaen"/>
          <w:sz w:val="28"/>
        </w:rPr>
        <w:t>.</w:t>
      </w:r>
      <w:r>
        <w:rPr>
          <w:rFonts w:ascii="Sylfaen" w:hAnsi="Sylfaen"/>
          <w:sz w:val="28"/>
        </w:rPr>
        <w:t xml:space="preserve">  </w:t>
      </w:r>
    </w:p>
    <w:p w:rsidR="00242054" w:rsidRPr="00251DD3" w:rsidRDefault="00242054" w:rsidP="00251DD3">
      <w:pPr>
        <w:tabs>
          <w:tab w:val="left" w:pos="6960"/>
        </w:tabs>
        <w:spacing w:line="360" w:lineRule="auto"/>
        <w:rPr>
          <w:rFonts w:ascii="Sylfaen" w:hAnsi="Sylfaen"/>
          <w:sz w:val="28"/>
        </w:rPr>
      </w:pPr>
    </w:p>
    <w:p w:rsidR="00DF783A" w:rsidRDefault="00DF783A" w:rsidP="00757F6E">
      <w:pPr>
        <w:pStyle w:val="a3"/>
        <w:tabs>
          <w:tab w:val="left" w:pos="6960"/>
        </w:tabs>
        <w:spacing w:line="360" w:lineRule="auto"/>
        <w:ind w:left="0" w:firstLine="709"/>
        <w:jc w:val="center"/>
        <w:rPr>
          <w:rFonts w:ascii="Sylfaen" w:hAnsi="Sylfaen"/>
          <w:sz w:val="28"/>
        </w:rPr>
      </w:pPr>
      <w:r>
        <w:rPr>
          <w:rFonts w:ascii="Sylfaen" w:hAnsi="Sylfaen"/>
          <w:noProof/>
          <w:sz w:val="28"/>
        </w:rPr>
        <w:lastRenderedPageBreak/>
        <w:drawing>
          <wp:inline distT="0" distB="0" distL="0" distR="0">
            <wp:extent cx="2437012" cy="3161471"/>
            <wp:effectExtent l="19050" t="0" r="1388" b="0"/>
            <wp:docPr id="12" name="Рисунок 7" descr="C:\Documents and Settings\Malaev\Рабочий стол\20120430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laev\Рабочий стол\20120430_15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04" cy="3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8"/>
        </w:rPr>
        <w:t xml:space="preserve">         </w:t>
      </w:r>
      <w:r>
        <w:rPr>
          <w:rFonts w:ascii="Sylfaen" w:hAnsi="Sylfaen"/>
          <w:noProof/>
          <w:sz w:val="28"/>
        </w:rPr>
        <w:drawing>
          <wp:inline distT="0" distB="0" distL="0" distR="0">
            <wp:extent cx="2307376" cy="3162300"/>
            <wp:effectExtent l="19050" t="0" r="0" b="0"/>
            <wp:docPr id="13" name="Рисунок 8" descr="C:\Documents and Settings\Malaev\Рабочий стол\20120430_15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laev\Рабочий стол\20120430_150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44" cy="31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34" w:rsidRDefault="00DF783A" w:rsidP="000F5534">
      <w:pPr>
        <w:pStyle w:val="a3"/>
        <w:tabs>
          <w:tab w:val="left" w:pos="6960"/>
        </w:tabs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 </w:t>
      </w:r>
      <w:r w:rsidR="000F5534">
        <w:rPr>
          <w:rFonts w:ascii="Sylfaen" w:hAnsi="Sylfaen"/>
          <w:sz w:val="28"/>
        </w:rPr>
        <w:t>Рисунок – 2. Цветовое решение</w:t>
      </w:r>
    </w:p>
    <w:p w:rsidR="00DF783A" w:rsidRDefault="00DF783A" w:rsidP="00757F6E">
      <w:pPr>
        <w:pStyle w:val="a3"/>
        <w:tabs>
          <w:tab w:val="left" w:pos="6960"/>
        </w:tabs>
        <w:spacing w:line="360" w:lineRule="auto"/>
        <w:ind w:left="0" w:firstLine="709"/>
        <w:rPr>
          <w:rFonts w:ascii="Sylfaen" w:hAnsi="Sylfaen"/>
          <w:sz w:val="28"/>
        </w:rPr>
      </w:pPr>
    </w:p>
    <w:p w:rsidR="00DF783A" w:rsidRDefault="00DF783A" w:rsidP="000F5534">
      <w:pPr>
        <w:pStyle w:val="a3"/>
        <w:tabs>
          <w:tab w:val="left" w:pos="6960"/>
        </w:tabs>
        <w:spacing w:line="360" w:lineRule="auto"/>
        <w:ind w:left="0" w:firstLine="709"/>
        <w:jc w:val="center"/>
        <w:rPr>
          <w:rFonts w:ascii="Sylfaen" w:hAnsi="Sylfaen"/>
          <w:sz w:val="28"/>
        </w:rPr>
      </w:pPr>
      <w:r>
        <w:rPr>
          <w:rFonts w:ascii="Sylfaen" w:hAnsi="Sylfaen"/>
          <w:noProof/>
          <w:sz w:val="28"/>
        </w:rPr>
        <w:drawing>
          <wp:inline distT="0" distB="0" distL="0" distR="0">
            <wp:extent cx="3886895" cy="3133725"/>
            <wp:effectExtent l="19050" t="0" r="0" b="0"/>
            <wp:docPr id="14" name="Рисунок 9" descr="C:\Documents and Settings\Malaev\Рабочий стол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laev\Рабочий стол\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9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34" w:rsidRDefault="00DF783A" w:rsidP="000F5534">
      <w:pPr>
        <w:pStyle w:val="a3"/>
        <w:tabs>
          <w:tab w:val="left" w:pos="6960"/>
        </w:tabs>
        <w:spacing w:line="360" w:lineRule="auto"/>
        <w:ind w:left="0" w:firstLine="709"/>
        <w:rPr>
          <w:sz w:val="28"/>
          <w:szCs w:val="28"/>
        </w:rPr>
      </w:pPr>
      <w:r>
        <w:rPr>
          <w:rFonts w:ascii="Sylfaen" w:hAnsi="Sylfaen"/>
          <w:sz w:val="28"/>
        </w:rPr>
        <w:t xml:space="preserve">  </w:t>
      </w:r>
      <w:r w:rsidR="000F5534">
        <w:rPr>
          <w:rFonts w:ascii="Sylfaen" w:hAnsi="Sylfaen"/>
          <w:sz w:val="28"/>
        </w:rPr>
        <w:t xml:space="preserve">Рисунок – 3. </w:t>
      </w:r>
      <w:r w:rsidR="000F5534" w:rsidRPr="00057528">
        <w:rPr>
          <w:sz w:val="28"/>
          <w:szCs w:val="28"/>
        </w:rPr>
        <w:t>Рабо</w:t>
      </w:r>
      <w:r w:rsidR="000F5534">
        <w:rPr>
          <w:sz w:val="28"/>
          <w:szCs w:val="28"/>
        </w:rPr>
        <w:t>та над заключительным вариантом. Технический рисунок.</w:t>
      </w:r>
    </w:p>
    <w:p w:rsidR="000F5534" w:rsidRPr="00057528" w:rsidRDefault="000F5534" w:rsidP="000F5534">
      <w:pPr>
        <w:pStyle w:val="a3"/>
        <w:tabs>
          <w:tab w:val="left" w:pos="6960"/>
        </w:tabs>
        <w:spacing w:line="360" w:lineRule="auto"/>
        <w:ind w:left="0" w:firstLine="709"/>
        <w:rPr>
          <w:sz w:val="28"/>
          <w:szCs w:val="28"/>
        </w:rPr>
      </w:pPr>
    </w:p>
    <w:p w:rsidR="00DF783A" w:rsidRPr="00AD1C4F" w:rsidRDefault="00DF783A" w:rsidP="000F5534">
      <w:pPr>
        <w:pStyle w:val="a3"/>
        <w:tabs>
          <w:tab w:val="left" w:pos="6960"/>
        </w:tabs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 4.</w:t>
      </w:r>
      <w:r w:rsidRPr="00AD1C4F">
        <w:rPr>
          <w:rFonts w:ascii="Sylfaen" w:hAnsi="Sylfaen"/>
          <w:sz w:val="28"/>
        </w:rPr>
        <w:t xml:space="preserve">  Заготовка материалов и инструментов.</w:t>
      </w:r>
    </w:p>
    <w:p w:rsidR="00DF783A" w:rsidRPr="00ED2CA4" w:rsidRDefault="00DF783A" w:rsidP="00757F6E">
      <w:pPr>
        <w:tabs>
          <w:tab w:val="left" w:pos="6960"/>
        </w:tabs>
        <w:spacing w:line="360" w:lineRule="auto"/>
        <w:ind w:firstLine="709"/>
        <w:jc w:val="both"/>
        <w:rPr>
          <w:rFonts w:ascii="Sylfaen" w:hAnsi="Sylfaen"/>
          <w:sz w:val="28"/>
        </w:rPr>
      </w:pPr>
      <w:r w:rsidRPr="00F15A36">
        <w:rPr>
          <w:rFonts w:ascii="Sylfaen" w:hAnsi="Sylfaen"/>
          <w:sz w:val="28"/>
        </w:rPr>
        <w:t xml:space="preserve">С заготовкой и подбором материалов и инструментов </w:t>
      </w:r>
      <w:r>
        <w:rPr>
          <w:rFonts w:ascii="Sylfaen" w:hAnsi="Sylfaen"/>
          <w:sz w:val="28"/>
        </w:rPr>
        <w:t>сложностей не   в</w:t>
      </w:r>
      <w:r w:rsidRPr="00F15A36">
        <w:rPr>
          <w:rFonts w:ascii="Sylfaen" w:hAnsi="Sylfaen"/>
          <w:sz w:val="28"/>
        </w:rPr>
        <w:t>озникло -  почти все  необходимое имелось ранее:</w:t>
      </w:r>
      <w:r>
        <w:rPr>
          <w:rFonts w:ascii="Sylfaen" w:hAnsi="Sylfaen"/>
          <w:sz w:val="28"/>
        </w:rPr>
        <w:t xml:space="preserve"> ткань и нитки были </w:t>
      </w:r>
      <w:r>
        <w:rPr>
          <w:rFonts w:ascii="Sylfaen" w:hAnsi="Sylfaen"/>
          <w:sz w:val="28"/>
        </w:rPr>
        <w:lastRenderedPageBreak/>
        <w:t>куплены в магазине для рукоделия.</w:t>
      </w:r>
    </w:p>
    <w:p w:rsidR="00DF783A" w:rsidRDefault="00DF783A" w:rsidP="00757F6E">
      <w:pPr>
        <w:tabs>
          <w:tab w:val="left" w:pos="6960"/>
        </w:tabs>
        <w:spacing w:line="360" w:lineRule="auto"/>
        <w:ind w:firstLine="709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5. В</w:t>
      </w:r>
      <w:r w:rsidRPr="00253679">
        <w:rPr>
          <w:rFonts w:ascii="Sylfaen" w:hAnsi="Sylfaen"/>
          <w:sz w:val="28"/>
        </w:rPr>
        <w:t xml:space="preserve">ыполнение </w:t>
      </w:r>
      <w:r>
        <w:rPr>
          <w:rFonts w:ascii="Sylfaen" w:hAnsi="Sylfaen"/>
          <w:sz w:val="28"/>
        </w:rPr>
        <w:t xml:space="preserve">вышивки </w:t>
      </w:r>
      <w:r w:rsidRPr="00253679">
        <w:rPr>
          <w:rFonts w:ascii="Sylfaen" w:hAnsi="Sylfaen"/>
          <w:sz w:val="28"/>
        </w:rPr>
        <w:t xml:space="preserve">в соответствии с </w:t>
      </w:r>
      <w:r>
        <w:rPr>
          <w:rFonts w:ascii="Sylfaen" w:hAnsi="Sylfaen"/>
          <w:sz w:val="28"/>
        </w:rPr>
        <w:t>техническим рисунком и эскизом:</w:t>
      </w:r>
    </w:p>
    <w:p w:rsidR="00DF783A" w:rsidRPr="00F15A36" w:rsidRDefault="00DF783A" w:rsidP="00757F6E">
      <w:pPr>
        <w:pStyle w:val="a3"/>
        <w:widowControl/>
        <w:autoSpaceDE/>
        <w:autoSpaceDN/>
        <w:adjustRightInd/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- разметка ткани; </w:t>
      </w:r>
    </w:p>
    <w:p w:rsidR="00DF783A" w:rsidRPr="00F15A36" w:rsidRDefault="00DF783A" w:rsidP="00757F6E">
      <w:pPr>
        <w:pStyle w:val="a3"/>
        <w:widowControl/>
        <w:autoSpaceDE/>
        <w:autoSpaceDN/>
        <w:adjustRightInd/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- вышивка изделия; </w:t>
      </w:r>
      <w:r w:rsidRPr="00F15A36">
        <w:rPr>
          <w:rFonts w:ascii="Sylfaen" w:hAnsi="Sylfaen"/>
          <w:sz w:val="28"/>
        </w:rPr>
        <w:t xml:space="preserve"> </w:t>
      </w:r>
    </w:p>
    <w:p w:rsidR="00DF783A" w:rsidRDefault="00DF783A" w:rsidP="00757F6E">
      <w:pPr>
        <w:pStyle w:val="a3"/>
        <w:widowControl/>
        <w:autoSpaceDE/>
        <w:autoSpaceDN/>
        <w:adjustRightInd/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 xml:space="preserve">- распяливание; </w:t>
      </w:r>
    </w:p>
    <w:p w:rsidR="00DF783A" w:rsidRDefault="00DF783A" w:rsidP="00757F6E">
      <w:pPr>
        <w:pStyle w:val="a3"/>
        <w:widowControl/>
        <w:autoSpaceDE/>
        <w:autoSpaceDN/>
        <w:adjustRightInd/>
        <w:spacing w:line="360" w:lineRule="auto"/>
        <w:ind w:left="0" w:firstLine="709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- обработка края изделия;</w:t>
      </w:r>
    </w:p>
    <w:p w:rsidR="00DF783A" w:rsidRPr="007069F1" w:rsidRDefault="00DF783A" w:rsidP="00757F6E">
      <w:pPr>
        <w:pStyle w:val="a3"/>
        <w:widowControl/>
        <w:autoSpaceDE/>
        <w:autoSpaceDN/>
        <w:adjustRightInd/>
        <w:spacing w:line="360" w:lineRule="auto"/>
        <w:ind w:left="0" w:firstLine="709"/>
        <w:rPr>
          <w:rFonts w:ascii="Sylfaen" w:hAnsi="Sylfaen"/>
        </w:rPr>
      </w:pPr>
      <w:r>
        <w:rPr>
          <w:rFonts w:ascii="Sylfaen" w:hAnsi="Sylfaen"/>
          <w:sz w:val="28"/>
        </w:rPr>
        <w:t>- оформление полотенца кружевом ручной работы;</w:t>
      </w:r>
    </w:p>
    <w:p w:rsidR="0028464D" w:rsidRDefault="00DF783A" w:rsidP="009422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</w:t>
      </w:r>
      <w:r w:rsidRPr="0044730F">
        <w:rPr>
          <w:sz w:val="28"/>
          <w:szCs w:val="28"/>
        </w:rPr>
        <w:t>одкрахмаливание и утюжка изделия.</w:t>
      </w:r>
    </w:p>
    <w:p w:rsidR="0028464D" w:rsidRDefault="0028464D" w:rsidP="0028464D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6874" cy="2924175"/>
            <wp:effectExtent l="19050" t="0" r="8376" b="0"/>
            <wp:docPr id="15" name="Рисунок 1" descr="C:\Documents and Settings\Malaev\Рабочий стол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aev\Рабочий стол\DSC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7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34" w:rsidRDefault="000F5534" w:rsidP="000F55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– 4. Готовая работа </w:t>
      </w: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497F5F" w:rsidRDefault="00497F5F" w:rsidP="00C47F69">
      <w:pPr>
        <w:pStyle w:val="a3"/>
        <w:tabs>
          <w:tab w:val="left" w:pos="0"/>
          <w:tab w:val="left" w:pos="142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F421C6" w:rsidRPr="00F421C6" w:rsidRDefault="00F421C6" w:rsidP="00F421C6">
      <w:pPr>
        <w:spacing w:line="360" w:lineRule="auto"/>
        <w:rPr>
          <w:rFonts w:eastAsia="Arial Unicode MS"/>
          <w:b/>
          <w:sz w:val="28"/>
          <w:szCs w:val="28"/>
        </w:rPr>
      </w:pPr>
    </w:p>
    <w:sectPr w:rsidR="00F421C6" w:rsidRPr="00F421C6" w:rsidSect="00076C4E">
      <w:footerReference w:type="default" r:id="rId16"/>
      <w:pgSz w:w="11906" w:h="16838"/>
      <w:pgMar w:top="1134" w:right="567" w:bottom="1134" w:left="170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28B" w:rsidRDefault="0084028B" w:rsidP="000F6DB8">
      <w:r>
        <w:separator/>
      </w:r>
    </w:p>
  </w:endnote>
  <w:endnote w:type="continuationSeparator" w:id="1">
    <w:p w:rsidR="0084028B" w:rsidRDefault="0084028B" w:rsidP="000F6D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15450"/>
      <w:docPartObj>
        <w:docPartGallery w:val="Page Numbers (Bottom of Page)"/>
        <w:docPartUnique/>
      </w:docPartObj>
    </w:sdtPr>
    <w:sdtContent>
      <w:p w:rsidR="00076C4E" w:rsidRDefault="009F35FE">
        <w:pPr>
          <w:pStyle w:val="ab"/>
          <w:jc w:val="center"/>
        </w:pPr>
        <w:fldSimple w:instr=" PAGE   \* MERGEFORMAT ">
          <w:r w:rsidR="00942254">
            <w:rPr>
              <w:noProof/>
            </w:rPr>
            <w:t>14</w:t>
          </w:r>
        </w:fldSimple>
      </w:p>
    </w:sdtContent>
  </w:sdt>
  <w:p w:rsidR="00076C4E" w:rsidRDefault="00076C4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28B" w:rsidRDefault="0084028B" w:rsidP="000F6DB8">
      <w:r>
        <w:separator/>
      </w:r>
    </w:p>
  </w:footnote>
  <w:footnote w:type="continuationSeparator" w:id="1">
    <w:p w:rsidR="0084028B" w:rsidRDefault="0084028B" w:rsidP="000F6D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6459"/>
    <w:multiLevelType w:val="hybridMultilevel"/>
    <w:tmpl w:val="191E1D8E"/>
    <w:lvl w:ilvl="0" w:tplc="FB0471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27F41"/>
    <w:multiLevelType w:val="hybridMultilevel"/>
    <w:tmpl w:val="50EE394A"/>
    <w:lvl w:ilvl="0" w:tplc="3BC4168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22241"/>
    <w:multiLevelType w:val="hybridMultilevel"/>
    <w:tmpl w:val="B73AAAD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5799B"/>
    <w:multiLevelType w:val="hybridMultilevel"/>
    <w:tmpl w:val="2F681C5E"/>
    <w:lvl w:ilvl="0" w:tplc="C4E669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A95231"/>
    <w:multiLevelType w:val="hybridMultilevel"/>
    <w:tmpl w:val="CE1205F8"/>
    <w:lvl w:ilvl="0" w:tplc="4A307E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F6EC4"/>
    <w:multiLevelType w:val="hybridMultilevel"/>
    <w:tmpl w:val="636CBD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623901"/>
    <w:multiLevelType w:val="hybridMultilevel"/>
    <w:tmpl w:val="C99AA996"/>
    <w:lvl w:ilvl="0" w:tplc="1136BA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E04A8"/>
    <w:multiLevelType w:val="multilevel"/>
    <w:tmpl w:val="B85E70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C296172"/>
    <w:multiLevelType w:val="hybridMultilevel"/>
    <w:tmpl w:val="E0F80492"/>
    <w:lvl w:ilvl="0" w:tplc="D8C0E390">
      <w:start w:val="1"/>
      <w:numFmt w:val="decimal"/>
      <w:lvlText w:val="%1."/>
      <w:lvlJc w:val="left"/>
      <w:pPr>
        <w:ind w:left="1050" w:hanging="690"/>
      </w:pPr>
      <w:rPr>
        <w:rFonts w:ascii="Times New Roman" w:eastAsia="Times New Roman" w:hAnsi="Times New Roman" w:cs="Times New Roman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A1072"/>
    <w:multiLevelType w:val="hybridMultilevel"/>
    <w:tmpl w:val="F34C59A6"/>
    <w:lvl w:ilvl="0" w:tplc="E28CCB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D8422E"/>
    <w:multiLevelType w:val="hybridMultilevel"/>
    <w:tmpl w:val="A6B85D82"/>
    <w:lvl w:ilvl="0" w:tplc="70140B10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1">
    <w:nsid w:val="3EB037FB"/>
    <w:multiLevelType w:val="multilevel"/>
    <w:tmpl w:val="8AEC139C"/>
    <w:lvl w:ilvl="0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4" w:hanging="2160"/>
      </w:pPr>
      <w:rPr>
        <w:rFonts w:hint="default"/>
      </w:rPr>
    </w:lvl>
  </w:abstractNum>
  <w:abstractNum w:abstractNumId="12">
    <w:nsid w:val="410346AA"/>
    <w:multiLevelType w:val="hybridMultilevel"/>
    <w:tmpl w:val="6BD0839A"/>
    <w:lvl w:ilvl="0" w:tplc="BEC88F0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F7BBE"/>
    <w:multiLevelType w:val="multilevel"/>
    <w:tmpl w:val="F8B02FF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67EE626B"/>
    <w:multiLevelType w:val="hybridMultilevel"/>
    <w:tmpl w:val="D4ECE5A6"/>
    <w:lvl w:ilvl="0" w:tplc="8E7A475A">
      <w:start w:val="1"/>
      <w:numFmt w:val="decimal"/>
      <w:lvlText w:val="%1)"/>
      <w:lvlJc w:val="left"/>
      <w:pPr>
        <w:tabs>
          <w:tab w:val="num" w:pos="2570"/>
        </w:tabs>
        <w:ind w:left="257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0"/>
  </w:num>
  <w:num w:numId="11">
    <w:abstractNumId w:val="6"/>
  </w:num>
  <w:num w:numId="12">
    <w:abstractNumId w:val="13"/>
  </w:num>
  <w:num w:numId="13">
    <w:abstractNumId w:val="1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217A"/>
    <w:rsid w:val="000268DE"/>
    <w:rsid w:val="00031FE8"/>
    <w:rsid w:val="00047BCF"/>
    <w:rsid w:val="00056360"/>
    <w:rsid w:val="00076C4E"/>
    <w:rsid w:val="00080D44"/>
    <w:rsid w:val="00087F17"/>
    <w:rsid w:val="00093A75"/>
    <w:rsid w:val="000E1AA3"/>
    <w:rsid w:val="000E30AB"/>
    <w:rsid w:val="000F5534"/>
    <w:rsid w:val="000F55D1"/>
    <w:rsid w:val="000F6DB8"/>
    <w:rsid w:val="000F7888"/>
    <w:rsid w:val="001068BA"/>
    <w:rsid w:val="00115024"/>
    <w:rsid w:val="00163480"/>
    <w:rsid w:val="00164840"/>
    <w:rsid w:val="00172E45"/>
    <w:rsid w:val="001C1AA3"/>
    <w:rsid w:val="001E3F74"/>
    <w:rsid w:val="001F2928"/>
    <w:rsid w:val="001F3FBC"/>
    <w:rsid w:val="00202D50"/>
    <w:rsid w:val="0021553F"/>
    <w:rsid w:val="0021583A"/>
    <w:rsid w:val="00217B79"/>
    <w:rsid w:val="00223F8B"/>
    <w:rsid w:val="00242054"/>
    <w:rsid w:val="00251DD3"/>
    <w:rsid w:val="00270E86"/>
    <w:rsid w:val="00273807"/>
    <w:rsid w:val="0028464D"/>
    <w:rsid w:val="002B1431"/>
    <w:rsid w:val="002B59CF"/>
    <w:rsid w:val="002F7301"/>
    <w:rsid w:val="003144B8"/>
    <w:rsid w:val="0031594A"/>
    <w:rsid w:val="00320CC1"/>
    <w:rsid w:val="003544D7"/>
    <w:rsid w:val="00365A59"/>
    <w:rsid w:val="00380B40"/>
    <w:rsid w:val="003C471F"/>
    <w:rsid w:val="003D20C1"/>
    <w:rsid w:val="003D4CAF"/>
    <w:rsid w:val="003E3325"/>
    <w:rsid w:val="003F32C1"/>
    <w:rsid w:val="003F3384"/>
    <w:rsid w:val="003F64D3"/>
    <w:rsid w:val="00404304"/>
    <w:rsid w:val="004156B4"/>
    <w:rsid w:val="0042033D"/>
    <w:rsid w:val="00456527"/>
    <w:rsid w:val="004707B2"/>
    <w:rsid w:val="00497F5F"/>
    <w:rsid w:val="004C41E8"/>
    <w:rsid w:val="004D6DE6"/>
    <w:rsid w:val="004F2BFB"/>
    <w:rsid w:val="004F7446"/>
    <w:rsid w:val="005140C2"/>
    <w:rsid w:val="00530B54"/>
    <w:rsid w:val="0053140B"/>
    <w:rsid w:val="0053405F"/>
    <w:rsid w:val="00536342"/>
    <w:rsid w:val="005519A3"/>
    <w:rsid w:val="00580CF3"/>
    <w:rsid w:val="005A0B16"/>
    <w:rsid w:val="005B30B8"/>
    <w:rsid w:val="005C2AE2"/>
    <w:rsid w:val="005F037F"/>
    <w:rsid w:val="00601882"/>
    <w:rsid w:val="00604D9D"/>
    <w:rsid w:val="00624855"/>
    <w:rsid w:val="00634D55"/>
    <w:rsid w:val="006678B7"/>
    <w:rsid w:val="00674DBB"/>
    <w:rsid w:val="0069728D"/>
    <w:rsid w:val="006A1387"/>
    <w:rsid w:val="006D77F1"/>
    <w:rsid w:val="006E34E5"/>
    <w:rsid w:val="006F481B"/>
    <w:rsid w:val="00700A18"/>
    <w:rsid w:val="00715E17"/>
    <w:rsid w:val="00757F6E"/>
    <w:rsid w:val="007C0C24"/>
    <w:rsid w:val="007F7435"/>
    <w:rsid w:val="008179C0"/>
    <w:rsid w:val="00831AF3"/>
    <w:rsid w:val="00836445"/>
    <w:rsid w:val="0084028B"/>
    <w:rsid w:val="00865039"/>
    <w:rsid w:val="009240CA"/>
    <w:rsid w:val="00931637"/>
    <w:rsid w:val="00942254"/>
    <w:rsid w:val="009805C1"/>
    <w:rsid w:val="00981CC4"/>
    <w:rsid w:val="009866CD"/>
    <w:rsid w:val="00995A8A"/>
    <w:rsid w:val="009B241E"/>
    <w:rsid w:val="009B27AE"/>
    <w:rsid w:val="009C760C"/>
    <w:rsid w:val="009E1189"/>
    <w:rsid w:val="009E686D"/>
    <w:rsid w:val="009F35FE"/>
    <w:rsid w:val="00A163FE"/>
    <w:rsid w:val="00A200EA"/>
    <w:rsid w:val="00A21AC8"/>
    <w:rsid w:val="00A544B2"/>
    <w:rsid w:val="00A61F3A"/>
    <w:rsid w:val="00A72A57"/>
    <w:rsid w:val="00AB22DC"/>
    <w:rsid w:val="00B365EC"/>
    <w:rsid w:val="00B5217A"/>
    <w:rsid w:val="00BA547D"/>
    <w:rsid w:val="00BD5949"/>
    <w:rsid w:val="00BE1E93"/>
    <w:rsid w:val="00C014D3"/>
    <w:rsid w:val="00C20DB2"/>
    <w:rsid w:val="00C239FE"/>
    <w:rsid w:val="00C332A0"/>
    <w:rsid w:val="00C34440"/>
    <w:rsid w:val="00C377E5"/>
    <w:rsid w:val="00C47F69"/>
    <w:rsid w:val="00C72B1F"/>
    <w:rsid w:val="00C77F2A"/>
    <w:rsid w:val="00CA7AE9"/>
    <w:rsid w:val="00CF6CCE"/>
    <w:rsid w:val="00D1477E"/>
    <w:rsid w:val="00D64C88"/>
    <w:rsid w:val="00D8692C"/>
    <w:rsid w:val="00DA7C94"/>
    <w:rsid w:val="00DD313A"/>
    <w:rsid w:val="00DF783A"/>
    <w:rsid w:val="00E21C85"/>
    <w:rsid w:val="00E318C6"/>
    <w:rsid w:val="00E43D60"/>
    <w:rsid w:val="00E5166B"/>
    <w:rsid w:val="00EA233D"/>
    <w:rsid w:val="00EA639E"/>
    <w:rsid w:val="00ED6580"/>
    <w:rsid w:val="00F00DA9"/>
    <w:rsid w:val="00F06F80"/>
    <w:rsid w:val="00F072AC"/>
    <w:rsid w:val="00F15BED"/>
    <w:rsid w:val="00F26BCD"/>
    <w:rsid w:val="00F32D41"/>
    <w:rsid w:val="00F421C6"/>
    <w:rsid w:val="00F5662C"/>
    <w:rsid w:val="00F6722A"/>
    <w:rsid w:val="00F77AC6"/>
    <w:rsid w:val="00F8112B"/>
    <w:rsid w:val="00F82F99"/>
    <w:rsid w:val="00F90678"/>
    <w:rsid w:val="00FA0CBD"/>
    <w:rsid w:val="00FA7884"/>
    <w:rsid w:val="00FA79C7"/>
    <w:rsid w:val="00FB4668"/>
    <w:rsid w:val="00FB5BBB"/>
    <w:rsid w:val="00FC37FF"/>
    <w:rsid w:val="00FD0502"/>
    <w:rsid w:val="00FD4825"/>
    <w:rsid w:val="00FD7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1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5217A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5217A"/>
    <w:pPr>
      <w:keepNext/>
      <w:widowControl/>
      <w:autoSpaceDE/>
      <w:autoSpaceDN/>
      <w:adjustRightInd/>
      <w:outlineLvl w:val="1"/>
    </w:pPr>
    <w:rPr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21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5217A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3">
    <w:name w:val="List Paragraph"/>
    <w:basedOn w:val="a"/>
    <w:uiPriority w:val="34"/>
    <w:qFormat/>
    <w:rsid w:val="00B5217A"/>
    <w:pPr>
      <w:ind w:left="720"/>
      <w:contextualSpacing/>
    </w:pPr>
  </w:style>
  <w:style w:type="paragraph" w:styleId="a4">
    <w:name w:val="Body Text"/>
    <w:basedOn w:val="a"/>
    <w:link w:val="a5"/>
    <w:rsid w:val="00B5217A"/>
    <w:pPr>
      <w:widowControl/>
      <w:autoSpaceDE/>
      <w:autoSpaceDN/>
      <w:adjustRightInd/>
    </w:pPr>
    <w:rPr>
      <w:sz w:val="28"/>
      <w:szCs w:val="24"/>
    </w:rPr>
  </w:style>
  <w:style w:type="character" w:customStyle="1" w:styleId="a5">
    <w:name w:val="Основной текст Знак"/>
    <w:basedOn w:val="a0"/>
    <w:link w:val="a4"/>
    <w:rsid w:val="00B5217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Strong"/>
    <w:basedOn w:val="a0"/>
    <w:qFormat/>
    <w:rsid w:val="00B5217A"/>
    <w:rPr>
      <w:b/>
      <w:bCs/>
    </w:rPr>
  </w:style>
  <w:style w:type="character" w:customStyle="1" w:styleId="apple-style-span">
    <w:name w:val="apple-style-span"/>
    <w:basedOn w:val="a0"/>
    <w:rsid w:val="00B5217A"/>
  </w:style>
  <w:style w:type="paragraph" w:styleId="a7">
    <w:name w:val="Balloon Text"/>
    <w:basedOn w:val="a"/>
    <w:link w:val="a8"/>
    <w:uiPriority w:val="99"/>
    <w:semiHidden/>
    <w:unhideWhenUsed/>
    <w:rsid w:val="00B521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217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F6D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F6D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F6D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F6D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unhideWhenUsed/>
    <w:rsid w:val="001E3F74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rsid w:val="001E3F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D1477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147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1553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155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497F5F"/>
    <w:rPr>
      <w:strike w:val="0"/>
      <w:dstrike w:val="0"/>
      <w:color w:val="4284B0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64A4B-1C18-4B49-991B-5CAFA0E2E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2320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Александра Малаева</cp:lastModifiedBy>
  <cp:revision>2</cp:revision>
  <dcterms:created xsi:type="dcterms:W3CDTF">2019-01-27T11:56:00Z</dcterms:created>
  <dcterms:modified xsi:type="dcterms:W3CDTF">2019-01-27T11:56:00Z</dcterms:modified>
</cp:coreProperties>
</file>