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A3" w:rsidRPr="003519A3" w:rsidRDefault="003519A3" w:rsidP="003519A3">
      <w:pPr>
        <w:pStyle w:val="a3"/>
        <w:spacing w:before="0" w:beforeAutospacing="0" w:after="80" w:afterAutospacing="0"/>
        <w:jc w:val="center"/>
        <w:rPr>
          <w:color w:val="000000"/>
          <w:sz w:val="28"/>
          <w:szCs w:val="28"/>
        </w:rPr>
      </w:pPr>
      <w:r w:rsidRPr="003519A3">
        <w:rPr>
          <w:b/>
          <w:bCs/>
          <w:color w:val="000000"/>
          <w:sz w:val="28"/>
          <w:szCs w:val="28"/>
        </w:rPr>
        <w:t>Экскурс в методику проведения праздников и развлечений в детском саду</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В дошкольном учреждении ежегодно составляется перспективный план проведения праздников и развлечений. Перспективный план дает возможность планомерно, систематически и потому успешно вести подготовку к этим мероприятиям и одновременно решать задачи нравственно-эстетического воспитания.</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Многообразие форм и видов развлечений позволяет спланировать их таким образом, чтобы нагрузка на подготовку и проведение равномерно распределялась между музыкальным руководителем, воспитателями и между детьми. Необходимо иметь график проведения развлечений в каждой возрастной группе и общий для детского сада. Он и поможет распределить обязанности по организации развлечений с учетом разнообразия форм и видов, доступности содержания для детей данной возрастной группы.</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Удачное проведение утренника </w:t>
      </w:r>
      <w:proofErr w:type="gramStart"/>
      <w:r w:rsidRPr="003519A3">
        <w:rPr>
          <w:color w:val="000000"/>
          <w:sz w:val="28"/>
          <w:szCs w:val="28"/>
        </w:rPr>
        <w:t>определяет</w:t>
      </w:r>
      <w:proofErr w:type="gramEnd"/>
      <w:r w:rsidRPr="003519A3">
        <w:rPr>
          <w:color w:val="000000"/>
          <w:sz w:val="28"/>
          <w:szCs w:val="28"/>
        </w:rPr>
        <w:t xml:space="preserve"> прежде всего хорошо продуманный сценарий. Он должен быть в меру насыщен зрелищами и выступлениями.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Действие сценария должно подчиняться следующим требованиям:</w:t>
      </w:r>
    </w:p>
    <w:p w:rsidR="003519A3" w:rsidRPr="003519A3" w:rsidRDefault="003519A3" w:rsidP="003519A3">
      <w:pPr>
        <w:pStyle w:val="a3"/>
        <w:numPr>
          <w:ilvl w:val="0"/>
          <w:numId w:val="1"/>
        </w:numPr>
        <w:spacing w:before="0" w:beforeAutospacing="0" w:after="80" w:afterAutospacing="0"/>
        <w:ind w:left="0"/>
        <w:rPr>
          <w:color w:val="000000"/>
          <w:sz w:val="28"/>
          <w:szCs w:val="28"/>
        </w:rPr>
      </w:pPr>
      <w:r w:rsidRPr="003519A3">
        <w:rPr>
          <w:color w:val="000000"/>
          <w:sz w:val="28"/>
          <w:szCs w:val="28"/>
        </w:rPr>
        <w:t>Каждый эпизод должен быть связан с предыдущим и последующим.</w:t>
      </w:r>
    </w:p>
    <w:p w:rsidR="003519A3" w:rsidRPr="003519A3" w:rsidRDefault="003519A3" w:rsidP="003519A3">
      <w:pPr>
        <w:pStyle w:val="a3"/>
        <w:numPr>
          <w:ilvl w:val="0"/>
          <w:numId w:val="1"/>
        </w:numPr>
        <w:spacing w:before="0" w:beforeAutospacing="0" w:after="80" w:afterAutospacing="0"/>
        <w:ind w:left="0"/>
        <w:rPr>
          <w:color w:val="000000"/>
          <w:sz w:val="28"/>
          <w:szCs w:val="28"/>
        </w:rPr>
      </w:pPr>
      <w:r w:rsidRPr="003519A3">
        <w:rPr>
          <w:color w:val="000000"/>
          <w:sz w:val="28"/>
          <w:szCs w:val="28"/>
        </w:rPr>
        <w:t xml:space="preserve">Действие развивается по нарастающей линии. </w:t>
      </w:r>
      <w:proofErr w:type="gramStart"/>
      <w:r w:rsidRPr="003519A3">
        <w:rPr>
          <w:color w:val="000000"/>
          <w:sz w:val="28"/>
          <w:szCs w:val="28"/>
        </w:rPr>
        <w:t>Нельзя идти от эмоционально сильных эпизодов к более слабым: это ведет к снижению внимания.</w:t>
      </w:r>
      <w:proofErr w:type="gramEnd"/>
    </w:p>
    <w:p w:rsidR="003519A3" w:rsidRPr="003519A3" w:rsidRDefault="003519A3" w:rsidP="003519A3">
      <w:pPr>
        <w:pStyle w:val="a3"/>
        <w:numPr>
          <w:ilvl w:val="0"/>
          <w:numId w:val="1"/>
        </w:numPr>
        <w:spacing w:before="0" w:beforeAutospacing="0" w:after="80" w:afterAutospacing="0"/>
        <w:ind w:left="0"/>
        <w:rPr>
          <w:color w:val="000000"/>
          <w:sz w:val="28"/>
          <w:szCs w:val="28"/>
        </w:rPr>
      </w:pPr>
      <w:r w:rsidRPr="003519A3">
        <w:rPr>
          <w:color w:val="000000"/>
          <w:sz w:val="28"/>
          <w:szCs w:val="28"/>
        </w:rPr>
        <w:t>Каждый эпизод должен иметь внутреннюю логику построения и заканчиваться прежде, чем начнется другой.</w:t>
      </w:r>
    </w:p>
    <w:p w:rsidR="003519A3" w:rsidRPr="003519A3" w:rsidRDefault="003519A3" w:rsidP="003519A3">
      <w:pPr>
        <w:pStyle w:val="a3"/>
        <w:numPr>
          <w:ilvl w:val="0"/>
          <w:numId w:val="1"/>
        </w:numPr>
        <w:spacing w:before="0" w:beforeAutospacing="0" w:after="80" w:afterAutospacing="0"/>
        <w:ind w:left="0"/>
        <w:rPr>
          <w:color w:val="000000"/>
          <w:sz w:val="28"/>
          <w:szCs w:val="28"/>
        </w:rPr>
      </w:pPr>
      <w:r w:rsidRPr="003519A3">
        <w:rPr>
          <w:color w:val="000000"/>
          <w:sz w:val="28"/>
          <w:szCs w:val="28"/>
        </w:rPr>
        <w:t>Действие обязательно должно быть подведено к кульминации, в которой отражается идея всего сценария.</w:t>
      </w:r>
    </w:p>
    <w:p w:rsidR="003519A3" w:rsidRPr="003519A3" w:rsidRDefault="003519A3" w:rsidP="003519A3">
      <w:pPr>
        <w:pStyle w:val="a3"/>
        <w:numPr>
          <w:ilvl w:val="0"/>
          <w:numId w:val="1"/>
        </w:numPr>
        <w:spacing w:before="0" w:beforeAutospacing="0" w:after="80" w:afterAutospacing="0"/>
        <w:ind w:left="0"/>
        <w:rPr>
          <w:color w:val="000000"/>
          <w:sz w:val="28"/>
          <w:szCs w:val="28"/>
        </w:rPr>
      </w:pPr>
      <w:r w:rsidRPr="003519A3">
        <w:rPr>
          <w:color w:val="000000"/>
          <w:sz w:val="28"/>
          <w:szCs w:val="28"/>
        </w:rPr>
        <w:t>Заключительная часть (финал) - это проявление активности всех участников.</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В хорошо составленной программе сценария правильно чередуются моменты действия и отдыха детей. Так, после подъемной торжественной части дети садятся и слушают стихи, после веселого общего танца – смотрят инсценировку, в которой занято лишь несколько ребят, после подвижных видов не должно быть пения. Нужно следить, чтобы дети долго не сидели на стульях.</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roofErr w:type="gramStart"/>
      <w:r w:rsidRPr="003519A3">
        <w:rPr>
          <w:color w:val="000000"/>
          <w:sz w:val="28"/>
          <w:szCs w:val="28"/>
        </w:rPr>
        <w:t xml:space="preserve">Задолго до праздника на педагогическом совете вместе с заведующей детским садом, воспитателями и музыкальным руководителем обсуждается сценарий, а также ряд вопросов, связанных с подготовкой и проведением </w:t>
      </w:r>
      <w:r w:rsidRPr="003519A3">
        <w:rPr>
          <w:color w:val="000000"/>
          <w:sz w:val="28"/>
          <w:szCs w:val="28"/>
        </w:rPr>
        <w:lastRenderedPageBreak/>
        <w:t xml:space="preserve">праздничных дней: планы воспитательной работы с детьми в предпраздничные и </w:t>
      </w:r>
      <w:proofErr w:type="spellStart"/>
      <w:r w:rsidRPr="003519A3">
        <w:rPr>
          <w:color w:val="000000"/>
          <w:sz w:val="28"/>
          <w:szCs w:val="28"/>
        </w:rPr>
        <w:t>послепраздничные</w:t>
      </w:r>
      <w:proofErr w:type="spellEnd"/>
      <w:r w:rsidRPr="003519A3">
        <w:rPr>
          <w:color w:val="000000"/>
          <w:sz w:val="28"/>
          <w:szCs w:val="28"/>
        </w:rPr>
        <w:t xml:space="preserve"> дни, программу утренника, проекты украшения групповых комнат, зала, раздевалок, коридора, эскизы атрибутов и костюмов для шествия, плясок, инсценировок, подарки для детей, план новой</w:t>
      </w:r>
      <w:proofErr w:type="gramEnd"/>
      <w:r w:rsidRPr="003519A3">
        <w:rPr>
          <w:color w:val="000000"/>
          <w:sz w:val="28"/>
          <w:szCs w:val="28"/>
        </w:rPr>
        <w:t xml:space="preserve"> экспозиции на выставке для родителей, план уборки помещений, распределение обязанностей. В процессе обсуждения в программу вносятся поправки и изменения. При обсуждении сценария на педсовете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проведении сюрпризных моментов и т. д.</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Отбирая музыкальный материал для праздничной программы, следует правильно учитывать возможности детей.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Программу утренника не следует перегружать большим количеством выступлений. Они превращают утренник в калейдоскоп сменяющих друг друга номеров, подчас плохо связанных с общей идеей праздника. Такая программа создает атмосферу напряженности и приводит к быстрому </w:t>
      </w:r>
      <w:proofErr w:type="gramStart"/>
      <w:r w:rsidRPr="003519A3">
        <w:rPr>
          <w:color w:val="000000"/>
          <w:sz w:val="28"/>
          <w:szCs w:val="28"/>
        </w:rPr>
        <w:t>утомлению</w:t>
      </w:r>
      <w:proofErr w:type="gramEnd"/>
      <w:r w:rsidRPr="003519A3">
        <w:rPr>
          <w:color w:val="000000"/>
          <w:sz w:val="28"/>
          <w:szCs w:val="28"/>
        </w:rPr>
        <w:t xml:space="preserve"> как исполнителей, так и зрителей. Следует </w:t>
      </w:r>
      <w:proofErr w:type="gramStart"/>
      <w:r w:rsidRPr="003519A3">
        <w:rPr>
          <w:color w:val="000000"/>
          <w:sz w:val="28"/>
          <w:szCs w:val="28"/>
        </w:rPr>
        <w:t>соблюдать чувство меры</w:t>
      </w:r>
      <w:proofErr w:type="gramEnd"/>
      <w:r w:rsidRPr="003519A3">
        <w:rPr>
          <w:color w:val="000000"/>
          <w:sz w:val="28"/>
          <w:szCs w:val="28"/>
        </w:rPr>
        <w:t>, руководствоваться художественным вкусом.</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Утренник должен проводиться в хорошем темпе. Растянутость выступлений, слишком большое их количество, неоправданные паузы – все это утомляет, расхолаживает ребят, нарушает единую линию эмоционально-физиологической нагрузки.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Длительность утренника:</w:t>
      </w:r>
    </w:p>
    <w:p w:rsidR="003519A3" w:rsidRPr="003519A3" w:rsidRDefault="003519A3" w:rsidP="003519A3">
      <w:pPr>
        <w:pStyle w:val="a3"/>
        <w:numPr>
          <w:ilvl w:val="0"/>
          <w:numId w:val="2"/>
        </w:numPr>
        <w:spacing w:before="0" w:beforeAutospacing="0" w:after="80" w:afterAutospacing="0"/>
        <w:ind w:left="0"/>
        <w:rPr>
          <w:color w:val="000000"/>
          <w:sz w:val="28"/>
          <w:szCs w:val="28"/>
        </w:rPr>
      </w:pPr>
      <w:proofErr w:type="spellStart"/>
      <w:proofErr w:type="gramStart"/>
      <w:r w:rsidRPr="003519A3">
        <w:rPr>
          <w:color w:val="000000"/>
          <w:sz w:val="28"/>
          <w:szCs w:val="28"/>
        </w:rPr>
        <w:t>старшая-подготовительная</w:t>
      </w:r>
      <w:proofErr w:type="spellEnd"/>
      <w:proofErr w:type="gramEnd"/>
      <w:r w:rsidRPr="003519A3">
        <w:rPr>
          <w:color w:val="000000"/>
          <w:sz w:val="28"/>
          <w:szCs w:val="28"/>
        </w:rPr>
        <w:t xml:space="preserve"> - 45-50 минут,</w:t>
      </w:r>
    </w:p>
    <w:p w:rsidR="003519A3" w:rsidRPr="003519A3" w:rsidRDefault="003519A3" w:rsidP="003519A3">
      <w:pPr>
        <w:pStyle w:val="a3"/>
        <w:numPr>
          <w:ilvl w:val="0"/>
          <w:numId w:val="2"/>
        </w:numPr>
        <w:spacing w:before="0" w:beforeAutospacing="0" w:after="80" w:afterAutospacing="0"/>
        <w:ind w:left="0"/>
        <w:rPr>
          <w:color w:val="000000"/>
          <w:sz w:val="28"/>
          <w:szCs w:val="28"/>
        </w:rPr>
      </w:pPr>
      <w:r w:rsidRPr="003519A3">
        <w:rPr>
          <w:color w:val="000000"/>
          <w:sz w:val="28"/>
          <w:szCs w:val="28"/>
        </w:rPr>
        <w:t>2 младшая средняя - 30-40 минут,</w:t>
      </w:r>
    </w:p>
    <w:p w:rsidR="003519A3" w:rsidRPr="003519A3" w:rsidRDefault="003519A3" w:rsidP="003519A3">
      <w:pPr>
        <w:pStyle w:val="a3"/>
        <w:numPr>
          <w:ilvl w:val="0"/>
          <w:numId w:val="2"/>
        </w:numPr>
        <w:spacing w:before="0" w:beforeAutospacing="0" w:after="80" w:afterAutospacing="0"/>
        <w:ind w:left="0"/>
        <w:rPr>
          <w:color w:val="000000"/>
          <w:sz w:val="28"/>
          <w:szCs w:val="28"/>
        </w:rPr>
      </w:pPr>
      <w:r w:rsidRPr="003519A3">
        <w:rPr>
          <w:color w:val="000000"/>
          <w:sz w:val="28"/>
          <w:szCs w:val="28"/>
        </w:rPr>
        <w:t>2 группа раннего возраста - 1 младшая - 20-25 минут.</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Превышать ее не имеет смысла: дети начинают проявлять признаки утомления - малыши на 12-14-й минуте и старшие на 25-30-й минуте.</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Хронометраж программы показывает достаточность следующего количества произведений: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2 группа раннего возраста:</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3 песни с движениями;</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 игры музыкальные.</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lastRenderedPageBreak/>
        <w:t>1-2 младшая группа:</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3-4 стихотворения </w:t>
      </w:r>
      <w:proofErr w:type="gramStart"/>
      <w:r w:rsidRPr="003519A3">
        <w:rPr>
          <w:color w:val="000000"/>
          <w:sz w:val="28"/>
          <w:szCs w:val="28"/>
        </w:rPr>
        <w:t>индивидуальных</w:t>
      </w:r>
      <w:proofErr w:type="gramEnd"/>
      <w:r w:rsidRPr="003519A3">
        <w:rPr>
          <w:color w:val="000000"/>
          <w:sz w:val="28"/>
          <w:szCs w:val="28"/>
        </w:rPr>
        <w:t>;</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3-4 песни с движениями;</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1 пляска общая;</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 игры музыкальные.</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Средняя группа:</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4-6 стихотворений индивидуальных (не подряд);</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2-3 песни;</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2 танца </w:t>
      </w:r>
      <w:proofErr w:type="gramStart"/>
      <w:r w:rsidRPr="003519A3">
        <w:rPr>
          <w:color w:val="000000"/>
          <w:sz w:val="28"/>
          <w:szCs w:val="28"/>
        </w:rPr>
        <w:t>общих</w:t>
      </w:r>
      <w:proofErr w:type="gramEnd"/>
      <w:r w:rsidRPr="003519A3">
        <w:rPr>
          <w:color w:val="000000"/>
          <w:sz w:val="28"/>
          <w:szCs w:val="28"/>
        </w:rPr>
        <w:t xml:space="preserve"> (разнохарактерные, например, хоровод и пляска с предметами);</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1 танец индивидуальный (например, для девочек или для мальчиков);</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2-3 игры музыкальные.</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Старшая группа:</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6-8 стихотворений индивидуальных (не подряд);</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3 песни (2 общие + 1 песня соло или ансамбль);</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4 танца, (2 </w:t>
      </w:r>
      <w:proofErr w:type="gramStart"/>
      <w:r w:rsidRPr="003519A3">
        <w:rPr>
          <w:color w:val="000000"/>
          <w:sz w:val="28"/>
          <w:szCs w:val="28"/>
        </w:rPr>
        <w:t>общих</w:t>
      </w:r>
      <w:proofErr w:type="gramEnd"/>
      <w:r w:rsidRPr="003519A3">
        <w:rPr>
          <w:color w:val="000000"/>
          <w:sz w:val="28"/>
          <w:szCs w:val="28"/>
        </w:rPr>
        <w:t xml:space="preserve"> разнохарактерных, + 2 индивидуальных (девочки, мальчики, герои);</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 игры музыкальные;</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 аттракциона (например, игры-эстафеты под музыку).</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Подготовительная</w:t>
      </w:r>
      <w:r w:rsidRPr="003519A3">
        <w:rPr>
          <w:color w:val="000000"/>
          <w:sz w:val="28"/>
          <w:szCs w:val="28"/>
        </w:rPr>
        <w:t>:</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8-10 стихотворений индивидуальных (не подряд, в 2-3 эпизодах);</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4 песни (1 общая в начале + 1 общая в середине + 1 общая в конце +1 соло или ансамбль);</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5 танцев (2 общих разнохарактерных + 2 для героев (или девочки-мальчики) + 1 </w:t>
      </w:r>
      <w:proofErr w:type="gramStart"/>
      <w:r w:rsidRPr="003519A3">
        <w:rPr>
          <w:color w:val="000000"/>
          <w:sz w:val="28"/>
          <w:szCs w:val="28"/>
        </w:rPr>
        <w:t>для</w:t>
      </w:r>
      <w:proofErr w:type="gramEnd"/>
      <w:r w:rsidRPr="003519A3">
        <w:rPr>
          <w:color w:val="000000"/>
          <w:sz w:val="28"/>
          <w:szCs w:val="28"/>
        </w:rPr>
        <w:t xml:space="preserve"> одаренных или слабых);</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 игры музыкальные;</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 аттракциона (например, игры-эстафеты под музыку).</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Конечно же, если дети способные, то и репертуар стараешься немного расширить. Не следует забывать, что в каждом утреннике плюс еще и сказочка или инсценировка с участием детей. Главное, чтобы у детей, на протяжении всего праздника, «НЕ ПОТУХЛИ ГЛАЗКИ». Вот для этого мы с вами и призваны всё </w:t>
      </w:r>
      <w:proofErr w:type="gramStart"/>
      <w:r w:rsidRPr="003519A3">
        <w:rPr>
          <w:color w:val="000000"/>
          <w:sz w:val="28"/>
          <w:szCs w:val="28"/>
        </w:rPr>
        <w:t>просчитывать</w:t>
      </w:r>
      <w:proofErr w:type="gramEnd"/>
      <w:r w:rsidRPr="003519A3">
        <w:rPr>
          <w:color w:val="000000"/>
          <w:sz w:val="28"/>
          <w:szCs w:val="28"/>
        </w:rPr>
        <w:t>: репертуар, переодевание.</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lastRenderedPageBreak/>
        <w:t>В программу утренников в младших группах включается больше зрелищных моментов в исполнении старших детей, взрослых. Действия малышей еще несложны, мало проявляется их самостоятельность. Песни они поют вместе с воспитателем, вначале лишь подпевая ему. Пляски и игры проводятся по показу. Как сюрпризное выступление часто вводится персонаж кукольного театра, который ведет часть программы праздника (Петрушка, Дед Мороз).</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Самых маленьких дошкольников радуют, прежде всего, атрибуты, находящиеся у них в руках: флажки, воздушные шары, цветы. Праздничное оформление комнаты они замечают не сразу, к этому приходится специально привлекать их внимание, дать время осмотреть его. Дети вначале очень сдержанны в выражении своих чувств. Веселая музыка, движения с цветными платочками вызывают у них улыбку, желание двигаться.</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Многообразие ярких впечатлений иногда может вызвать у детей заторможенность. Навыки у них еще неустойчивы, и дети могут забыть порядок движений, построение в знакомой пляске, поэтому воспитатель им все время помогает.</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Для детей постарше характерна большая активность в восприятии и исполнительской деятельности. Красочное убранство помещения, различные атрибуты, костюмы персонажей – все это привлекает внимание ребят. Они сами замечают детали оформления, восхищаются световыми эффектами.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На утренниках дети старших групп во многом действуют самостоятельно, без помощи воспитателя уверенно проводят знакомые игры, пляски, участвуют в инсценировках. Они свободно ориентируются в коллективе, следят за правильным выполнением действий товарищей.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Главное требование к любому празднику – активное участие в нем каждого ребенка. В выступлениях должны участвовать все дети. Это </w:t>
      </w:r>
      <w:proofErr w:type="gramStart"/>
      <w:r w:rsidRPr="003519A3">
        <w:rPr>
          <w:color w:val="000000"/>
          <w:sz w:val="28"/>
          <w:szCs w:val="28"/>
        </w:rPr>
        <w:t>достигается</w:t>
      </w:r>
      <w:proofErr w:type="gramEnd"/>
      <w:r w:rsidRPr="003519A3">
        <w:rPr>
          <w:color w:val="000000"/>
          <w:sz w:val="28"/>
          <w:szCs w:val="28"/>
        </w:rPr>
        <w:t xml:space="preserve"> прежде всего тем, что часть песен, плясок, игр, хороводы исполняются коллективно. Помимо этого, каждый ребенок должен выступить индивидуально или с небольшой группой детей. Коллективные выступления всегда чередуются с индивидуальным чтением стихотворений, театральной сценкой или игрой на детских музыкальных инструментах. Иногда в сюрпризных выступлениях объединяется небольшая группа детей. Они исполняют песни и танцы различных персонажей, разыгрывают небольшие сценки-драматизации.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Индивидуальные выступления помогают застенчивым детям побороть робость, развивают уверенность в своих силах, преодолевают скованность в </w:t>
      </w:r>
      <w:r w:rsidRPr="003519A3">
        <w:rPr>
          <w:color w:val="000000"/>
          <w:sz w:val="28"/>
          <w:szCs w:val="28"/>
        </w:rPr>
        <w:lastRenderedPageBreak/>
        <w:t>движениях. В индивидуальных выступлениях каждому ребенку предоставляется возможность проявить свои музыкально-творческие способности.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Чтобы у детей не угас интерес к празднику, не стоит проводить несколько полномасштабных репетиций, лучше всего отшлифовать программу утренника по номерам, и только в преддверии самого праздника провести генеральную (техническую) репетицию – вход, последовательность номеров, выходов персонажей-детей без проигрывания эпизодов при всех. Так у детей не будет ощущения, что уже все было.</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Труд детей, занимающий достойное место в воспитательно-образовательной работе детского сада, накануне праздника приобретает особое значение. Педагоги включают в план воспитательной работы занятия, на которых совместно с детьми мастерят поделки и украшения для игр, танцев и хороводов (звездочки, цветы, значки, флажки, ленточки, веточки и др.). Сделанные собственными руками, эти поделки и украшения дороги детям. С большой радостью они играют и танцуют с ними на празднике, а потом берегут их, используют в </w:t>
      </w:r>
      <w:proofErr w:type="spellStart"/>
      <w:r w:rsidRPr="003519A3">
        <w:rPr>
          <w:color w:val="000000"/>
          <w:sz w:val="28"/>
          <w:szCs w:val="28"/>
        </w:rPr>
        <w:t>послепраздничных</w:t>
      </w:r>
      <w:proofErr w:type="spellEnd"/>
      <w:r w:rsidRPr="003519A3">
        <w:rPr>
          <w:color w:val="000000"/>
          <w:sz w:val="28"/>
          <w:szCs w:val="28"/>
        </w:rPr>
        <w:t xml:space="preserve"> играх. Заведующий детским садом ежедневно проверяет ход подготовительной работы, помогает коллективу. Только такая четкая организация дает возможность своевременно и спокойно подготовиться к празднику.</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Для хорошего, радостного детского праздника очень важны выступления взрослых. Выступления взрослых на детском празднике всегда неожиданны и </w:t>
      </w:r>
      <w:proofErr w:type="spellStart"/>
      <w:r w:rsidRPr="003519A3">
        <w:rPr>
          <w:color w:val="000000"/>
          <w:sz w:val="28"/>
          <w:szCs w:val="28"/>
        </w:rPr>
        <w:t>сюрпризны</w:t>
      </w:r>
      <w:proofErr w:type="spellEnd"/>
      <w:r w:rsidRPr="003519A3">
        <w:rPr>
          <w:color w:val="000000"/>
          <w:sz w:val="28"/>
          <w:szCs w:val="28"/>
        </w:rPr>
        <w:t>. Если же выступают родители, то дети чрезвычайно гордятся ими. Авторитет родителей в глазах детей, несомненно, поднимается.</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В день праздничного утренника особенно важна четкая работа всего коллектива; каждый должен хорошо знать свои обязанности и выполнять их быстро и спокойно. Это важно для того, чтобы с утра создать и потом сохранить до самого конца дня радостное, праздничное настроение у каждого ребенка, чтобы не допустить нервного перевозбуждения детей из-за неподготовленности, спешки, бестолковой суеты.</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Родители – желанные гости на празднике. Обязательно предупредите их о необходимости принести сменную обувь. После утренника предложите родителям записать свои впечатления в «Книге отзывов и пожеланий»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Утренник в детском саду – это своего рода отчет педагогов перед родителями о проделанной работе. Праздник в детском саду наглядно демонстрирует родителям, чему научилось их чадо за последние несколько месяцев </w:t>
      </w:r>
      <w:r w:rsidRPr="003519A3">
        <w:rPr>
          <w:color w:val="000000"/>
          <w:sz w:val="28"/>
          <w:szCs w:val="28"/>
        </w:rPr>
        <w:lastRenderedPageBreak/>
        <w:t xml:space="preserve">посещения сада. </w:t>
      </w:r>
      <w:proofErr w:type="gramStart"/>
      <w:r w:rsidRPr="003519A3">
        <w:rPr>
          <w:color w:val="000000"/>
          <w:sz w:val="28"/>
          <w:szCs w:val="28"/>
        </w:rPr>
        <w:t>Кроме того, это возможность для родителей получить представление о том, какие у ребенка взаимоотношения с коллективом и с другими детьми, сравнить навыки своего ребенка с умениями сверстников, и, возможно, выделить какие-то проблемные моменты, над которыми стоит поработать дома, оценить поведение ребенка в коллективе: насколько он общителен, не стесняется ли он, и достаточно ли он дисциплинирован.</w:t>
      </w:r>
      <w:proofErr w:type="gramEnd"/>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roofErr w:type="gramStart"/>
      <w:r w:rsidRPr="003519A3">
        <w:rPr>
          <w:color w:val="000000"/>
          <w:sz w:val="28"/>
          <w:szCs w:val="28"/>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костюмер, повара, медицинские работники, администрация и т. д. Поэтому праздник – это общее дело!</w:t>
      </w:r>
      <w:proofErr w:type="gramEnd"/>
      <w:r w:rsidRPr="003519A3">
        <w:rPr>
          <w:color w:val="000000"/>
          <w:sz w:val="28"/>
          <w:szCs w:val="28"/>
        </w:rPr>
        <w:t xml:space="preserve"> Но у каждой своей роли,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Деятельность воспитателя на праздничных утренниках очень разнообразна.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и темп ведения праздника. Ведущий не только должен хорошо знать программу, но и уметь быстро реагировать на неожиданные случайные, а порой забавные изменения. Ведущий должен хорошо знать песни, пляски, игры детей и в случае необходимости помочь детям при исполнении танца или инсценировки. Воспитатели помогают украшать зал к праздникам и убирают после своего утренника все атрибуты.</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Не оставляйте без внимания и внешний вид ведущего. Одежда, обувь и макияж должны быть праздничными, но не вызывающими, поэтому исключены глубокие декольте, короткие юбки, «шлёпки», босоножки. Так же следует помнить, что элегантный чёрный цвет, любимый многими женщинами, недопустим, так как он не воспринимается детьми как праздничный. Туфли на каблуках должны быть удобными и не стеснять движения, поэтому желательна высота каблука не более 3-4 см.</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Возможно, воспитателю придётся напомнить родителям, что они приглашены в гости и праздник в немалой степени зависит от того как, выглядят гости. Желательно чтоб и родители выглядели красиво: их внешний облик (одежда, причёска, обувь) – проявление отношения и к празднику, и, главное, к хозяевам и организаторам встречи. Красивые и нарядные мама и папа настроят ребёнка на правильное восприятие события, а ещё он будет гордиться родителями. И запомнит: когда люди идут в гости, они наряжаются, чтобы своим внешним видом радовать хозяев дома.</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Если вы поручаете родителям сшить или украсить костюм, приготовить атрибуты, то проследите, чтобы они принесли их заранее, а вы смогли проверить их, иначе на празднике может случиться, что резинки на шапочках – порвутся, атрибуты сломаются и пр.</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Во время праздника детей руками не трогать, а чтобы их перестроить, нужно просто сказать им об этом.</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Исход утренника во многом зависит и от правил поведения детей на утреннике.</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Детям необходимо знать некоторые из них:</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говорить не громко (не кричать);</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ходить спокойно (не бегать);</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помнить для чего мы находимся в зале;</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смело показывать свои способности;</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заботиться друг о друге (не обижать);</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помогать друг другу (не смеяться);</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внимательно слушать друг друга (дать сказать каждому);</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-не отвлекаться на родителей.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Поскольку на музыкальных занятиях 50 процентов времени отводится движениям, детям нужна удобная обувь: мягкая, гибкая, легкая – во всех отношениях комфортная. Самый распространенный вариант - чешки и балетки. Эта же обувь подходит и для праздников.</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То же самое можно сказать и обо всем праздничном костюме в целом. Многие родители увлекаются желанием выделить своего ребенка: покупают великолепные длинные, пышные платья девочкам, фраки для мальчиков. Но в них детям не всегда удобно двигаться! И «модники» будут чувствовать себя некомфортно. Очень дорогие, вычурные наряды могут смутить других детей и их родителей.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Итоги проведения праздника необходимо обсудить с детьми. Обычно с ними проводится беседа о прошедшем утреннике, уточняются представления и впечатления о нем. Детские ответы желательно записать и поместить на стенд для родителей.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lastRenderedPageBreak/>
        <w:t>В нашем детском саду существует хорошая традиция закрепления праздничных впечатлений на музыкальном занятии. Дети приходят в зал, где оставлено оформление праздника, лежат детали костюмов, атрибуты для игр. Педагог предлагает детям вспомнить, что им понравилось на утреннике, обменяться впечатлениями и исполнить по желанию песни, стихи, игры, пляски, драматизации.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Проходит обсуждение утренника и среди педагогов.</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Удачно ли он был построен утренник?</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 xml:space="preserve">Как ведущая справилась со своей ответственной ролью: как вела праздник (живо, интересно); видела ли детей, их настроение, установила ли </w:t>
      </w:r>
      <w:proofErr w:type="gramStart"/>
      <w:r w:rsidRPr="003519A3">
        <w:rPr>
          <w:color w:val="000000"/>
          <w:sz w:val="28"/>
          <w:szCs w:val="28"/>
        </w:rPr>
        <w:t>контакт</w:t>
      </w:r>
      <w:proofErr w:type="gramEnd"/>
      <w:r w:rsidRPr="003519A3">
        <w:rPr>
          <w:color w:val="000000"/>
          <w:sz w:val="28"/>
          <w:szCs w:val="28"/>
        </w:rPr>
        <w:t xml:space="preserve"> с ними; </w:t>
      </w:r>
      <w:proofErr w:type="gramStart"/>
      <w:r w:rsidRPr="003519A3">
        <w:rPr>
          <w:color w:val="000000"/>
          <w:sz w:val="28"/>
          <w:szCs w:val="28"/>
        </w:rPr>
        <w:t>какой</w:t>
      </w:r>
      <w:proofErr w:type="gramEnd"/>
      <w:r w:rsidRPr="003519A3">
        <w:rPr>
          <w:color w:val="000000"/>
          <w:sz w:val="28"/>
          <w:szCs w:val="28"/>
        </w:rPr>
        <w:t xml:space="preserve"> была речь ведущей; в чем выразилась находчивость ведущей, понимание ею ситуации (при пропуске или замене номера и др.)?</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Как и в чем педагоги групп помогали ведущей?</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Как музыкальный руководитель справился со своей главной задачей – подбором праздничной музыки и её исполнением?</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Как дети исполняли стихотворения, песни, игры, танцы, хороводы, драматизации?</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Каков уровень музыкальных, певческих и ритмических способностей детей?</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Естественно ли звучали детские голоса, непринужденными ли были движения детей?</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В чем проявилось творческое развитие детей?</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Каким было самочувствие и настроение детей (выступающих, слушателей)?</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Что детям особенно понравилось?</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Как реагировали они на выступления взрослых?</w:t>
      </w:r>
    </w:p>
    <w:p w:rsidR="003519A3" w:rsidRPr="003519A3" w:rsidRDefault="003519A3" w:rsidP="003519A3">
      <w:pPr>
        <w:pStyle w:val="a3"/>
        <w:numPr>
          <w:ilvl w:val="0"/>
          <w:numId w:val="3"/>
        </w:numPr>
        <w:spacing w:before="0" w:beforeAutospacing="0" w:after="80" w:afterAutospacing="0"/>
        <w:ind w:left="0"/>
        <w:rPr>
          <w:color w:val="000000"/>
          <w:sz w:val="28"/>
          <w:szCs w:val="28"/>
        </w:rPr>
      </w:pPr>
      <w:r w:rsidRPr="003519A3">
        <w:rPr>
          <w:color w:val="000000"/>
          <w:sz w:val="28"/>
          <w:szCs w:val="28"/>
        </w:rPr>
        <w:t>Длительность праздника. Не наблюдались ли признаки переутомления детей?</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jc w:val="center"/>
        <w:rPr>
          <w:color w:val="000000"/>
          <w:sz w:val="28"/>
          <w:szCs w:val="28"/>
        </w:rPr>
      </w:pPr>
      <w:r w:rsidRPr="003519A3">
        <w:rPr>
          <w:b/>
          <w:bCs/>
          <w:color w:val="000000"/>
          <w:sz w:val="28"/>
          <w:szCs w:val="28"/>
        </w:rPr>
        <w:t>Виды и формы развлечений</w:t>
      </w: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Виды</w:t>
      </w:r>
      <w:r w:rsidRPr="003519A3">
        <w:rPr>
          <w:color w:val="000000"/>
          <w:sz w:val="28"/>
          <w:szCs w:val="28"/>
        </w:rPr>
        <w:t> их зависят от характера участия в них детей:</w:t>
      </w:r>
    </w:p>
    <w:p w:rsidR="003519A3" w:rsidRPr="003519A3" w:rsidRDefault="003519A3" w:rsidP="003519A3">
      <w:pPr>
        <w:pStyle w:val="a3"/>
        <w:numPr>
          <w:ilvl w:val="0"/>
          <w:numId w:val="4"/>
        </w:numPr>
        <w:spacing w:before="0" w:beforeAutospacing="0" w:after="80" w:afterAutospacing="0"/>
        <w:ind w:left="0"/>
        <w:rPr>
          <w:color w:val="000000"/>
          <w:sz w:val="28"/>
          <w:szCs w:val="28"/>
        </w:rPr>
      </w:pPr>
      <w:r w:rsidRPr="003519A3">
        <w:rPr>
          <w:color w:val="000000"/>
          <w:sz w:val="28"/>
          <w:szCs w:val="28"/>
        </w:rPr>
        <w:t>развлечения, где дети выступают в роли слушателей или зрителей;</w:t>
      </w:r>
    </w:p>
    <w:p w:rsidR="003519A3" w:rsidRPr="003519A3" w:rsidRDefault="003519A3" w:rsidP="003519A3">
      <w:pPr>
        <w:pStyle w:val="a3"/>
        <w:numPr>
          <w:ilvl w:val="0"/>
          <w:numId w:val="4"/>
        </w:numPr>
        <w:spacing w:before="0" w:beforeAutospacing="0" w:after="80" w:afterAutospacing="0"/>
        <w:ind w:left="0"/>
        <w:rPr>
          <w:color w:val="000000"/>
          <w:sz w:val="28"/>
          <w:szCs w:val="28"/>
        </w:rPr>
      </w:pPr>
      <w:r w:rsidRPr="003519A3">
        <w:rPr>
          <w:color w:val="000000"/>
          <w:sz w:val="28"/>
          <w:szCs w:val="28"/>
        </w:rPr>
        <w:t>развлечения, где дети сами активные участники и исполнители;</w:t>
      </w:r>
    </w:p>
    <w:p w:rsidR="003519A3" w:rsidRPr="003519A3" w:rsidRDefault="003519A3" w:rsidP="003519A3">
      <w:pPr>
        <w:pStyle w:val="a3"/>
        <w:numPr>
          <w:ilvl w:val="0"/>
          <w:numId w:val="4"/>
        </w:numPr>
        <w:spacing w:before="0" w:beforeAutospacing="0" w:after="80" w:afterAutospacing="0"/>
        <w:ind w:left="0"/>
        <w:rPr>
          <w:color w:val="000000"/>
          <w:sz w:val="28"/>
          <w:szCs w:val="28"/>
        </w:rPr>
      </w:pPr>
      <w:r w:rsidRPr="003519A3">
        <w:rPr>
          <w:color w:val="000000"/>
          <w:sz w:val="28"/>
          <w:szCs w:val="28"/>
        </w:rPr>
        <w:t>развлечения, где участие принимают и взрослые, и дети.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Формы</w:t>
      </w:r>
      <w:r w:rsidRPr="003519A3">
        <w:rPr>
          <w:color w:val="000000"/>
          <w:sz w:val="28"/>
          <w:szCs w:val="28"/>
        </w:rPr>
        <w:t> развлечений могут быть чрезвычайно многообразны, вариативны, поскольку зависят не только от поставленных целей и задач, но и от жанровых особенностей используемого репертуара, от его тематической направленности и смысловой насыщенности.</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lastRenderedPageBreak/>
        <w:t>Концерты</w:t>
      </w: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t>Музыкально-литературные композиции</w:t>
      </w: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t>Музыкальные игры и игры-забавы</w:t>
      </w: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t>Новая игрушка - это развлечение для младших групп</w:t>
      </w: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t>Инсценировки, игры-драматизации, спектакли кукол</w:t>
      </w: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t>Театр игрушек, кукол и картинок</w:t>
      </w: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t>Танцевальные и оперные миниатюры</w:t>
      </w:r>
    </w:p>
    <w:p w:rsidR="003519A3" w:rsidRPr="003519A3" w:rsidRDefault="003519A3" w:rsidP="003519A3">
      <w:pPr>
        <w:pStyle w:val="a3"/>
        <w:numPr>
          <w:ilvl w:val="0"/>
          <w:numId w:val="5"/>
        </w:numPr>
        <w:spacing w:before="0" w:beforeAutospacing="0" w:after="80" w:afterAutospacing="0"/>
        <w:ind w:left="0"/>
        <w:rPr>
          <w:color w:val="000000"/>
          <w:sz w:val="28"/>
          <w:szCs w:val="28"/>
        </w:rPr>
      </w:pPr>
      <w:r w:rsidRPr="003519A3">
        <w:rPr>
          <w:color w:val="000000"/>
          <w:sz w:val="28"/>
          <w:szCs w:val="28"/>
        </w:rPr>
        <w:t>Аттракционы, соревнования</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u w:val="single"/>
        </w:rPr>
        <w:t>Литература:</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1. Методика музыкального воспитания в детском саду: учеб</w:t>
      </w:r>
      <w:proofErr w:type="gramStart"/>
      <w:r w:rsidRPr="003519A3">
        <w:rPr>
          <w:color w:val="000000"/>
          <w:sz w:val="28"/>
          <w:szCs w:val="28"/>
        </w:rPr>
        <w:t>.</w:t>
      </w:r>
      <w:proofErr w:type="gramEnd"/>
      <w:r w:rsidRPr="003519A3">
        <w:rPr>
          <w:color w:val="000000"/>
          <w:sz w:val="28"/>
          <w:szCs w:val="28"/>
        </w:rPr>
        <w:t xml:space="preserve"> </w:t>
      </w:r>
      <w:proofErr w:type="spellStart"/>
      <w:proofErr w:type="gramStart"/>
      <w:r w:rsidRPr="003519A3">
        <w:rPr>
          <w:color w:val="000000"/>
          <w:sz w:val="28"/>
          <w:szCs w:val="28"/>
        </w:rPr>
        <w:t>п</w:t>
      </w:r>
      <w:proofErr w:type="gramEnd"/>
      <w:r w:rsidRPr="003519A3">
        <w:rPr>
          <w:color w:val="000000"/>
          <w:sz w:val="28"/>
          <w:szCs w:val="28"/>
        </w:rPr>
        <w:t>особ</w:t>
      </w:r>
      <w:proofErr w:type="spellEnd"/>
      <w:r w:rsidRPr="003519A3">
        <w:rPr>
          <w:color w:val="000000"/>
          <w:sz w:val="28"/>
          <w:szCs w:val="28"/>
        </w:rPr>
        <w:t xml:space="preserve">. для </w:t>
      </w:r>
      <w:proofErr w:type="spellStart"/>
      <w:r w:rsidRPr="003519A3">
        <w:rPr>
          <w:color w:val="000000"/>
          <w:sz w:val="28"/>
          <w:szCs w:val="28"/>
        </w:rPr>
        <w:t>уч-щ</w:t>
      </w:r>
      <w:proofErr w:type="spellEnd"/>
      <w:r w:rsidRPr="003519A3">
        <w:rPr>
          <w:color w:val="000000"/>
          <w:sz w:val="28"/>
          <w:szCs w:val="28"/>
        </w:rPr>
        <w:t xml:space="preserve"> /Н. А. Ветлугина, И. Л. Дзержинская, Л. Н. Комисарова и др. ; Под ред. Н. А. Ветлугиной - М.: Просвещение, 1989.</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2. Ветлугина Н. А. Музыкальное воспитание в детском саду. - М. ,1981</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3. Комиссарова Л. Н., Костина Э. П. Наглядные средства в музыкальном воспитании дошкольников. - М., 1986</w:t>
      </w:r>
    </w:p>
    <w:p w:rsidR="003519A3" w:rsidRPr="003519A3" w:rsidRDefault="003519A3" w:rsidP="003519A3">
      <w:pPr>
        <w:pStyle w:val="a3"/>
        <w:spacing w:before="0" w:beforeAutospacing="0" w:after="80" w:afterAutospacing="0"/>
        <w:rPr>
          <w:color w:val="000000"/>
          <w:sz w:val="28"/>
          <w:szCs w:val="28"/>
        </w:rPr>
      </w:pPr>
    </w:p>
    <w:p w:rsidR="003519A3" w:rsidRPr="003519A3" w:rsidRDefault="003519A3" w:rsidP="003519A3">
      <w:pPr>
        <w:pStyle w:val="a3"/>
        <w:spacing w:before="0" w:beforeAutospacing="0" w:after="80" w:afterAutospacing="0"/>
        <w:rPr>
          <w:color w:val="000000"/>
          <w:sz w:val="28"/>
          <w:szCs w:val="28"/>
        </w:rPr>
      </w:pPr>
      <w:r w:rsidRPr="003519A3">
        <w:rPr>
          <w:color w:val="000000"/>
          <w:sz w:val="28"/>
          <w:szCs w:val="28"/>
        </w:rPr>
        <w:t xml:space="preserve">4. </w:t>
      </w:r>
      <w:proofErr w:type="spellStart"/>
      <w:r w:rsidRPr="003519A3">
        <w:rPr>
          <w:color w:val="000000"/>
          <w:sz w:val="28"/>
          <w:szCs w:val="28"/>
        </w:rPr>
        <w:t>Щенникова</w:t>
      </w:r>
      <w:proofErr w:type="spellEnd"/>
      <w:r w:rsidRPr="003519A3">
        <w:rPr>
          <w:color w:val="000000"/>
          <w:sz w:val="28"/>
          <w:szCs w:val="28"/>
        </w:rPr>
        <w:t xml:space="preserve"> В. Н. Роль пособий и музыкально-дидактических игр в развитии творческой активности детей // Художественное творчество в детском саду. - М., 1974</w:t>
      </w:r>
    </w:p>
    <w:p w:rsidR="00084D31" w:rsidRPr="003519A3" w:rsidRDefault="00084D31">
      <w:pPr>
        <w:rPr>
          <w:rFonts w:ascii="Times New Roman" w:hAnsi="Times New Roman" w:cs="Times New Roman"/>
          <w:sz w:val="28"/>
          <w:szCs w:val="28"/>
        </w:rPr>
      </w:pPr>
    </w:p>
    <w:sectPr w:rsidR="00084D31" w:rsidRPr="003519A3" w:rsidSect="00084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2314"/>
    <w:multiLevelType w:val="multilevel"/>
    <w:tmpl w:val="1C32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85206"/>
    <w:multiLevelType w:val="multilevel"/>
    <w:tmpl w:val="008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946FE"/>
    <w:multiLevelType w:val="multilevel"/>
    <w:tmpl w:val="6D7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45A12"/>
    <w:multiLevelType w:val="multilevel"/>
    <w:tmpl w:val="45D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F04B5"/>
    <w:multiLevelType w:val="multilevel"/>
    <w:tmpl w:val="6A6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3519A3"/>
    <w:rsid w:val="00084D31"/>
    <w:rsid w:val="003519A3"/>
    <w:rsid w:val="0082377D"/>
    <w:rsid w:val="00923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70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2018-01-09T16:50:00Z</dcterms:created>
  <dcterms:modified xsi:type="dcterms:W3CDTF">2018-01-10T15:36:00Z</dcterms:modified>
</cp:coreProperties>
</file>